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Aseal Nassar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ENWR 105</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Professor Daly</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09/16/2016</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With our education system failing our youth, Society incorrectly assumes that your</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intelligence is directly connected to the social class you inhabit without the belief that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intelligence comes from how you conduct yourself and how you learn from the world around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you. Rose and Graff  tackle the stereotypes that seem to be in our everyday world. A student can peregrinate to an extreme school, have a decent car, rich contraptions, and still have F's in basic tests. It is not about how much a person has but rather it's the manner by how hard that person works for his or her objectives. For the duration of my life I was instructed these generalizations until I understood that it's not entirely true. Truth be told intelligence isn't simply in view of you going to class and acquiring a degree.</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In Blue-Collar Brilliance we learn about Rose’s view of perspicacity utilizing the working class. You will learn that intelligence does not only emanate from a classroom. Everyone is keenly intellective their own way, not just by their social class. He utilizes the case of his mom to call attention to how she is clever despite the fact that she has not finished school. For his mom who, as indicated by the content on page 1035, dropped out of school to raise her siblings (Rose). Many people would consider that to be unintelligent. It is surmised that rose needed to avail her parents with the children. She ended up working at her restaurant where she gained so much cognizance on a person's everyday life. “Rosie was intrigued with psychology. The restaurant became the place where she studied human behavior”(1035). The more you learn the more intelligence you gain and like his mother she was that type of woman. “There isn't a day that goes by in the restuarant that you don't learn something” (1035). This is something that high classed individuals frequently overlook. That training does surely come in a wide range of ways.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My dad identifies with Rose in particular. My father dropped out of the ninth grade to help his father pick up control on his business. At the point when my dad dropped out of highschool a large portion of his  companions giggled at him.  A young man who came to this country, dropped out of school, and started selling candy. That is the manner by which his companions saw my dad, A unintelligent unworthy man. They even tried convincing him to come back to school to further his education. One of his friends called him unintelligent for believing in success without an education that will put you on a high classed level.I don't intend to brag however today my dad is the wealthiest man from the whole family with 4 restaurants and land structures everywhere throughout the united states and Dubai. Those same individuals who called him useless and unintelligent are similar individuals who are knocking on his door for an apartment. Those same individuals are calling him around evening time for counsel on the most proficient method to seek after a case in court. They are similar individuals who are dreadful of losing their employments. My dad won't have to stress over losing his occupation. He works for himself.</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People need to understand that it's not about what you learn but how you learn it. You can't simply go to a school and anticipate that you'd become a rich doctor. Individuals scrutinized my dad. "How could you go from being no one important to a rich man."My father did not increase this accomplishment over night. It required investment, sweat, and above all intelligence to get to where he is today. He dropped out of high school school to help his dad with a candy shop that was minutes from being closed down. My dad worked in this shop  for a couple of years till he had enough cash to open up a store situated on 51st. With years of diligent work and commitment he had the chance to open up 3 more stores that are as yet running today. People would expect my father to stop expanding himself but they were wrong. Today he owns buildings across New York,  New Jersey, And parts of Dubai. You need to be intelligent for success like this. He had that intelligence way before he was considered high classed. He knows more than any college graduate will ever know.</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It is inappropriate to accuse my dad's companions for making him feel unintelligent and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unworthy. Our system is to blame for making these thoughts into our youth. Graff said “Schools and colleges might be at fault for missing the opportunity to tap into such streetsmarts” (957). Individuals who know how to get around at the outside world have a tendency to be judged. When you see somebody who is viewed as "Streetsmart" you consequently expect he or she is lower class. Parents who are considered to be “rich” tend to raise their kids to believe that being smart in school is the only form of education. Graff blamed schools and colleges for such thought in people's minds, but I also believe that movies are at fault as well.  Film tends to only show rich people as educated individuals and poor people as street “thugs” with a lack of intelligence. That feeds the youth's mind that you must be the way you are depending on how much is in your pocket. As in the event that you are rich you ought to be in school getting a degree and on the off chance that you are poor you ought to simply take in the most ideal approach to manage individuals and circumstances in the city. It is vital for all social classes to receive the same form of education.</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“When you entered sports debates, you become part of the community that was not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limited to your family and friends, but was national and public” (Graff 960). When it comes to</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sports you have an argument that can be made. You have one person defending one team and another person defending the other team with facts. Such contentions makes a man's identity all the more friendly. Individuals regularly overlook the significance of social aptitudes making their identities threatening. Individuals who just concentrate on being booksmart for the most part don't go out as much as somebody who can adjust both types of education. Indeed, even street smarts trust that being book smarts is not as critical as being street smarts. Without book smarts we would not have individuals teaching us. For example we won't have doctors informing us. We will not have lawyers saving us from a lawsuit. Book smarts can get you that form of education. This connects all the way back to graff talking about how schools failed to educate people on how being book smart and street smart are equally as important creating a division of lifestyles instead of a unity. </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I trusted that since I live in a rich family I should be on top of the amusement. I should be exceptionally great in school. Before school I never gave myself the chance to investigate with what's around me. All I ever did was study and expert my exams. Both of my parents would drill the fact that I must be smart at all times. It took me about 3 years of high school to figure out that this should not be my life. I should not be shoving myself in a prison with books. I should be freed. I should live a little. Now that I am in college I figured out myself. I found myself. I worked hard in school and went out to learn about other things. I do not want to be a lawyer or a doctor. I want to be an actor. I want to be able to perform in front of thousands. I want to be able to entertain people. My father believes that is the worst decision of my life because it does not fit his apparent social class level as well it does not fit a “Book Smart” career. But that's the thing. I</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would have never discovered my true self if it wasn't for me throwing myself in a different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environment of education at the same time I would not be a successful actor if I don't study the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books that teach you techniques.</w:t>
      </w:r>
    </w:p>
    <w:p w:rsidR="00000000" w:rsidDel="00000000" w:rsidP="00000000" w:rsidRDefault="00000000" w:rsidRPr="00000000">
      <w:pPr>
        <w:spacing w:line="480" w:lineRule="auto"/>
        <w:ind w:left="0" w:firstLine="720"/>
        <w:contextualSpacing w:val="0"/>
      </w:pPr>
      <w:r w:rsidDel="00000000" w:rsidR="00000000" w:rsidRPr="00000000">
        <w:rPr>
          <w:rFonts w:ascii="Times New Roman" w:cs="Times New Roman" w:eastAsia="Times New Roman" w:hAnsi="Times New Roman"/>
          <w:sz w:val="24"/>
          <w:szCs w:val="24"/>
          <w:rtl w:val="0"/>
        </w:rPr>
        <w:t xml:space="preserve">In conclusion Society incorrectly assumes that your intelligence is directly connected to</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the social class you inhabit without the belief that intelligence comes from how you conduct</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yourself and how you learn from the world around you. Mike Rose’s mother was intelligent in</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her own way that made her a better person. Our education system failed by teaching us the</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importance of both street and book smarts causing people to laugh at my father as well as</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making the youth believe that you can't be street smart if you are rich and vice versa. Everybody is there own individual so how they conduct themselves will mirror their bank account later on.</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jc w:val="cente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Graff, Gerald. “</w:t>
      </w:r>
      <w:r w:rsidDel="00000000" w:rsidR="00000000" w:rsidRPr="00000000">
        <w:rPr>
          <w:rFonts w:ascii="Times New Roman" w:cs="Times New Roman" w:eastAsia="Times New Roman" w:hAnsi="Times New Roman"/>
          <w:i w:val="1"/>
          <w:sz w:val="24"/>
          <w:szCs w:val="24"/>
          <w:rtl w:val="0"/>
        </w:rPr>
        <w:t xml:space="preserve">Hidden Intellectualism</w:t>
      </w:r>
      <w:r w:rsidDel="00000000" w:rsidR="00000000" w:rsidRPr="00000000">
        <w:rPr>
          <w:rFonts w:ascii="Times New Roman" w:cs="Times New Roman" w:eastAsia="Times New Roman" w:hAnsi="Times New Roman"/>
          <w:sz w:val="24"/>
          <w:szCs w:val="24"/>
          <w:rtl w:val="0"/>
        </w:rPr>
        <w:t xml:space="preserve">.” Everyone's an author, Edited by Andrea Lunsford,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Michal Brody, Lisa Ede, Beverly J. Moss, Carole Clark Papper, Keith Walters,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W. W. Norton &amp; Company, 2012, pages 957- 962</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Rose, Mike. “</w:t>
      </w:r>
      <w:r w:rsidDel="00000000" w:rsidR="00000000" w:rsidRPr="00000000">
        <w:rPr>
          <w:rFonts w:ascii="Times New Roman" w:cs="Times New Roman" w:eastAsia="Times New Roman" w:hAnsi="Times New Roman"/>
          <w:i w:val="1"/>
          <w:sz w:val="24"/>
          <w:szCs w:val="24"/>
          <w:rtl w:val="0"/>
        </w:rPr>
        <w:t xml:space="preserve">Blue-collar Brilliance.</w:t>
      </w:r>
      <w:r w:rsidDel="00000000" w:rsidR="00000000" w:rsidRPr="00000000">
        <w:rPr>
          <w:rFonts w:ascii="Times New Roman" w:cs="Times New Roman" w:eastAsia="Times New Roman" w:hAnsi="Times New Roman"/>
          <w:sz w:val="24"/>
          <w:szCs w:val="24"/>
          <w:rtl w:val="0"/>
        </w:rPr>
        <w:t xml:space="preserve">” Everyone's an author, Edited by Andrea Lunsford,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Michal Brody, Lisa Ede, Beverly J. Moss, Carole Clark Papper, Keith Walters, </w:t>
      </w:r>
    </w:p>
    <w:p w:rsidR="00000000" w:rsidDel="00000000" w:rsidP="00000000" w:rsidRDefault="00000000" w:rsidRPr="00000000">
      <w:pPr>
        <w:spacing w:line="48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           W. W. Norton &amp; Company, 2012, Pages 1033-1041</w:t>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72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t xml:space="preserve">Nassar </w:t>
    </w: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