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Pr="00FD56FD" w:rsidRDefault="00FD56FD" w:rsidP="00FD56FD">
      <w:pPr>
        <w:spacing w:line="480" w:lineRule="auto"/>
        <w:jc w:val="center"/>
        <w:rPr>
          <w:rFonts w:ascii="Times New Roman" w:hAnsi="Times New Roman" w:cs="Times New Roman"/>
          <w:sz w:val="24"/>
          <w:szCs w:val="24"/>
        </w:rPr>
      </w:pPr>
      <w:r w:rsidRPr="00FD56FD">
        <w:rPr>
          <w:rFonts w:ascii="Times New Roman" w:hAnsi="Times New Roman" w:cs="Times New Roman"/>
          <w:sz w:val="24"/>
          <w:szCs w:val="24"/>
        </w:rPr>
        <w:t>Electronic Health Records</w:t>
      </w:r>
    </w:p>
    <w:p w:rsidR="00FD56FD" w:rsidRDefault="00FD56FD" w:rsidP="00FD56F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D56FD" w:rsidRDefault="00FD56FD" w:rsidP="00FD56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p>
    <w:p w:rsidR="00FD56FD" w:rsidRDefault="00FD56FD" w:rsidP="00FD56FD">
      <w:pPr>
        <w:spacing w:line="480" w:lineRule="auto"/>
        <w:jc w:val="center"/>
        <w:rPr>
          <w:rFonts w:ascii="Times New Roman" w:hAnsi="Times New Roman" w:cs="Times New Roman"/>
          <w:sz w:val="24"/>
          <w:szCs w:val="24"/>
        </w:rPr>
      </w:pPr>
      <w:bookmarkStart w:id="0" w:name="_GoBack"/>
      <w:bookmarkEnd w:id="0"/>
    </w:p>
    <w:p w:rsidR="00B472FA" w:rsidRPr="00FD56FD" w:rsidRDefault="0008114C" w:rsidP="00FD56FD">
      <w:pPr>
        <w:spacing w:line="480" w:lineRule="auto"/>
        <w:jc w:val="center"/>
        <w:rPr>
          <w:rFonts w:ascii="Times New Roman" w:hAnsi="Times New Roman" w:cs="Times New Roman"/>
          <w:sz w:val="24"/>
          <w:szCs w:val="24"/>
        </w:rPr>
      </w:pPr>
      <w:r w:rsidRPr="00FD56FD">
        <w:rPr>
          <w:rFonts w:ascii="Times New Roman" w:hAnsi="Times New Roman" w:cs="Times New Roman"/>
          <w:sz w:val="24"/>
          <w:szCs w:val="24"/>
        </w:rPr>
        <w:lastRenderedPageBreak/>
        <w:t>Electronic Health Records</w:t>
      </w:r>
    </w:p>
    <w:p w:rsidR="00317E1E" w:rsidRPr="00FD56FD" w:rsidRDefault="00317E1E" w:rsidP="00FD56FD">
      <w:pPr>
        <w:spacing w:line="480" w:lineRule="auto"/>
        <w:ind w:firstLine="720"/>
        <w:rPr>
          <w:rFonts w:ascii="Times New Roman" w:hAnsi="Times New Roman" w:cs="Times New Roman"/>
          <w:sz w:val="24"/>
          <w:szCs w:val="24"/>
        </w:rPr>
      </w:pPr>
      <w:r w:rsidRPr="00FD56FD">
        <w:rPr>
          <w:rFonts w:ascii="Times New Roman" w:hAnsi="Times New Roman" w:cs="Times New Roman"/>
          <w:sz w:val="24"/>
          <w:szCs w:val="24"/>
        </w:rPr>
        <w:t>Electronic health records (EHR) systems can enhance the strategies of a health care provider in a number of ways. Firstly, HER systems can advance the quality of care delivered to patients. HER systems allow information exchange among health care systems and providers. This allows for coordinated care where patients, doctors, and physicians can exchange information to enhance the quality of care. EHR systems enable physicians to access critical and historical information on their patient’s health records such as lab results, diagnoses, and treatment</w:t>
      </w:r>
      <w:r w:rsidR="005B1A99" w:rsidRPr="00FD56FD">
        <w:rPr>
          <w:rFonts w:ascii="Times New Roman" w:hAnsi="Times New Roman" w:cs="Times New Roman"/>
          <w:sz w:val="24"/>
          <w:szCs w:val="24"/>
        </w:rPr>
        <w:t xml:space="preserve"> </w:t>
      </w:r>
      <w:r w:rsidR="005B1A99" w:rsidRPr="00FD56FD">
        <w:rPr>
          <w:rFonts w:ascii="Times New Roman" w:hAnsi="Times New Roman" w:cs="Times New Roman"/>
          <w:sz w:val="24"/>
          <w:szCs w:val="24"/>
        </w:rPr>
        <w:t xml:space="preserve">(Carroll </w:t>
      </w:r>
      <w:r w:rsidR="005B1A99" w:rsidRPr="00FD56FD">
        <w:rPr>
          <w:rFonts w:ascii="Times New Roman" w:hAnsi="Times New Roman" w:cs="Times New Roman"/>
          <w:i/>
          <w:sz w:val="24"/>
          <w:szCs w:val="24"/>
        </w:rPr>
        <w:t>et al.,</w:t>
      </w:r>
      <w:r w:rsidR="005B1A99" w:rsidRPr="00FD56FD">
        <w:rPr>
          <w:rFonts w:ascii="Times New Roman" w:hAnsi="Times New Roman" w:cs="Times New Roman"/>
          <w:sz w:val="24"/>
          <w:szCs w:val="24"/>
        </w:rPr>
        <w:t xml:space="preserve"> 2012)</w:t>
      </w:r>
      <w:r w:rsidRPr="00FD56FD">
        <w:rPr>
          <w:rFonts w:ascii="Times New Roman" w:hAnsi="Times New Roman" w:cs="Times New Roman"/>
          <w:sz w:val="24"/>
          <w:szCs w:val="24"/>
        </w:rPr>
        <w:t>. Additionally, HER systems also help in enhancing patient safety. HER systems can be developed to offer automatic alerts or reminders regarding their patient’s health. Moreover, predictive analytics can also help in identifying potential health problems even before they arise</w:t>
      </w:r>
      <w:r w:rsidR="007C3775" w:rsidRPr="00FD56FD">
        <w:rPr>
          <w:rFonts w:ascii="Times New Roman" w:hAnsi="Times New Roman" w:cs="Times New Roman"/>
          <w:sz w:val="24"/>
          <w:szCs w:val="24"/>
        </w:rPr>
        <w:t xml:space="preserve"> (Carroll </w:t>
      </w:r>
      <w:r w:rsidR="007C3775" w:rsidRPr="00FD56FD">
        <w:rPr>
          <w:rFonts w:ascii="Times New Roman" w:hAnsi="Times New Roman" w:cs="Times New Roman"/>
          <w:i/>
          <w:sz w:val="24"/>
          <w:szCs w:val="24"/>
        </w:rPr>
        <w:t>et al.,</w:t>
      </w:r>
      <w:r w:rsidR="007C3775" w:rsidRPr="00FD56FD">
        <w:rPr>
          <w:rFonts w:ascii="Times New Roman" w:hAnsi="Times New Roman" w:cs="Times New Roman"/>
          <w:sz w:val="24"/>
          <w:szCs w:val="24"/>
        </w:rPr>
        <w:t xml:space="preserve"> 2012)</w:t>
      </w:r>
      <w:r w:rsidRPr="00FD56FD">
        <w:rPr>
          <w:rFonts w:ascii="Times New Roman" w:hAnsi="Times New Roman" w:cs="Times New Roman"/>
          <w:sz w:val="24"/>
          <w:szCs w:val="24"/>
        </w:rPr>
        <w:t xml:space="preserve">. </w:t>
      </w:r>
      <w:r w:rsidR="00EB1BA5" w:rsidRPr="00FD56FD">
        <w:rPr>
          <w:rFonts w:ascii="Times New Roman" w:hAnsi="Times New Roman" w:cs="Times New Roman"/>
          <w:sz w:val="24"/>
          <w:szCs w:val="24"/>
        </w:rPr>
        <w:t xml:space="preserve">Scheduling systems can also easily enable enhanced patient safety since certain procedures or steps can be scheduled rather than waiting for the patient or doctor to remember. </w:t>
      </w:r>
    </w:p>
    <w:p w:rsidR="00044F00" w:rsidRPr="00FD56FD" w:rsidRDefault="00EB1BA5" w:rsidP="00FD56FD">
      <w:pPr>
        <w:spacing w:line="480" w:lineRule="auto"/>
        <w:ind w:firstLine="720"/>
        <w:rPr>
          <w:rFonts w:ascii="Times New Roman" w:hAnsi="Times New Roman" w:cs="Times New Roman"/>
          <w:sz w:val="24"/>
          <w:szCs w:val="24"/>
        </w:rPr>
      </w:pPr>
      <w:r w:rsidRPr="00FD56FD">
        <w:rPr>
          <w:rFonts w:ascii="Times New Roman" w:hAnsi="Times New Roman" w:cs="Times New Roman"/>
          <w:sz w:val="24"/>
          <w:szCs w:val="24"/>
        </w:rPr>
        <w:t>The EHR can also strategically enhance the legal objectives of the company because EHRs are based on standards of electronic records meaning that reporting is of diseases and patient safety is improved</w:t>
      </w:r>
      <w:r w:rsidR="006A7BCD" w:rsidRPr="00FD56FD">
        <w:rPr>
          <w:rFonts w:ascii="Times New Roman" w:hAnsi="Times New Roman" w:cs="Times New Roman"/>
          <w:sz w:val="24"/>
          <w:szCs w:val="24"/>
        </w:rPr>
        <w:t xml:space="preserve"> </w:t>
      </w:r>
      <w:r w:rsidR="006A7BCD" w:rsidRPr="00FD56FD">
        <w:rPr>
          <w:rFonts w:ascii="Times New Roman" w:hAnsi="Times New Roman" w:cs="Times New Roman"/>
          <w:sz w:val="24"/>
          <w:szCs w:val="24"/>
        </w:rPr>
        <w:t>(</w:t>
      </w:r>
      <w:proofErr w:type="spellStart"/>
      <w:r w:rsidR="006A7BCD" w:rsidRPr="007C3775">
        <w:rPr>
          <w:rFonts w:ascii="Times New Roman" w:eastAsia="Times New Roman" w:hAnsi="Times New Roman" w:cs="Times New Roman"/>
          <w:sz w:val="24"/>
          <w:szCs w:val="24"/>
        </w:rPr>
        <w:t>Buntin</w:t>
      </w:r>
      <w:proofErr w:type="spellEnd"/>
      <w:r w:rsidR="006A7BCD" w:rsidRPr="00FD56FD">
        <w:rPr>
          <w:rFonts w:ascii="Times New Roman" w:eastAsia="Times New Roman" w:hAnsi="Times New Roman" w:cs="Times New Roman"/>
          <w:sz w:val="24"/>
          <w:szCs w:val="24"/>
        </w:rPr>
        <w:t xml:space="preserve"> et al., 2011)</w:t>
      </w:r>
      <w:r w:rsidRPr="00FD56FD">
        <w:rPr>
          <w:rFonts w:ascii="Times New Roman" w:hAnsi="Times New Roman" w:cs="Times New Roman"/>
          <w:sz w:val="24"/>
          <w:szCs w:val="24"/>
        </w:rPr>
        <w:t xml:space="preserve">. </w:t>
      </w:r>
      <w:r w:rsidR="00044F00" w:rsidRPr="00FD56FD">
        <w:rPr>
          <w:rFonts w:ascii="Times New Roman" w:hAnsi="Times New Roman" w:cs="Times New Roman"/>
          <w:sz w:val="24"/>
          <w:szCs w:val="24"/>
        </w:rPr>
        <w:t>Additionally, EHR systems help health care organizations to cut costs while increasing their productivity or effectiveness. Having electronic records reduces the time and effort needed to collect and share information compared to using the paper system</w:t>
      </w:r>
      <w:r w:rsidR="00E86A38" w:rsidRPr="00FD56FD">
        <w:rPr>
          <w:rFonts w:ascii="Times New Roman" w:hAnsi="Times New Roman" w:cs="Times New Roman"/>
          <w:sz w:val="24"/>
          <w:szCs w:val="24"/>
        </w:rPr>
        <w:t xml:space="preserve"> (</w:t>
      </w:r>
      <w:proofErr w:type="spellStart"/>
      <w:r w:rsidR="00E86A38" w:rsidRPr="007C3775">
        <w:rPr>
          <w:rFonts w:ascii="Times New Roman" w:eastAsia="Times New Roman" w:hAnsi="Times New Roman" w:cs="Times New Roman"/>
          <w:sz w:val="24"/>
          <w:szCs w:val="24"/>
        </w:rPr>
        <w:t>Buntin</w:t>
      </w:r>
      <w:proofErr w:type="spellEnd"/>
      <w:r w:rsidR="00E86A38" w:rsidRPr="00FD56FD">
        <w:rPr>
          <w:rFonts w:ascii="Times New Roman" w:eastAsia="Times New Roman" w:hAnsi="Times New Roman" w:cs="Times New Roman"/>
          <w:sz w:val="24"/>
          <w:szCs w:val="24"/>
        </w:rPr>
        <w:t xml:space="preserve"> et al., 2011)</w:t>
      </w:r>
      <w:r w:rsidR="00044F00" w:rsidRPr="00FD56FD">
        <w:rPr>
          <w:rFonts w:ascii="Times New Roman" w:hAnsi="Times New Roman" w:cs="Times New Roman"/>
          <w:sz w:val="24"/>
          <w:szCs w:val="24"/>
        </w:rPr>
        <w:t xml:space="preserve">. Moreover, the ability to access harmonized data enables physicians to reduce the time and effort needed to sip through paper to find certain medical records. EHR systems are important for maintaining the reputation of health care providers. This is because they allow the secure collection and use of medical records easily. Patients can easily access health resources and health management tools easily. </w:t>
      </w:r>
    </w:p>
    <w:p w:rsidR="00EB1BA5" w:rsidRPr="00FD56FD" w:rsidRDefault="00044F00" w:rsidP="00FD56FD">
      <w:pPr>
        <w:spacing w:line="480" w:lineRule="auto"/>
        <w:jc w:val="center"/>
        <w:rPr>
          <w:rFonts w:ascii="Times New Roman" w:hAnsi="Times New Roman" w:cs="Times New Roman"/>
          <w:sz w:val="24"/>
          <w:szCs w:val="24"/>
        </w:rPr>
      </w:pPr>
      <w:r w:rsidRPr="00FD56FD">
        <w:rPr>
          <w:rFonts w:ascii="Times New Roman" w:hAnsi="Times New Roman" w:cs="Times New Roman"/>
          <w:sz w:val="24"/>
          <w:szCs w:val="24"/>
        </w:rPr>
        <w:lastRenderedPageBreak/>
        <w:t>References</w:t>
      </w:r>
    </w:p>
    <w:p w:rsidR="00FD56FD" w:rsidRPr="007C3775" w:rsidRDefault="00FD56FD" w:rsidP="00FD56FD">
      <w:pPr>
        <w:spacing w:after="0" w:line="480" w:lineRule="auto"/>
        <w:ind w:left="720" w:hanging="720"/>
        <w:rPr>
          <w:rFonts w:ascii="Times New Roman" w:eastAsia="Times New Roman" w:hAnsi="Times New Roman" w:cs="Times New Roman"/>
          <w:sz w:val="24"/>
          <w:szCs w:val="24"/>
        </w:rPr>
      </w:pPr>
      <w:proofErr w:type="spellStart"/>
      <w:proofErr w:type="gramStart"/>
      <w:r w:rsidRPr="007C3775">
        <w:rPr>
          <w:rFonts w:ascii="Times New Roman" w:eastAsia="Times New Roman" w:hAnsi="Times New Roman" w:cs="Times New Roman"/>
          <w:sz w:val="24"/>
          <w:szCs w:val="24"/>
        </w:rPr>
        <w:t>Buntin</w:t>
      </w:r>
      <w:proofErr w:type="spellEnd"/>
      <w:r w:rsidRPr="007C3775">
        <w:rPr>
          <w:rFonts w:ascii="Times New Roman" w:eastAsia="Times New Roman" w:hAnsi="Times New Roman" w:cs="Times New Roman"/>
          <w:sz w:val="24"/>
          <w:szCs w:val="24"/>
        </w:rPr>
        <w:t xml:space="preserve">, M. B., Burke, M. F., </w:t>
      </w:r>
      <w:proofErr w:type="spellStart"/>
      <w:r w:rsidRPr="007C3775">
        <w:rPr>
          <w:rFonts w:ascii="Times New Roman" w:eastAsia="Times New Roman" w:hAnsi="Times New Roman" w:cs="Times New Roman"/>
          <w:sz w:val="24"/>
          <w:szCs w:val="24"/>
        </w:rPr>
        <w:t>Hoaglin</w:t>
      </w:r>
      <w:proofErr w:type="spellEnd"/>
      <w:r w:rsidRPr="007C3775">
        <w:rPr>
          <w:rFonts w:ascii="Times New Roman" w:eastAsia="Times New Roman" w:hAnsi="Times New Roman" w:cs="Times New Roman"/>
          <w:sz w:val="24"/>
          <w:szCs w:val="24"/>
        </w:rPr>
        <w:t>, M. C., &amp; Blumenthal, D. (2011).</w:t>
      </w:r>
      <w:proofErr w:type="gramEnd"/>
      <w:r w:rsidRPr="007C3775">
        <w:rPr>
          <w:rFonts w:ascii="Times New Roman" w:eastAsia="Times New Roman" w:hAnsi="Times New Roman" w:cs="Times New Roman"/>
          <w:sz w:val="24"/>
          <w:szCs w:val="24"/>
        </w:rPr>
        <w:t xml:space="preserve"> The benefits of health information technology: a review of the recent literature shows predominantly positive results. </w:t>
      </w:r>
      <w:proofErr w:type="gramStart"/>
      <w:r w:rsidRPr="007C3775">
        <w:rPr>
          <w:rFonts w:ascii="Times New Roman" w:eastAsia="Times New Roman" w:hAnsi="Times New Roman" w:cs="Times New Roman"/>
          <w:i/>
          <w:iCs/>
          <w:sz w:val="24"/>
          <w:szCs w:val="24"/>
        </w:rPr>
        <w:t>Health affairs</w:t>
      </w:r>
      <w:r w:rsidRPr="007C3775">
        <w:rPr>
          <w:rFonts w:ascii="Times New Roman" w:eastAsia="Times New Roman" w:hAnsi="Times New Roman" w:cs="Times New Roman"/>
          <w:sz w:val="24"/>
          <w:szCs w:val="24"/>
        </w:rPr>
        <w:t xml:space="preserve">, </w:t>
      </w:r>
      <w:r w:rsidRPr="007C3775">
        <w:rPr>
          <w:rFonts w:ascii="Times New Roman" w:eastAsia="Times New Roman" w:hAnsi="Times New Roman" w:cs="Times New Roman"/>
          <w:i/>
          <w:iCs/>
          <w:sz w:val="24"/>
          <w:szCs w:val="24"/>
        </w:rPr>
        <w:t>30</w:t>
      </w:r>
      <w:r w:rsidRPr="007C3775">
        <w:rPr>
          <w:rFonts w:ascii="Times New Roman" w:eastAsia="Times New Roman" w:hAnsi="Times New Roman" w:cs="Times New Roman"/>
          <w:sz w:val="24"/>
          <w:szCs w:val="24"/>
        </w:rPr>
        <w:t>(3), 464-471.</w:t>
      </w:r>
      <w:proofErr w:type="gramEnd"/>
    </w:p>
    <w:p w:rsidR="00FD56FD" w:rsidRPr="00FD56FD" w:rsidRDefault="00FD56FD" w:rsidP="00FD56FD">
      <w:pPr>
        <w:spacing w:line="480" w:lineRule="auto"/>
        <w:ind w:left="720" w:hanging="720"/>
        <w:rPr>
          <w:rFonts w:ascii="Times New Roman" w:hAnsi="Times New Roman" w:cs="Times New Roman"/>
          <w:sz w:val="24"/>
          <w:szCs w:val="24"/>
        </w:rPr>
      </w:pPr>
      <w:proofErr w:type="gramStart"/>
      <w:r w:rsidRPr="00FD56FD">
        <w:rPr>
          <w:rFonts w:ascii="Times New Roman" w:hAnsi="Times New Roman" w:cs="Times New Roman"/>
          <w:sz w:val="24"/>
          <w:szCs w:val="24"/>
        </w:rPr>
        <w:t>Carroll, S., Edwards, J. &amp; Rodin, E.D., (2012).</w:t>
      </w:r>
      <w:proofErr w:type="gramEnd"/>
      <w:r w:rsidRPr="00FD56FD">
        <w:rPr>
          <w:rFonts w:ascii="Times New Roman" w:hAnsi="Times New Roman" w:cs="Times New Roman"/>
          <w:sz w:val="24"/>
          <w:szCs w:val="24"/>
        </w:rPr>
        <w:t xml:space="preserve"> </w:t>
      </w:r>
      <w:proofErr w:type="gramStart"/>
      <w:r w:rsidRPr="00FD56FD">
        <w:rPr>
          <w:rFonts w:ascii="Times New Roman" w:hAnsi="Times New Roman" w:cs="Times New Roman"/>
          <w:i/>
          <w:sz w:val="24"/>
          <w:szCs w:val="24"/>
        </w:rPr>
        <w:t>Using Electronic He</w:t>
      </w:r>
      <w:r w:rsidRPr="00FD56FD">
        <w:rPr>
          <w:rFonts w:ascii="Times New Roman" w:hAnsi="Times New Roman" w:cs="Times New Roman"/>
          <w:i/>
          <w:sz w:val="24"/>
          <w:szCs w:val="24"/>
        </w:rPr>
        <w:t xml:space="preserve">alth Records to Improve Quality </w:t>
      </w:r>
      <w:r w:rsidRPr="00FD56FD">
        <w:rPr>
          <w:rFonts w:ascii="Times New Roman" w:hAnsi="Times New Roman" w:cs="Times New Roman"/>
          <w:i/>
          <w:sz w:val="24"/>
          <w:szCs w:val="24"/>
        </w:rPr>
        <w:t>and Efficiency: The Experiences of Leading Hospitals</w:t>
      </w:r>
      <w:r w:rsidRPr="00FD56FD">
        <w:rPr>
          <w:rFonts w:ascii="Times New Roman" w:hAnsi="Times New Roman" w:cs="Times New Roman"/>
          <w:sz w:val="24"/>
          <w:szCs w:val="24"/>
        </w:rPr>
        <w:t>.</w:t>
      </w:r>
      <w:proofErr w:type="gramEnd"/>
      <w:r w:rsidRPr="00FD56FD">
        <w:rPr>
          <w:rFonts w:ascii="Times New Roman" w:hAnsi="Times New Roman" w:cs="Times New Roman"/>
          <w:sz w:val="24"/>
          <w:szCs w:val="24"/>
        </w:rPr>
        <w:t xml:space="preserve"> Retrieved from </w:t>
      </w:r>
      <w:hyperlink r:id="rId7" w:history="1">
        <w:r w:rsidRPr="00FD56FD">
          <w:rPr>
            <w:rStyle w:val="Hyperlink"/>
            <w:rFonts w:ascii="Times New Roman" w:hAnsi="Times New Roman" w:cs="Times New Roman"/>
            <w:sz w:val="24"/>
            <w:szCs w:val="24"/>
          </w:rPr>
          <w:t>http://www.commonwealthfund.org/~/media/Files/Publications/Issue%20Brief/2012/Jul/1608_SilowCarroll_using_EHRs_improve_quality.pdf</w:t>
        </w:r>
      </w:hyperlink>
    </w:p>
    <w:p w:rsidR="007C3775" w:rsidRPr="00FD56FD" w:rsidRDefault="007C3775" w:rsidP="00FD56FD">
      <w:pPr>
        <w:spacing w:line="480" w:lineRule="auto"/>
        <w:rPr>
          <w:rFonts w:ascii="Times New Roman" w:hAnsi="Times New Roman" w:cs="Times New Roman"/>
          <w:sz w:val="24"/>
          <w:szCs w:val="24"/>
        </w:rPr>
      </w:pPr>
    </w:p>
    <w:p w:rsidR="0008114C" w:rsidRPr="00FD56FD" w:rsidRDefault="00317E1E" w:rsidP="00FD56FD">
      <w:pPr>
        <w:spacing w:line="480" w:lineRule="auto"/>
        <w:rPr>
          <w:rFonts w:ascii="Times New Roman" w:hAnsi="Times New Roman" w:cs="Times New Roman"/>
          <w:sz w:val="24"/>
          <w:szCs w:val="24"/>
        </w:rPr>
      </w:pPr>
      <w:r w:rsidRPr="00FD56FD">
        <w:rPr>
          <w:rFonts w:ascii="Times New Roman" w:hAnsi="Times New Roman" w:cs="Times New Roman"/>
          <w:sz w:val="24"/>
          <w:szCs w:val="24"/>
        </w:rPr>
        <w:t xml:space="preserve"> </w:t>
      </w:r>
    </w:p>
    <w:sectPr w:rsidR="0008114C" w:rsidRPr="00FD56FD" w:rsidSect="00FD56F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E1" w:rsidRDefault="009561E1" w:rsidP="00FD56FD">
      <w:pPr>
        <w:spacing w:after="0" w:line="240" w:lineRule="auto"/>
      </w:pPr>
      <w:r>
        <w:separator/>
      </w:r>
    </w:p>
  </w:endnote>
  <w:endnote w:type="continuationSeparator" w:id="0">
    <w:p w:rsidR="009561E1" w:rsidRDefault="009561E1" w:rsidP="00FD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E1" w:rsidRDefault="009561E1" w:rsidP="00FD56FD">
      <w:pPr>
        <w:spacing w:after="0" w:line="240" w:lineRule="auto"/>
      </w:pPr>
      <w:r>
        <w:separator/>
      </w:r>
    </w:p>
  </w:footnote>
  <w:footnote w:type="continuationSeparator" w:id="0">
    <w:p w:rsidR="009561E1" w:rsidRDefault="009561E1" w:rsidP="00FD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34297903"/>
      <w:docPartObj>
        <w:docPartGallery w:val="Page Numbers (Top of Page)"/>
        <w:docPartUnique/>
      </w:docPartObj>
    </w:sdtPr>
    <w:sdtEndPr>
      <w:rPr>
        <w:noProof/>
      </w:rPr>
    </w:sdtEndPr>
    <w:sdtContent>
      <w:p w:rsidR="00FD56FD" w:rsidRPr="00FD56FD" w:rsidRDefault="00FD56FD">
        <w:pPr>
          <w:pStyle w:val="Header"/>
          <w:jc w:val="right"/>
          <w:rPr>
            <w:rFonts w:ascii="Times New Roman" w:hAnsi="Times New Roman" w:cs="Times New Roman"/>
            <w:sz w:val="24"/>
          </w:rPr>
        </w:pPr>
        <w:r w:rsidRPr="00FD56FD">
          <w:rPr>
            <w:rFonts w:ascii="Times New Roman" w:hAnsi="Times New Roman" w:cs="Times New Roman"/>
            <w:sz w:val="24"/>
          </w:rPr>
          <w:t>ELECTRONIC HEALTH RECORDS</w:t>
        </w:r>
        <w:r w:rsidRPr="00FD56FD">
          <w:rPr>
            <w:rFonts w:ascii="Times New Roman" w:hAnsi="Times New Roman" w:cs="Times New Roman"/>
            <w:sz w:val="24"/>
          </w:rPr>
          <w:tab/>
        </w:r>
        <w:r w:rsidRPr="00FD56FD">
          <w:rPr>
            <w:rFonts w:ascii="Times New Roman" w:hAnsi="Times New Roman" w:cs="Times New Roman"/>
            <w:sz w:val="24"/>
          </w:rPr>
          <w:tab/>
        </w:r>
        <w:r w:rsidRPr="00FD56FD">
          <w:rPr>
            <w:rFonts w:ascii="Times New Roman" w:hAnsi="Times New Roman" w:cs="Times New Roman"/>
            <w:sz w:val="24"/>
          </w:rPr>
          <w:fldChar w:fldCharType="begin"/>
        </w:r>
        <w:r w:rsidRPr="00FD56FD">
          <w:rPr>
            <w:rFonts w:ascii="Times New Roman" w:hAnsi="Times New Roman" w:cs="Times New Roman"/>
            <w:sz w:val="24"/>
          </w:rPr>
          <w:instrText xml:space="preserve"> PAGE   \* MERGEFORMAT </w:instrText>
        </w:r>
        <w:r w:rsidRPr="00FD56FD">
          <w:rPr>
            <w:rFonts w:ascii="Times New Roman" w:hAnsi="Times New Roman" w:cs="Times New Roman"/>
            <w:sz w:val="24"/>
          </w:rPr>
          <w:fldChar w:fldCharType="separate"/>
        </w:r>
        <w:r>
          <w:rPr>
            <w:rFonts w:ascii="Times New Roman" w:hAnsi="Times New Roman" w:cs="Times New Roman"/>
            <w:noProof/>
            <w:sz w:val="24"/>
          </w:rPr>
          <w:t>3</w:t>
        </w:r>
        <w:r w:rsidRPr="00FD56FD">
          <w:rPr>
            <w:rFonts w:ascii="Times New Roman" w:hAnsi="Times New Roman" w:cs="Times New Roman"/>
            <w:noProof/>
            <w:sz w:val="24"/>
          </w:rPr>
          <w:fldChar w:fldCharType="end"/>
        </w:r>
      </w:p>
    </w:sdtContent>
  </w:sdt>
  <w:p w:rsidR="00FD56FD" w:rsidRPr="00FD56FD" w:rsidRDefault="00FD56F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FD" w:rsidRPr="00FD56FD" w:rsidRDefault="00FD56FD">
    <w:pPr>
      <w:pStyle w:val="Header"/>
      <w:rPr>
        <w:rFonts w:ascii="Times New Roman" w:hAnsi="Times New Roman" w:cs="Times New Roman"/>
        <w:sz w:val="24"/>
      </w:rPr>
    </w:pPr>
    <w:r w:rsidRPr="00FD56FD">
      <w:rPr>
        <w:rFonts w:ascii="Times New Roman" w:hAnsi="Times New Roman" w:cs="Times New Roman"/>
        <w:sz w:val="24"/>
      </w:rPr>
      <w:t>Running head: ELECTRONIC HEALTH RECORDS</w:t>
    </w:r>
    <w:r w:rsidRPr="00FD56FD">
      <w:rPr>
        <w:rFonts w:ascii="Times New Roman" w:hAnsi="Times New Roman" w:cs="Times New Roman"/>
        <w:sz w:val="24"/>
      </w:rPr>
      <w:tab/>
    </w:r>
    <w:r w:rsidRPr="00FD56F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4C"/>
    <w:rsid w:val="00044F00"/>
    <w:rsid w:val="0008114C"/>
    <w:rsid w:val="00317E1E"/>
    <w:rsid w:val="005B1A99"/>
    <w:rsid w:val="006A7BCD"/>
    <w:rsid w:val="007116FC"/>
    <w:rsid w:val="007C3775"/>
    <w:rsid w:val="009561E1"/>
    <w:rsid w:val="009C4651"/>
    <w:rsid w:val="00C7467B"/>
    <w:rsid w:val="00C97A0D"/>
    <w:rsid w:val="00D76EC1"/>
    <w:rsid w:val="00E86A38"/>
    <w:rsid w:val="00EB1BA5"/>
    <w:rsid w:val="00F43A32"/>
    <w:rsid w:val="00FD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775"/>
    <w:rPr>
      <w:color w:val="0000FF" w:themeColor="hyperlink"/>
      <w:u w:val="single"/>
    </w:rPr>
  </w:style>
  <w:style w:type="paragraph" w:styleId="Header">
    <w:name w:val="header"/>
    <w:basedOn w:val="Normal"/>
    <w:link w:val="HeaderChar"/>
    <w:uiPriority w:val="99"/>
    <w:unhideWhenUsed/>
    <w:rsid w:val="00FD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6FD"/>
  </w:style>
  <w:style w:type="paragraph" w:styleId="Footer">
    <w:name w:val="footer"/>
    <w:basedOn w:val="Normal"/>
    <w:link w:val="FooterChar"/>
    <w:uiPriority w:val="99"/>
    <w:unhideWhenUsed/>
    <w:rsid w:val="00FD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775"/>
    <w:rPr>
      <w:color w:val="0000FF" w:themeColor="hyperlink"/>
      <w:u w:val="single"/>
    </w:rPr>
  </w:style>
  <w:style w:type="paragraph" w:styleId="Header">
    <w:name w:val="header"/>
    <w:basedOn w:val="Normal"/>
    <w:link w:val="HeaderChar"/>
    <w:uiPriority w:val="99"/>
    <w:unhideWhenUsed/>
    <w:rsid w:val="00FD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6FD"/>
  </w:style>
  <w:style w:type="paragraph" w:styleId="Footer">
    <w:name w:val="footer"/>
    <w:basedOn w:val="Normal"/>
    <w:link w:val="FooterChar"/>
    <w:uiPriority w:val="99"/>
    <w:unhideWhenUsed/>
    <w:rsid w:val="00FD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2850">
      <w:bodyDiv w:val="1"/>
      <w:marLeft w:val="0"/>
      <w:marRight w:val="0"/>
      <w:marTop w:val="0"/>
      <w:marBottom w:val="0"/>
      <w:divBdr>
        <w:top w:val="none" w:sz="0" w:space="0" w:color="auto"/>
        <w:left w:val="none" w:sz="0" w:space="0" w:color="auto"/>
        <w:bottom w:val="none" w:sz="0" w:space="0" w:color="auto"/>
        <w:right w:val="none" w:sz="0" w:space="0" w:color="auto"/>
      </w:divBdr>
      <w:divsChild>
        <w:div w:id="483468499">
          <w:marLeft w:val="0"/>
          <w:marRight w:val="0"/>
          <w:marTop w:val="0"/>
          <w:marBottom w:val="0"/>
          <w:divBdr>
            <w:top w:val="none" w:sz="0" w:space="0" w:color="auto"/>
            <w:left w:val="none" w:sz="0" w:space="0" w:color="auto"/>
            <w:bottom w:val="none" w:sz="0" w:space="0" w:color="auto"/>
            <w:right w:val="none" w:sz="0" w:space="0" w:color="auto"/>
          </w:divBdr>
        </w:div>
        <w:div w:id="1245914879">
          <w:marLeft w:val="0"/>
          <w:marRight w:val="0"/>
          <w:marTop w:val="0"/>
          <w:marBottom w:val="0"/>
          <w:divBdr>
            <w:top w:val="none" w:sz="0" w:space="0" w:color="auto"/>
            <w:left w:val="none" w:sz="0" w:space="0" w:color="auto"/>
            <w:bottom w:val="none" w:sz="0" w:space="0" w:color="auto"/>
            <w:right w:val="none" w:sz="0" w:space="0" w:color="auto"/>
          </w:divBdr>
        </w:div>
      </w:divsChild>
    </w:div>
    <w:div w:id="2023705988">
      <w:bodyDiv w:val="1"/>
      <w:marLeft w:val="0"/>
      <w:marRight w:val="0"/>
      <w:marTop w:val="0"/>
      <w:marBottom w:val="0"/>
      <w:divBdr>
        <w:top w:val="none" w:sz="0" w:space="0" w:color="auto"/>
        <w:left w:val="none" w:sz="0" w:space="0" w:color="auto"/>
        <w:bottom w:val="none" w:sz="0" w:space="0" w:color="auto"/>
        <w:right w:val="none" w:sz="0" w:space="0" w:color="auto"/>
      </w:divBdr>
      <w:divsChild>
        <w:div w:id="130785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monwealthfund.org/~/media/Files/Publications/Issue%20Brief/2012/Jul/1608_SilowCarroll_using_EHRs_improve_qualit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cp:revision>
  <dcterms:created xsi:type="dcterms:W3CDTF">2016-11-15T10:33:00Z</dcterms:created>
  <dcterms:modified xsi:type="dcterms:W3CDTF">2016-11-15T11:03:00Z</dcterms:modified>
</cp:coreProperties>
</file>