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34" w:rsidRDefault="00D91834" w:rsidP="00050905">
      <w:pPr>
        <w:jc w:val="center"/>
      </w:pPr>
    </w:p>
    <w:p w:rsidR="00050905" w:rsidRDefault="00050905" w:rsidP="00050905">
      <w:pPr>
        <w:jc w:val="center"/>
      </w:pPr>
    </w:p>
    <w:p w:rsidR="00050905" w:rsidRDefault="00050905" w:rsidP="00050905">
      <w:pPr>
        <w:jc w:val="center"/>
      </w:pPr>
    </w:p>
    <w:p w:rsidR="00050905" w:rsidRDefault="00050905" w:rsidP="00050905">
      <w:pPr>
        <w:jc w:val="center"/>
      </w:pPr>
    </w:p>
    <w:p w:rsidR="00050905" w:rsidRDefault="00050905" w:rsidP="00050905">
      <w:pPr>
        <w:jc w:val="center"/>
      </w:pPr>
    </w:p>
    <w:p w:rsidR="00050905" w:rsidRDefault="00050905" w:rsidP="00050905">
      <w:pPr>
        <w:jc w:val="center"/>
      </w:pPr>
    </w:p>
    <w:p w:rsidR="00050905" w:rsidRDefault="00050905" w:rsidP="00050905">
      <w:pPr>
        <w:spacing w:line="480" w:lineRule="auto"/>
        <w:jc w:val="center"/>
      </w:pPr>
    </w:p>
    <w:p w:rsidR="00050905" w:rsidRDefault="00050905" w:rsidP="00050905">
      <w:pPr>
        <w:spacing w:line="480" w:lineRule="auto"/>
        <w:jc w:val="center"/>
      </w:pPr>
      <w:r>
        <w:t>Financial accounting</w:t>
      </w:r>
    </w:p>
    <w:p w:rsidR="00050905" w:rsidRDefault="00050905" w:rsidP="00050905">
      <w:pPr>
        <w:spacing w:line="480" w:lineRule="auto"/>
        <w:jc w:val="center"/>
      </w:pPr>
      <w:r>
        <w:t>Name:</w:t>
      </w:r>
    </w:p>
    <w:p w:rsidR="00050905" w:rsidRDefault="00050905" w:rsidP="00050905">
      <w:pPr>
        <w:spacing w:line="480" w:lineRule="auto"/>
        <w:jc w:val="center"/>
      </w:pPr>
      <w:r>
        <w:t>School affiliation:</w:t>
      </w:r>
    </w:p>
    <w:p w:rsidR="00050905" w:rsidRDefault="00050905" w:rsidP="00050905">
      <w:pPr>
        <w:spacing w:line="480" w:lineRule="auto"/>
        <w:jc w:val="center"/>
      </w:pPr>
      <w:r>
        <w:t>Date:</w:t>
      </w:r>
    </w:p>
    <w:p w:rsidR="00050905" w:rsidRDefault="00050905">
      <w:r>
        <w:br w:type="page"/>
      </w:r>
    </w:p>
    <w:p w:rsidR="00050905" w:rsidRDefault="00050905" w:rsidP="0035516A">
      <w:pPr>
        <w:spacing w:line="480" w:lineRule="auto"/>
        <w:rPr>
          <w:i/>
        </w:rPr>
      </w:pPr>
      <w:r>
        <w:rPr>
          <w:i/>
        </w:rPr>
        <w:lastRenderedPageBreak/>
        <w:t xml:space="preserve">What is the difference between financial reporting and tax reporting? </w:t>
      </w:r>
    </w:p>
    <w:p w:rsidR="00A04612" w:rsidRPr="00A04612" w:rsidRDefault="00A04612" w:rsidP="00A04612">
      <w:pPr>
        <w:spacing w:line="480" w:lineRule="auto"/>
        <w:rPr>
          <w:i/>
        </w:rPr>
      </w:pPr>
      <w:r w:rsidRPr="00A04612">
        <w:rPr>
          <w:i/>
        </w:rPr>
        <w:t xml:space="preserve">Introduction </w:t>
      </w:r>
    </w:p>
    <w:p w:rsidR="00A04612" w:rsidRPr="00A04612" w:rsidRDefault="00A04612" w:rsidP="00A04612">
      <w:pPr>
        <w:spacing w:line="480" w:lineRule="auto"/>
        <w:ind w:firstLine="720"/>
      </w:pPr>
      <w:r w:rsidRPr="00A04612">
        <w:t xml:space="preserve">Every company and person are supposed to remit their revenues every year. Tax reporting is done for the government to calculate how much tax each has to pay. Financial reporting entails the recording of transactions of a company then recording them on financial statements (Manzon &amp; Plesko, 2001). Accepted accounting procedures are used to make sure there is uniformity in the presentation of financial statements the same cannot be said for tax reports. Information created for tax purposes may thus differ from the data prepared for financial accounting reasons. The following are the major differences between financial reporting and tax reporting. </w:t>
      </w:r>
    </w:p>
    <w:p w:rsidR="00A04612" w:rsidRPr="00A04612" w:rsidRDefault="00A04612" w:rsidP="00A04612">
      <w:pPr>
        <w:spacing w:line="480" w:lineRule="auto"/>
        <w:rPr>
          <w:i/>
        </w:rPr>
      </w:pPr>
      <w:r w:rsidRPr="00A04612">
        <w:rPr>
          <w:i/>
        </w:rPr>
        <w:t>Cash basis and accrual basis</w:t>
      </w:r>
    </w:p>
    <w:p w:rsidR="00A04612" w:rsidRPr="00A04612" w:rsidRDefault="00A04612" w:rsidP="00A04612">
      <w:pPr>
        <w:spacing w:line="480" w:lineRule="auto"/>
        <w:ind w:firstLine="720"/>
      </w:pPr>
      <w:r w:rsidRPr="00A04612">
        <w:t xml:space="preserve">These are methods that are used when recording transactions of a company on the day to day basis. Accrual basis is mostly used by financial reporting since it gives real-time balances of revenue, expenses and profits of a company (Manzon &amp; Plesko, 2001). Cash basis is mostly used due to tax reporting where they look at how much money has been paid out and how much has come into the business. Since tax reports are prepared after an extended period cash basis ensures that in that period, most of the transaction would have been paid.  </w:t>
      </w:r>
    </w:p>
    <w:p w:rsidR="00A04612" w:rsidRPr="00A04612" w:rsidRDefault="00A04612" w:rsidP="00A04612">
      <w:pPr>
        <w:spacing w:line="480" w:lineRule="auto"/>
        <w:rPr>
          <w:i/>
        </w:rPr>
      </w:pPr>
      <w:r w:rsidRPr="00A04612">
        <w:rPr>
          <w:i/>
        </w:rPr>
        <w:t>Treatment of depreciation</w:t>
      </w:r>
    </w:p>
    <w:p w:rsidR="00A04612" w:rsidRPr="00A04612" w:rsidRDefault="00A04612" w:rsidP="00A04612">
      <w:pPr>
        <w:spacing w:line="480" w:lineRule="auto"/>
        <w:ind w:firstLine="720"/>
      </w:pPr>
      <w:r w:rsidRPr="00A04612">
        <w:t>Companies use different methods for both accounting and tax purposes; there are two methods a valuing depreciation, straight line and accelerated. Accounting requires that a company values its depreciation of assets on a straight line where the percentage of decrease is equal all through the useful years of an asset</w:t>
      </w:r>
      <w:r>
        <w:t xml:space="preserve"> </w:t>
      </w:r>
      <w:r>
        <w:t>(Gibson, 2008)</w:t>
      </w:r>
      <w:r w:rsidRPr="00A04612">
        <w:t xml:space="preserve">. Depreciation is tax deductible </w:t>
      </w:r>
      <w:r w:rsidRPr="00A04612">
        <w:lastRenderedPageBreak/>
        <w:t xml:space="preserve">thus the accelerated method is more applicable to tax where a company can depreciate its assets at a faster rate to reduce the burden. </w:t>
      </w:r>
    </w:p>
    <w:p w:rsidR="00A04612" w:rsidRPr="00A04612" w:rsidRDefault="00A04612" w:rsidP="00A04612">
      <w:pPr>
        <w:spacing w:line="480" w:lineRule="auto"/>
        <w:rPr>
          <w:i/>
        </w:rPr>
      </w:pPr>
      <w:r w:rsidRPr="00A04612">
        <w:rPr>
          <w:i/>
        </w:rPr>
        <w:t>Treatment of inventory</w:t>
      </w:r>
    </w:p>
    <w:p w:rsidR="00A04612" w:rsidRPr="00A04612" w:rsidRDefault="00A04612" w:rsidP="00A04612">
      <w:pPr>
        <w:spacing w:line="480" w:lineRule="auto"/>
        <w:ind w:firstLine="720"/>
      </w:pPr>
      <w:r w:rsidRPr="00A04612">
        <w:t>There are two major ways in which companies use to record their inventory they include; first in first out which is more applicable to tax reporting since prices of products change and products bought on a previous date may be cheaper than the ones obtained at a current time</w:t>
      </w:r>
      <w:r>
        <w:t xml:space="preserve"> </w:t>
      </w:r>
      <w:r>
        <w:t>(Gibson, 2008)</w:t>
      </w:r>
      <w:r w:rsidRPr="00A04612">
        <w:t xml:space="preserve">. This change in price may increase the tax to be paid thus companies prefer this method since it reduces the amount to be paid. Accounting uses last in first out since it shows how much has been spent and thus the company can adjust pricing of its products to counter the change. </w:t>
      </w:r>
    </w:p>
    <w:p w:rsidR="00A04612" w:rsidRPr="00A04612" w:rsidRDefault="00A04612" w:rsidP="00A04612">
      <w:pPr>
        <w:spacing w:line="480" w:lineRule="auto"/>
        <w:rPr>
          <w:i/>
        </w:rPr>
      </w:pPr>
      <w:r w:rsidRPr="00A04612">
        <w:rPr>
          <w:i/>
        </w:rPr>
        <w:t>What is the benefit of businesses having two separate books?</w:t>
      </w:r>
    </w:p>
    <w:p w:rsidR="0035516A" w:rsidRPr="00A04612" w:rsidRDefault="00A04612" w:rsidP="00A04612">
      <w:pPr>
        <w:spacing w:line="480" w:lineRule="auto"/>
        <w:ind w:firstLine="720"/>
      </w:pPr>
      <w:r w:rsidRPr="00A04612">
        <w:t>The benefit that can be accrued from having two sets of books of account is that a business can prepare financial statement used in security exchange market</w:t>
      </w:r>
      <w:r>
        <w:t xml:space="preserve"> </w:t>
      </w:r>
      <w:r>
        <w:t>(Gibson, 2008)</w:t>
      </w:r>
      <w:r w:rsidRPr="00A04612">
        <w:t xml:space="preserve">. This help in attracting investors and deterring trade commissions. It will show the investors how rich the company is hence ability to convince shareholders to buy their stock.  </w:t>
      </w:r>
    </w:p>
    <w:p w:rsidR="00050905" w:rsidRPr="00050905" w:rsidRDefault="0035516A" w:rsidP="00950FC5">
      <w:pPr>
        <w:spacing w:line="276" w:lineRule="auto"/>
      </w:pPr>
      <w:r>
        <w:t xml:space="preserve"> </w:t>
      </w:r>
      <w:r w:rsidR="005748F4">
        <w:t xml:space="preserve"> </w:t>
      </w:r>
      <w:r w:rsidR="00AF0A88">
        <w:t xml:space="preserve"> </w:t>
      </w:r>
      <w:r w:rsidR="003712C8">
        <w:t xml:space="preserve"> </w:t>
      </w:r>
    </w:p>
    <w:p w:rsidR="00A04612" w:rsidRDefault="00A04612" w:rsidP="00A04612">
      <w:pPr>
        <w:spacing w:line="480" w:lineRule="auto"/>
      </w:pPr>
    </w:p>
    <w:p w:rsidR="00A04612" w:rsidRPr="00A04612" w:rsidRDefault="00A04612" w:rsidP="00A04612"/>
    <w:p w:rsidR="00A04612" w:rsidRPr="00A04612" w:rsidRDefault="00A04612" w:rsidP="00A04612"/>
    <w:p w:rsidR="00A04612" w:rsidRDefault="00A04612" w:rsidP="00A04612"/>
    <w:p w:rsidR="00A04612" w:rsidRDefault="00A04612" w:rsidP="00A04612"/>
    <w:p w:rsidR="00A04612" w:rsidRDefault="00A04612" w:rsidP="00A04612"/>
    <w:p w:rsidR="00A04612" w:rsidRDefault="00A04612" w:rsidP="00A04612"/>
    <w:p w:rsidR="00A04612" w:rsidRDefault="00A04612" w:rsidP="00A04612"/>
    <w:p w:rsidR="00A04612" w:rsidRDefault="00A04612" w:rsidP="00A04612"/>
    <w:p w:rsidR="00050905" w:rsidRDefault="00A04612" w:rsidP="00A04612">
      <w:pPr>
        <w:jc w:val="center"/>
      </w:pPr>
      <w:bookmarkStart w:id="0" w:name="_GoBack"/>
      <w:bookmarkEnd w:id="0"/>
      <w:r>
        <w:lastRenderedPageBreak/>
        <w:t>References</w:t>
      </w:r>
    </w:p>
    <w:p w:rsidR="00A04612" w:rsidRDefault="00A04612" w:rsidP="00A04612">
      <w:pPr>
        <w:ind w:left="720" w:hanging="720"/>
      </w:pPr>
      <w:r w:rsidRPr="00A04612">
        <w:t>Gibson, C. (2008). </w:t>
      </w:r>
      <w:r w:rsidRPr="00A04612">
        <w:rPr>
          <w:i/>
          <w:iCs/>
        </w:rPr>
        <w:t>Financial reporting and analysis: Using financial accounting information</w:t>
      </w:r>
      <w:r w:rsidRPr="00A04612">
        <w:t>. Cengage Learning.</w:t>
      </w:r>
    </w:p>
    <w:p w:rsidR="00A04612" w:rsidRPr="00A04612" w:rsidRDefault="00A04612" w:rsidP="00A04612">
      <w:pPr>
        <w:ind w:left="720" w:hanging="720"/>
      </w:pPr>
      <w:r w:rsidRPr="00A04612">
        <w:t>Manzon Jr, G. B., &amp; Plesko, G. A. (2001). Relation between Financial and Tax Reporting Measures of Income, The. </w:t>
      </w:r>
      <w:r w:rsidRPr="00A04612">
        <w:rPr>
          <w:i/>
          <w:iCs/>
        </w:rPr>
        <w:t>Tax L. Rev.</w:t>
      </w:r>
      <w:r w:rsidRPr="00A04612">
        <w:t>, </w:t>
      </w:r>
      <w:r w:rsidRPr="00A04612">
        <w:rPr>
          <w:i/>
          <w:iCs/>
        </w:rPr>
        <w:t>55</w:t>
      </w:r>
      <w:r w:rsidRPr="00A04612">
        <w:t>, 175.</w:t>
      </w:r>
    </w:p>
    <w:sectPr w:rsidR="00A04612" w:rsidRPr="00A04612" w:rsidSect="0035516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39" w:rsidRDefault="00907939" w:rsidP="00050905">
      <w:pPr>
        <w:spacing w:after="0" w:line="240" w:lineRule="auto"/>
      </w:pPr>
      <w:r>
        <w:separator/>
      </w:r>
    </w:p>
  </w:endnote>
  <w:endnote w:type="continuationSeparator" w:id="0">
    <w:p w:rsidR="00907939" w:rsidRDefault="00907939" w:rsidP="000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39" w:rsidRDefault="00907939" w:rsidP="00050905">
      <w:pPr>
        <w:spacing w:after="0" w:line="240" w:lineRule="auto"/>
      </w:pPr>
      <w:r>
        <w:separator/>
      </w:r>
    </w:p>
  </w:footnote>
  <w:footnote w:type="continuationSeparator" w:id="0">
    <w:p w:rsidR="00907939" w:rsidRDefault="00907939" w:rsidP="00050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905" w:rsidRDefault="00050905">
    <w:pPr>
      <w:pStyle w:val="Header"/>
    </w:pPr>
    <w:r>
      <w:t xml:space="preserve">FINANCIAL ACCOUNTING </w:t>
    </w:r>
    <w:r w:rsidR="0035516A">
      <w:tab/>
    </w:r>
    <w:r>
      <w:tab/>
    </w:r>
    <w:r w:rsidR="00907939">
      <w:fldChar w:fldCharType="begin"/>
    </w:r>
    <w:r w:rsidR="00907939">
      <w:instrText xml:space="preserve"> PAGE   \* MERGEFORMAT </w:instrText>
    </w:r>
    <w:r w:rsidR="00907939">
      <w:fldChar w:fldCharType="separate"/>
    </w:r>
    <w:r w:rsidR="00A04612">
      <w:rPr>
        <w:noProof/>
      </w:rPr>
      <w:t>3</w:t>
    </w:r>
    <w:r w:rsidR="00907939">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16A" w:rsidRDefault="0035516A">
    <w:pPr>
      <w:pStyle w:val="Header"/>
    </w:pPr>
    <w:r>
      <w:t>Running head: FINANCIAL ACCOUNTING</w:t>
    </w:r>
    <w:r>
      <w:tab/>
    </w:r>
    <w:r>
      <w:tab/>
    </w:r>
    <w:r w:rsidR="00907939">
      <w:fldChar w:fldCharType="begin"/>
    </w:r>
    <w:r w:rsidR="00907939">
      <w:instrText xml:space="preserve"> PAGE   \* MERGEFORMAT </w:instrText>
    </w:r>
    <w:r w:rsidR="00907939">
      <w:fldChar w:fldCharType="separate"/>
    </w:r>
    <w:r w:rsidR="00A04612">
      <w:rPr>
        <w:noProof/>
      </w:rPr>
      <w:t>1</w:t>
    </w:r>
    <w:r w:rsidR="00907939">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0905"/>
    <w:rsid w:val="00050905"/>
    <w:rsid w:val="0035516A"/>
    <w:rsid w:val="003712C8"/>
    <w:rsid w:val="005748F4"/>
    <w:rsid w:val="00782603"/>
    <w:rsid w:val="008B0141"/>
    <w:rsid w:val="00907939"/>
    <w:rsid w:val="00950FC5"/>
    <w:rsid w:val="00A04612"/>
    <w:rsid w:val="00AD5648"/>
    <w:rsid w:val="00AF0A88"/>
    <w:rsid w:val="00D355CF"/>
    <w:rsid w:val="00D91834"/>
    <w:rsid w:val="00EC504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B6EF5-5B9C-4D8D-8400-2CEBD19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09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0905"/>
  </w:style>
  <w:style w:type="paragraph" w:styleId="Footer">
    <w:name w:val="footer"/>
    <w:basedOn w:val="Normal"/>
    <w:link w:val="FooterChar"/>
    <w:uiPriority w:val="99"/>
    <w:semiHidden/>
    <w:unhideWhenUsed/>
    <w:rsid w:val="000509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2</cp:revision>
  <dcterms:created xsi:type="dcterms:W3CDTF">2016-11-23T07:33:00Z</dcterms:created>
  <dcterms:modified xsi:type="dcterms:W3CDTF">2016-11-23T11:59:00Z</dcterms:modified>
</cp:coreProperties>
</file>