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8AD" w:rsidRDefault="007248AD" w:rsidP="00317261">
      <w:pPr>
        <w:spacing w:line="480" w:lineRule="auto"/>
        <w:jc w:val="center"/>
      </w:pPr>
      <w:bookmarkStart w:id="0" w:name="_GoBack"/>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p>
    <w:p w:rsidR="007248AD" w:rsidRDefault="007248AD" w:rsidP="00317261">
      <w:pPr>
        <w:spacing w:line="480" w:lineRule="auto"/>
        <w:jc w:val="center"/>
      </w:pPr>
      <w:r>
        <w:t>OF MIND, BODY AND SOUL</w:t>
      </w:r>
    </w:p>
    <w:p w:rsidR="009677C2" w:rsidRDefault="005B6F1A" w:rsidP="00317261">
      <w:pPr>
        <w:spacing w:line="480" w:lineRule="auto"/>
        <w:jc w:val="center"/>
      </w:pPr>
      <w:r>
        <w:t>Name</w:t>
      </w:r>
    </w:p>
    <w:p w:rsidR="005B6F1A" w:rsidRDefault="005B6F1A" w:rsidP="00317261">
      <w:pPr>
        <w:spacing w:line="480" w:lineRule="auto"/>
        <w:jc w:val="center"/>
      </w:pPr>
      <w:r>
        <w:t>Institution Affiliation</w:t>
      </w:r>
    </w:p>
    <w:p w:rsidR="005B6F1A" w:rsidRDefault="005B6F1A" w:rsidP="00317261">
      <w:pPr>
        <w:spacing w:line="480" w:lineRule="auto"/>
      </w:pPr>
    </w:p>
    <w:p w:rsidR="007248AD" w:rsidRDefault="007248AD" w:rsidP="00317261">
      <w:pPr>
        <w:spacing w:line="480" w:lineRule="auto"/>
      </w:pPr>
    </w:p>
    <w:p w:rsidR="007248AD" w:rsidRDefault="007248AD" w:rsidP="00317261">
      <w:pPr>
        <w:spacing w:line="480" w:lineRule="auto"/>
      </w:pPr>
    </w:p>
    <w:p w:rsidR="007248AD" w:rsidRDefault="007248AD" w:rsidP="00317261">
      <w:pPr>
        <w:spacing w:line="480" w:lineRule="auto"/>
      </w:pPr>
    </w:p>
    <w:p w:rsidR="007248AD" w:rsidRDefault="007248AD" w:rsidP="00317261">
      <w:pPr>
        <w:spacing w:line="480" w:lineRule="auto"/>
      </w:pPr>
    </w:p>
    <w:p w:rsidR="007248AD" w:rsidRDefault="007248AD" w:rsidP="00317261">
      <w:pPr>
        <w:spacing w:line="480" w:lineRule="auto"/>
      </w:pPr>
    </w:p>
    <w:p w:rsidR="00317261" w:rsidRDefault="00317261" w:rsidP="00317261">
      <w:pPr>
        <w:spacing w:line="480" w:lineRule="auto"/>
      </w:pPr>
    </w:p>
    <w:p w:rsidR="008C6A93" w:rsidRDefault="00A2585D" w:rsidP="00317261">
      <w:pPr>
        <w:spacing w:line="480" w:lineRule="auto"/>
        <w:jc w:val="center"/>
      </w:pPr>
      <w:r>
        <w:lastRenderedPageBreak/>
        <w:t>Of Mind, Body and Soul</w:t>
      </w:r>
    </w:p>
    <w:p w:rsidR="008C6A93" w:rsidRDefault="008C6A93" w:rsidP="00317261">
      <w:pPr>
        <w:spacing w:line="480" w:lineRule="auto"/>
        <w:ind w:firstLine="720"/>
      </w:pPr>
      <w:r>
        <w:t>Psychology has for long tried to explain the how the mind, the body and the soul to initiate and execute actions. While the mind conceptualizes ideas through a structured or a semi-structured process</w:t>
      </w:r>
      <w:r w:rsidR="0081419F">
        <w:t xml:space="preserve">, the body acts on these processes to express feelings, emotions and intentions. On the other hand, the soul harbors the instincts of the spiritual being, in terms of memory constructs, volition and the reasoning. This paper will address the relationship that exists between the three entities, to bring about the actions of the faculties of the mind, body and soul. </w:t>
      </w:r>
    </w:p>
    <w:p w:rsidR="008E3FF4" w:rsidRDefault="00DA6281" w:rsidP="00317261">
      <w:pPr>
        <w:spacing w:line="480" w:lineRule="auto"/>
        <w:ind w:firstLine="720"/>
      </w:pPr>
      <w:r>
        <w:t xml:space="preserve">In understanding of psychology, a consideration of the explanations of the ‘associationists’ and that by ‘spiritualists’ is important. For </w:t>
      </w:r>
      <w:r w:rsidR="003846A4">
        <w:t>the first group, the conceptualization of perceptions and emotions occurs without the contribution of the soul. The ideologies of the spiritualistic approach, however, explain that the body and the mind are intertwined with the faculty of the soul.</w:t>
      </w:r>
      <w:r w:rsidR="00A40E0C">
        <w:t xml:space="preserve"> In discussing these, the contribution of the memory and cognitive power in retrieving</w:t>
      </w:r>
      <w:r w:rsidR="00784FED">
        <w:t xml:space="preserve"> actions of the past is crucial. The interplay of the mind and the soul brings about the main source of psychological explanations. Nevertheless, spiritualists and associationists constantly face the astonishment that neither of their ideologies explains why one should only recall certain events, and fail to recollect others</w:t>
      </w:r>
      <w:r w:rsidR="00317261">
        <w:t xml:space="preserve"> </w:t>
      </w:r>
      <w:r w:rsidR="00317261">
        <w:t>(James, 1981)</w:t>
      </w:r>
      <w:r w:rsidR="00784FED">
        <w:t xml:space="preserve">. Again, they do not explain for instance, why one can only remember the most recent experiences much more </w:t>
      </w:r>
      <w:r w:rsidR="00FE095B">
        <w:t xml:space="preserve">vividly than those of the </w:t>
      </w:r>
      <w:proofErr w:type="gramStart"/>
      <w:r w:rsidR="00FE095B">
        <w:t>past</w:t>
      </w:r>
      <w:proofErr w:type="gramEnd"/>
      <w:r w:rsidR="00FE095B">
        <w:t xml:space="preserve">. The association of memories with emotions draws the point by spiritualists closer home; that there has to be a higher power other than the physical form that influences thought and actions. This is what the spiritualists name as the soul.  </w:t>
      </w:r>
    </w:p>
    <w:p w:rsidR="008E3FF4" w:rsidRDefault="008E3FF4" w:rsidP="00317261">
      <w:pPr>
        <w:spacing w:line="480" w:lineRule="auto"/>
        <w:ind w:firstLine="720"/>
      </w:pPr>
      <w:r>
        <w:t xml:space="preserve">The main idea is that the mind plays an important role towards formation and recall of memories. Disease, drugs and other physical derangements in the brain, which essentially performs the processes of the mind, can alter the </w:t>
      </w:r>
      <w:r w:rsidR="00C9391E">
        <w:t>power to form and retrieve</w:t>
      </w:r>
      <w:r>
        <w:t xml:space="preserve"> memories. As such, </w:t>
      </w:r>
      <w:r>
        <w:lastRenderedPageBreak/>
        <w:t>the mind has to be an integral part that harmonizes the functions of bot</w:t>
      </w:r>
      <w:r w:rsidR="00C9391E">
        <w:t>h the body and the soul. Important to note is that for one to form a memory, they have to have had an experience with such an activity. For a recall of a fact to occur, one must have learned of the fact in the first place. The learning of these facts occurs through the experiences of the body, via the senses.</w:t>
      </w:r>
      <w:r w:rsidR="0019474D">
        <w:t xml:space="preserve"> Registration occurs through sight, touch, smell, hearing and taste. Pathologies affecting the body thus have an effect on the brain, since it organ responsible for perception of these senses.</w:t>
      </w:r>
      <w:r w:rsidR="00317261">
        <w:t xml:space="preserve"> Psychology applies this concept of behavior that occurs because of mental processes in devising therapeutic interventions such as Cognitive Behavioral Therapy (CBT) and humanistic approaches (James, 1981)</w:t>
      </w:r>
    </w:p>
    <w:p w:rsidR="002D6155" w:rsidRDefault="00894133" w:rsidP="00317261">
      <w:pPr>
        <w:spacing w:line="480" w:lineRule="auto"/>
        <w:ind w:firstLine="720"/>
      </w:pPr>
      <w:r>
        <w:t>Likewise, distractions of the brain by disease, trauma or metabolic derangements tips the balance that exists between the body and the soul. Substance abuse, alcoholism,</w:t>
      </w:r>
      <w:r w:rsidR="00463B3A">
        <w:t xml:space="preserve"> and febrile illnesses affect the sanity of the mind. This can manifest into various psychological problems. This therefore means that a dysfunction in any of the three facets of mind, body and soul affects the others. Since the brain controls the physiology of the body, including breathing processes, pituitary hormone production and through neurotransmitter release, pathologies of the brain cause bodily changes. These changes could range from emotional changes that occur in demyelinating diseases to respiration cessation as seen in medullary depression. </w:t>
      </w:r>
      <w:r w:rsidR="002D6155">
        <w:t xml:space="preserve">As such, inclusion of the brain physiology as a significant contributor to psychology is paramount. </w:t>
      </w:r>
    </w:p>
    <w:p w:rsidR="00C62A38" w:rsidRDefault="00245E50" w:rsidP="00317261">
      <w:pPr>
        <w:spacing w:line="480" w:lineRule="auto"/>
        <w:ind w:firstLine="720"/>
      </w:pPr>
      <w:r>
        <w:t xml:space="preserve">Psychology does not </w:t>
      </w:r>
      <w:r w:rsidR="00086FEF">
        <w:t xml:space="preserve">in </w:t>
      </w:r>
      <w:r w:rsidR="00317261">
        <w:t xml:space="preserve">its coverage lean only to </w:t>
      </w:r>
      <w:r>
        <w:t>the events that are antecedent to the brain but also brings in an understanding of the consequences of processes in the brain. The brain directs human actions. Although the absence of some other organ may not affect the functions of the brain, mental wellbeing affects the functions of each organ. Through simulation of the brain, consequent actions including alterations of the heartbeat, feelings, emotions and</w:t>
      </w:r>
      <w:r w:rsidR="00D31F31">
        <w:t xml:space="preserve"> other visceral </w:t>
      </w:r>
      <w:r w:rsidR="00D31F31">
        <w:lastRenderedPageBreak/>
        <w:t>changes. Of not is that some while some of these actions require a conscious control of the mind, others occur at the subliminal level. Some actions achieve automation since almost all mental processes lead to a concurrent adjustment of the body. At times,</w:t>
      </w:r>
      <w:r w:rsidR="00CA57AF">
        <w:t xml:space="preserve"> repetition of these actions lead to modification of</w:t>
      </w:r>
      <w:r w:rsidR="00D31F31">
        <w:t xml:space="preserve"> the body into automatism. For instance, the young learn</w:t>
      </w:r>
      <w:r w:rsidR="0046420C">
        <w:t xml:space="preserve"> to sit, walk or </w:t>
      </w:r>
      <w:r w:rsidR="00D31F31">
        <w:t xml:space="preserve">cycle, which becomes part of their bodily routine such that </w:t>
      </w:r>
      <w:r w:rsidR="0046420C">
        <w:t xml:space="preserve">these </w:t>
      </w:r>
      <w:r w:rsidR="00D31F31">
        <w:t xml:space="preserve">actions </w:t>
      </w:r>
      <w:r w:rsidR="0046420C">
        <w:t xml:space="preserve">can occur in the subconsciously. </w:t>
      </w:r>
      <w:r w:rsidR="00317261">
        <w:t>Worth noting is that there exists a thin line that separates the exhibition of automatism and consciousness in performance of actions. This vagueness causes some actions that are purely conscious to become automatic to some individuals depending on their exposure</w:t>
      </w:r>
      <w:r w:rsidR="00317261">
        <w:t xml:space="preserve">. </w:t>
      </w:r>
      <w:r w:rsidR="0046420C">
        <w:t xml:space="preserve">In the same manner, individuals develop survival instincts that occur without the need of a conscious thought. These include screaming in danger, and other forms of flight and fight mechanisms. These are part of the crude instincts, which also exist in </w:t>
      </w:r>
      <w:r w:rsidR="00317261">
        <w:t xml:space="preserve">non-humans </w:t>
      </w:r>
      <w:r w:rsidR="0046420C">
        <w:t xml:space="preserve">(James, </w:t>
      </w:r>
      <w:r w:rsidR="0046420C">
        <w:t>1981).</w:t>
      </w:r>
    </w:p>
    <w:p w:rsidR="00210A6D" w:rsidRDefault="0046420C" w:rsidP="00210A6D">
      <w:pPr>
        <w:spacing w:line="480" w:lineRule="auto"/>
        <w:ind w:firstLine="720"/>
      </w:pPr>
      <w:r>
        <w:t xml:space="preserve">In conclusion, the previous discussions about the body, mind and soul together with my reading of James Wilson’s psychological descriptions have expanded my view of the interrelationship between </w:t>
      </w:r>
      <w:r w:rsidR="00086FEF">
        <w:t>the three facets of life.</w:t>
      </w:r>
      <w:r w:rsidR="003747B0">
        <w:t xml:space="preserve"> A difference in ideologies exists between associationists and spir</w:t>
      </w:r>
      <w:r w:rsidR="009C1249">
        <w:t>itualists but they both agree on the significance</w:t>
      </w:r>
      <w:r w:rsidR="003747B0">
        <w:t xml:space="preserve"> of the brain in psychology.</w:t>
      </w:r>
      <w:r w:rsidR="00086FEF">
        <w:t xml:space="preserve"> For health to occur, these three faculties have to exist in harmony. Mental illness not only manifests through emotions, perceptions and feelings but also causes physiological dysfunctions that may exhibit themselves physically. This makes the understanding of the brain and its functioning an important component of psychology. </w:t>
      </w:r>
    </w:p>
    <w:p w:rsidR="00210A6D" w:rsidRDefault="00210A6D" w:rsidP="00210A6D">
      <w:pPr>
        <w:spacing w:line="480" w:lineRule="auto"/>
        <w:ind w:firstLine="720"/>
      </w:pPr>
    </w:p>
    <w:p w:rsidR="00210A6D" w:rsidRDefault="00210A6D" w:rsidP="00210A6D">
      <w:pPr>
        <w:spacing w:line="480" w:lineRule="auto"/>
        <w:ind w:firstLine="720"/>
      </w:pPr>
    </w:p>
    <w:p w:rsidR="00210A6D" w:rsidRDefault="00210A6D" w:rsidP="00210A6D">
      <w:pPr>
        <w:spacing w:line="480" w:lineRule="auto"/>
        <w:ind w:firstLine="720"/>
      </w:pPr>
    </w:p>
    <w:p w:rsidR="00210A6D" w:rsidRDefault="00210A6D" w:rsidP="00210A6D">
      <w:pPr>
        <w:spacing w:line="480" w:lineRule="auto"/>
        <w:ind w:firstLine="720"/>
      </w:pPr>
    </w:p>
    <w:p w:rsidR="00210A6D" w:rsidRDefault="00210A6D" w:rsidP="00210A6D">
      <w:pPr>
        <w:spacing w:line="480" w:lineRule="auto"/>
        <w:ind w:firstLine="720"/>
      </w:pPr>
    </w:p>
    <w:p w:rsidR="007248AD" w:rsidRDefault="007248AD" w:rsidP="00210A6D">
      <w:pPr>
        <w:spacing w:line="480" w:lineRule="auto"/>
        <w:jc w:val="center"/>
      </w:pPr>
      <w:r>
        <w:t>Reference</w:t>
      </w:r>
    </w:p>
    <w:p w:rsidR="007248AD" w:rsidRDefault="007248AD" w:rsidP="00317261">
      <w:pPr>
        <w:spacing w:line="480" w:lineRule="auto"/>
      </w:pPr>
      <w:r>
        <w:t xml:space="preserve">James, W. (1981). </w:t>
      </w:r>
      <w:r w:rsidRPr="007248AD">
        <w:rPr>
          <w:i/>
        </w:rPr>
        <w:t>Excerpt from Principles of Psychology</w:t>
      </w:r>
      <w:r>
        <w:rPr>
          <w:i/>
        </w:rPr>
        <w:t xml:space="preserve"> (1890)</w:t>
      </w:r>
      <w:r>
        <w:t>. Cambridge, Mass: Harvard University Press</w:t>
      </w:r>
      <w:bookmarkEnd w:id="0"/>
    </w:p>
    <w:sectPr w:rsidR="007248AD" w:rsidSect="002328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D7D" w:rsidRDefault="006A5D7D" w:rsidP="005B6F1A">
      <w:pPr>
        <w:spacing w:after="0" w:line="240" w:lineRule="auto"/>
      </w:pPr>
      <w:r>
        <w:separator/>
      </w:r>
    </w:p>
  </w:endnote>
  <w:endnote w:type="continuationSeparator" w:id="0">
    <w:p w:rsidR="006A5D7D" w:rsidRDefault="006A5D7D" w:rsidP="005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D7D" w:rsidRDefault="006A5D7D" w:rsidP="005B6F1A">
      <w:pPr>
        <w:spacing w:after="0" w:line="240" w:lineRule="auto"/>
      </w:pPr>
      <w:r>
        <w:separator/>
      </w:r>
    </w:p>
  </w:footnote>
  <w:footnote w:type="continuationSeparator" w:id="0">
    <w:p w:rsidR="006A5D7D" w:rsidRDefault="006A5D7D" w:rsidP="005B6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850" w:rsidRDefault="00232850">
    <w:pPr>
      <w:pStyle w:val="Header"/>
      <w:jc w:val="right"/>
    </w:pPr>
    <w:r>
      <w:t>OF THE MIND, BODY AND SOUL</w:t>
    </w:r>
    <w:sdt>
      <w:sdtPr>
        <w:id w:val="-462431592"/>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9C1249">
          <w:rPr>
            <w:noProof/>
          </w:rPr>
          <w:t>4</w:t>
        </w:r>
        <w:r>
          <w:rPr>
            <w:noProof/>
          </w:rPr>
          <w:fldChar w:fldCharType="end"/>
        </w:r>
      </w:sdtContent>
    </w:sdt>
  </w:p>
  <w:p w:rsidR="005B6F1A" w:rsidRDefault="005B6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F1A" w:rsidRDefault="00232850">
    <w:pPr>
      <w:pStyle w:val="Header"/>
    </w:pPr>
    <w:r>
      <w:t xml:space="preserve">Running Head: </w:t>
    </w:r>
    <w:r w:rsidR="007248AD">
      <w:t>OF MIND, BODY AND SOUL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1A"/>
    <w:rsid w:val="00047CE4"/>
    <w:rsid w:val="00086FEF"/>
    <w:rsid w:val="0019474D"/>
    <w:rsid w:val="00210A6D"/>
    <w:rsid w:val="00232850"/>
    <w:rsid w:val="00245E50"/>
    <w:rsid w:val="002B1175"/>
    <w:rsid w:val="002D6155"/>
    <w:rsid w:val="00317261"/>
    <w:rsid w:val="003747B0"/>
    <w:rsid w:val="003846A4"/>
    <w:rsid w:val="003A4439"/>
    <w:rsid w:val="00463B3A"/>
    <w:rsid w:val="0046420C"/>
    <w:rsid w:val="00561C2B"/>
    <w:rsid w:val="005B6F1A"/>
    <w:rsid w:val="006A5D7D"/>
    <w:rsid w:val="007248AD"/>
    <w:rsid w:val="00784FED"/>
    <w:rsid w:val="0081419F"/>
    <w:rsid w:val="00894133"/>
    <w:rsid w:val="008C6A93"/>
    <w:rsid w:val="008E3FF4"/>
    <w:rsid w:val="009677C2"/>
    <w:rsid w:val="009C1249"/>
    <w:rsid w:val="00A22E44"/>
    <w:rsid w:val="00A2585D"/>
    <w:rsid w:val="00A40E0C"/>
    <w:rsid w:val="00BA612E"/>
    <w:rsid w:val="00C62A38"/>
    <w:rsid w:val="00C9391E"/>
    <w:rsid w:val="00CA57AF"/>
    <w:rsid w:val="00D31F31"/>
    <w:rsid w:val="00DA6281"/>
    <w:rsid w:val="00DF5C58"/>
    <w:rsid w:val="00EB4E03"/>
    <w:rsid w:val="00F52C22"/>
    <w:rsid w:val="00FE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F8766-C56E-46D1-9FE9-618EB117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1A"/>
  </w:style>
  <w:style w:type="paragraph" w:styleId="Footer">
    <w:name w:val="footer"/>
    <w:basedOn w:val="Normal"/>
    <w:link w:val="FooterChar"/>
    <w:uiPriority w:val="99"/>
    <w:unhideWhenUsed/>
    <w:rsid w:val="005B6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5</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25</cp:revision>
  <dcterms:created xsi:type="dcterms:W3CDTF">2016-10-30T19:24:00Z</dcterms:created>
  <dcterms:modified xsi:type="dcterms:W3CDTF">2016-10-31T13:30:00Z</dcterms:modified>
</cp:coreProperties>
</file>