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CFE" w:rsidRDefault="00F86CFE" w:rsidP="00F86CFE">
      <w:pPr>
        <w:widowControl w:val="0"/>
        <w:autoSpaceDE w:val="0"/>
        <w:autoSpaceDN w:val="0"/>
        <w:adjustRightInd w:val="0"/>
        <w:rPr>
          <w:rFonts w:ascii="Times New Roman" w:hAnsi="Times New Roman" w:cs="Times New Roman"/>
          <w:color w:val="0E0E0E"/>
          <w:sz w:val="20"/>
        </w:rPr>
      </w:pPr>
      <w:r>
        <w:rPr>
          <w:rFonts w:ascii="Times New Roman" w:hAnsi="Times New Roman" w:cs="Times New Roman"/>
          <w:color w:val="0E0E0E"/>
          <w:sz w:val="20"/>
        </w:rPr>
        <w:t>Christine…</w:t>
      </w:r>
      <w:bookmarkStart w:id="0" w:name="_GoBack"/>
      <w:bookmarkEnd w:id="0"/>
    </w:p>
    <w:p w:rsidR="00F86CFE" w:rsidRDefault="00F86CFE" w:rsidP="00F86CFE">
      <w:pPr>
        <w:widowControl w:val="0"/>
        <w:autoSpaceDE w:val="0"/>
        <w:autoSpaceDN w:val="0"/>
        <w:adjustRightInd w:val="0"/>
        <w:ind w:left="1200" w:hanging="1200"/>
        <w:rPr>
          <w:rFonts w:ascii="Times New Roman" w:hAnsi="Times New Roman" w:cs="Times New Roman"/>
          <w:color w:val="0E0E0E"/>
          <w:sz w:val="20"/>
        </w:rPr>
      </w:pPr>
    </w:p>
    <w:p w:rsidR="00F86CFE" w:rsidRPr="00F86CFE" w:rsidRDefault="00F86CFE" w:rsidP="00F86CFE">
      <w:pPr>
        <w:widowControl w:val="0"/>
        <w:autoSpaceDE w:val="0"/>
        <w:autoSpaceDN w:val="0"/>
        <w:adjustRightInd w:val="0"/>
        <w:ind w:left="1200" w:hanging="1200"/>
        <w:rPr>
          <w:rFonts w:ascii="Times New Roman" w:hAnsi="Times New Roman" w:cs="Times New Roman"/>
          <w:color w:val="0E0E0E"/>
          <w:sz w:val="20"/>
        </w:rPr>
      </w:pPr>
      <w:r w:rsidRPr="00F86CFE">
        <w:rPr>
          <w:rFonts w:ascii="Times New Roman" w:hAnsi="Times New Roman" w:cs="Times New Roman"/>
          <w:color w:val="0E0E0E"/>
          <w:sz w:val="20"/>
        </w:rPr>
        <w:t>I went to church since I can remember. My father was a very strict Baptist Christian. He insisted that we went to church whenever there were services. As I sat in Bible School I would imagine God riding down on a cloud a bright, brilliant light and speak with the men of faith that were so close to him (Mosses, Noah, Joshua, etc.), intuitive stage (Fowler 1981, 1986). I would love the exciting stories, and colorful photos that were taped to the wall. My father passed away eight days before my ninth birthday, and we buried him three days before, I was crushed. </w:t>
      </w:r>
    </w:p>
    <w:p w:rsidR="00F86CFE" w:rsidRPr="00F86CFE" w:rsidRDefault="00F86CFE" w:rsidP="00F86CFE">
      <w:pPr>
        <w:widowControl w:val="0"/>
        <w:autoSpaceDE w:val="0"/>
        <w:autoSpaceDN w:val="0"/>
        <w:adjustRightInd w:val="0"/>
        <w:ind w:left="1200" w:hanging="1200"/>
        <w:rPr>
          <w:rFonts w:ascii="Times New Roman" w:hAnsi="Times New Roman" w:cs="Times New Roman"/>
          <w:color w:val="0E0E0E"/>
          <w:sz w:val="20"/>
        </w:rPr>
      </w:pPr>
      <w:r w:rsidRPr="00F86CFE">
        <w:rPr>
          <w:rFonts w:ascii="Times New Roman" w:hAnsi="Times New Roman" w:cs="Times New Roman"/>
          <w:color w:val="0E0E0E"/>
          <w:sz w:val="20"/>
        </w:rPr>
        <w:t xml:space="preserve">        By the age of ten my mother had stopped taking us to church, or spending any time with us, </w:t>
      </w:r>
      <w:proofErr w:type="gramStart"/>
      <w:r w:rsidRPr="00F86CFE">
        <w:rPr>
          <w:rFonts w:ascii="Times New Roman" w:hAnsi="Times New Roman" w:cs="Times New Roman"/>
          <w:color w:val="0E0E0E"/>
          <w:sz w:val="20"/>
        </w:rPr>
        <w:t>It</w:t>
      </w:r>
      <w:proofErr w:type="gramEnd"/>
      <w:r w:rsidRPr="00F86CFE">
        <w:rPr>
          <w:rFonts w:ascii="Times New Roman" w:hAnsi="Times New Roman" w:cs="Times New Roman"/>
          <w:color w:val="0E0E0E"/>
          <w:sz w:val="20"/>
        </w:rPr>
        <w:t xml:space="preserve"> was if she didn't want to look at us. I was sent to live in foster homes, and what they called group homes (a home for children that had problems with the law, and unwanted children). My brother was sent to live with an uncle, more of a farm hand. My sister lived with an aunt that only had room for one of us. For many years, I thought that Go was punishing </w:t>
      </w:r>
      <w:proofErr w:type="gramStart"/>
      <w:r w:rsidRPr="00F86CFE">
        <w:rPr>
          <w:rFonts w:ascii="Times New Roman" w:hAnsi="Times New Roman" w:cs="Times New Roman"/>
          <w:color w:val="0E0E0E"/>
          <w:sz w:val="20"/>
        </w:rPr>
        <w:t>me,</w:t>
      </w:r>
      <w:proofErr w:type="gramEnd"/>
      <w:r w:rsidRPr="00F86CFE">
        <w:rPr>
          <w:rFonts w:ascii="Times New Roman" w:hAnsi="Times New Roman" w:cs="Times New Roman"/>
          <w:color w:val="0E0E0E"/>
          <w:sz w:val="20"/>
        </w:rPr>
        <w:t xml:space="preserve"> I thought that I had done something so wrong that no one wanted me. Mythic-literal stage, even though Fowler expressed this stage being from 7 to 11, I believe I stayed in it much longer (Fowler, 1981, 1986). </w:t>
      </w:r>
    </w:p>
    <w:p w:rsidR="0049660D" w:rsidRPr="00F86CFE" w:rsidRDefault="00F86CFE" w:rsidP="00F86CFE">
      <w:pPr>
        <w:rPr>
          <w:rFonts w:ascii="Times New Roman" w:hAnsi="Times New Roman" w:cs="Times New Roman"/>
          <w:color w:val="0E0E0E"/>
          <w:sz w:val="20"/>
        </w:rPr>
      </w:pPr>
      <w:r w:rsidRPr="00F86CFE">
        <w:rPr>
          <w:rFonts w:ascii="Times New Roman" w:hAnsi="Times New Roman" w:cs="Times New Roman"/>
          <w:color w:val="0E0E0E"/>
          <w:sz w:val="20"/>
        </w:rPr>
        <w:t>         It wasn't until emerging adulthood that I understood that not only was God not punishing me, but most of my anger was because I wasn't aloud to grieve properly, and losing my family all at once. The birth of my own child brought a lot of clarity to my life. I wanted him to feel excitement that I felt as a child learning about God, and all the miracles that were done. What I didn't realize is the powerful impact that going back to church with a clear mind would have on me. Hearing the sermons, reading the Bible, and prayers brought the Holy Spirit crashing upon me, a feeling I never want to lose again. Now I put God first in every aspect in my life, from the time I wake up to the time I go to bed, and at times even in my dreams, which I believe to be conjunctive stage (Fowler, 1981, 1986). </w:t>
      </w:r>
    </w:p>
    <w:p w:rsidR="00F86CFE" w:rsidRPr="00F86CFE" w:rsidRDefault="00F86CFE" w:rsidP="00F86CFE">
      <w:pPr>
        <w:rPr>
          <w:rFonts w:ascii="Times New Roman" w:hAnsi="Times New Roman" w:cs="Times New Roman"/>
          <w:color w:val="0E0E0E"/>
          <w:sz w:val="20"/>
        </w:rPr>
      </w:pPr>
    </w:p>
    <w:p w:rsidR="00F86CFE" w:rsidRDefault="00F86CFE" w:rsidP="00F86CFE">
      <w:pPr>
        <w:rPr>
          <w:rFonts w:ascii="Times New Roman" w:hAnsi="Times New Roman" w:cs="Times New Roman"/>
          <w:color w:val="0E0E0E"/>
          <w:sz w:val="20"/>
        </w:rPr>
      </w:pPr>
    </w:p>
    <w:p w:rsidR="00F86CFE" w:rsidRDefault="00F86CFE" w:rsidP="00F86CFE">
      <w:pPr>
        <w:rPr>
          <w:rFonts w:ascii="Times New Roman" w:hAnsi="Times New Roman" w:cs="Times New Roman"/>
          <w:color w:val="0E0E0E"/>
          <w:sz w:val="20"/>
        </w:rPr>
      </w:pPr>
    </w:p>
    <w:p w:rsidR="00F86CFE" w:rsidRPr="00F86CFE" w:rsidRDefault="00F86CFE" w:rsidP="00F86CFE">
      <w:pPr>
        <w:rPr>
          <w:rFonts w:ascii="Times New Roman" w:hAnsi="Times New Roman" w:cs="Times New Roman"/>
          <w:color w:val="0E0E0E"/>
          <w:sz w:val="20"/>
        </w:rPr>
      </w:pPr>
      <w:r>
        <w:rPr>
          <w:rFonts w:ascii="Times New Roman" w:hAnsi="Times New Roman" w:cs="Times New Roman"/>
          <w:color w:val="0E0E0E"/>
          <w:sz w:val="20"/>
        </w:rPr>
        <w:t>Jeremy…</w:t>
      </w:r>
    </w:p>
    <w:p w:rsidR="00F86CFE" w:rsidRPr="00F86CFE" w:rsidRDefault="00F86CFE" w:rsidP="00F86CFE">
      <w:pPr>
        <w:rPr>
          <w:rFonts w:ascii="Times New Roman" w:hAnsi="Times New Roman" w:cs="Times New Roman"/>
          <w:color w:val="0E0E0E"/>
          <w:sz w:val="20"/>
        </w:rPr>
      </w:pPr>
    </w:p>
    <w:p w:rsidR="00F86CFE" w:rsidRPr="00F86CFE" w:rsidRDefault="00F86CFE" w:rsidP="00F86CFE">
      <w:pPr>
        <w:rPr>
          <w:rFonts w:ascii="Times New Roman" w:hAnsi="Times New Roman" w:cs="Times New Roman"/>
          <w:sz w:val="20"/>
        </w:rPr>
      </w:pPr>
      <w:r w:rsidRPr="00F86CFE">
        <w:rPr>
          <w:rFonts w:ascii="Times New Roman" w:hAnsi="Times New Roman" w:cs="Times New Roman"/>
          <w:color w:val="0E0E0E"/>
          <w:sz w:val="20"/>
        </w:rPr>
        <w:t xml:space="preserve">My journey through faith is extremely different than that of Mr. Fowler’s sequence. I would agree that there are different stages or types of faith, but I believe that his sequence goes against what the bible has taught us. I know in my own personal walk with Christ, that my faith is more in line with what the bible says about faith. The bible states that there are many forms of faith like common, great, genuine, and weak. I would agree that Fowler’s may be seen somewhat similar to what the bible says, but I would argue that they are also completely different. Fowler says that his first stage shows that children use their imagination, that they don’t know the difference between reality and fantasy (Berger, 2014 p. 531). The bible shows that what Fowler may say is imagination; the bible shows it to be true. Scripture says "But someone will say, “You have faith, and I have works.” Show me your faith without your works, and I will show you my faith by my works," (James 2:18, New American Standard). To me what this verse is saying that miracles and actions we can’t explain are real. God can do all things that he says. Fowler says stage one is imagination, but if you have true faith it is used through all stages. God can do things that we can’t explain. I would agree with Fowler that the older you get you usually have a better understanding of faith. But I would argue that the majority of people do not fall in line with his stages if they are true Christians. The older I get, the more research I do into why I believe what I believe, but that isn’t because I don’t believe what the bible says, I want to better understand the meaning of the Bible. I look at my children, their </w:t>
      </w:r>
      <w:proofErr w:type="gramStart"/>
      <w:r w:rsidRPr="00F86CFE">
        <w:rPr>
          <w:rFonts w:ascii="Times New Roman" w:hAnsi="Times New Roman" w:cs="Times New Roman"/>
          <w:color w:val="0E0E0E"/>
          <w:sz w:val="20"/>
        </w:rPr>
        <w:t>ages</w:t>
      </w:r>
      <w:proofErr w:type="gramEnd"/>
      <w:r w:rsidRPr="00F86CFE">
        <w:rPr>
          <w:rFonts w:ascii="Times New Roman" w:hAnsi="Times New Roman" w:cs="Times New Roman"/>
          <w:color w:val="0E0E0E"/>
          <w:sz w:val="20"/>
        </w:rPr>
        <w:t xml:space="preserve"> range from 20, 15, and 11. We talk about our faith openly and I feel that my children have a better understanding sometimes than I do, because they know that God can do all things and have genuine faith. If I were to use Fowler’s stages, my oldest and I should be in a similar stage, but talking to my 11 year old at times I am amazed by his faith (Berger, 2014 p.531). </w:t>
      </w:r>
    </w:p>
    <w:sectPr w:rsidR="00F86CFE" w:rsidRPr="00F86CFE" w:rsidSect="0049660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CFE"/>
    <w:rsid w:val="0049660D"/>
    <w:rsid w:val="00F86C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8A784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619</Words>
  <Characters>3529</Characters>
  <Application>Microsoft Macintosh Word</Application>
  <DocSecurity>0</DocSecurity>
  <Lines>29</Lines>
  <Paragraphs>8</Paragraphs>
  <ScaleCrop>false</ScaleCrop>
  <Company/>
  <LinksUpToDate>false</LinksUpToDate>
  <CharactersWithSpaces>4140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Darryl Duverglas</dc:creator>
  <cp:keywords/>
  <dc:description/>
  <cp:lastModifiedBy>Darryl Duverglas</cp:lastModifiedBy>
  <cp:revision>1</cp:revision>
  <dcterms:created xsi:type="dcterms:W3CDTF">2016-10-07T14:03:00Z</dcterms:created>
  <dcterms:modified xsi:type="dcterms:W3CDTF">2016-10-07T14:07:00Z</dcterms:modified>
</cp:coreProperties>
</file>