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F9" w:rsidRPr="00E0765D" w:rsidRDefault="00F45DF9"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p>
    <w:p w:rsidR="00F45DF9" w:rsidRDefault="00F45DF9"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Pr="00E0765D" w:rsidRDefault="00E0765D"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t>Future Health Care Trends: Final Project</w:t>
      </w:r>
    </w:p>
    <w:p w:rsidR="00F45DF9" w:rsidRPr="00E0765D" w:rsidRDefault="00F45DF9"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t>Student’s Name</w:t>
      </w:r>
    </w:p>
    <w:p w:rsidR="00F45DF9" w:rsidRDefault="00F45DF9"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t>Institutional Affiliation</w:t>
      </w: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Pr="00E0765D" w:rsidRDefault="00E0765D" w:rsidP="00E0765D">
      <w:pPr>
        <w:spacing w:line="480" w:lineRule="auto"/>
        <w:jc w:val="center"/>
        <w:rPr>
          <w:rFonts w:ascii="Times New Roman" w:hAnsi="Times New Roman" w:cs="Times New Roman"/>
          <w:sz w:val="24"/>
          <w:szCs w:val="24"/>
        </w:rPr>
      </w:pPr>
    </w:p>
    <w:p w:rsidR="000D3BD8" w:rsidRPr="00E0765D" w:rsidRDefault="009168A8"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lastRenderedPageBreak/>
        <w:t>Future Health Care Trends: Final Project</w:t>
      </w:r>
    </w:p>
    <w:p w:rsidR="006E2CC1" w:rsidRPr="00E0765D" w:rsidRDefault="006E2CC1"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The health care industry and system is in brink of a new era as dramatic changes take place all over. Health care is no longer what it is used to be as new innovations, capabilities, and increased information sharing driven by technology take center stage in health care. Health care organizations are now dealing with major shifting trends in health care including populations, payment systems, information technology, as well as smart technologies. Health institutions should be ready for the next frontier in health care, which will be led by increased use of technology and innovativeness. For a health care institution to achieve its future vision and mission, it must be ready to embrace and align their staff, strategies, and objectives to the changing trends in health care. Lack of this may see some institutions unable to offer quality and effective care as well as remain in business based on the rate of changing health care. Adapting to the major trends in the health care industry will allow institutions to provide convenient, quality, and affordable care to patients while at the same time reducing operational expenses. Moreover, health care institutions will also be able to save the critical resources such as time that has been evidenced with the use of technologies such as EHR and RFDI tracking technologies in delivering efficient and effective quality care. Patients are also demanding for institutions that can meet their health needs in more convenient and efficient ways such as the use of mobile devices and the internet. Overall, health care institutions must be prepared for major shifts in the health care industry and it is only through change management that they can succeed in the future. </w:t>
      </w:r>
    </w:p>
    <w:p w:rsidR="00D6767D" w:rsidRPr="00E0765D" w:rsidRDefault="004E5190"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Numerous trends are taking place in health care, but none is by far most visible than the use of technology. Technological innovation has come to enhance health care in all manners. Currently, the technology industry is ripping massive benefits from the health care industry. </w:t>
      </w:r>
      <w:r w:rsidRPr="00E0765D">
        <w:rPr>
          <w:rFonts w:ascii="Times New Roman" w:hAnsi="Times New Roman" w:cs="Times New Roman"/>
          <w:sz w:val="24"/>
          <w:szCs w:val="24"/>
        </w:rPr>
        <w:lastRenderedPageBreak/>
        <w:t>According to Carroll (</w:t>
      </w:r>
      <w:r w:rsidR="00A018FE" w:rsidRPr="00E0765D">
        <w:rPr>
          <w:rFonts w:ascii="Times New Roman" w:hAnsi="Times New Roman" w:cs="Times New Roman"/>
          <w:sz w:val="24"/>
          <w:szCs w:val="24"/>
        </w:rPr>
        <w:t>2011</w:t>
      </w:r>
      <w:r w:rsidRPr="00E0765D">
        <w:rPr>
          <w:rFonts w:ascii="Times New Roman" w:hAnsi="Times New Roman" w:cs="Times New Roman"/>
          <w:sz w:val="24"/>
          <w:szCs w:val="24"/>
        </w:rPr>
        <w:t xml:space="preserve">), innovative technologies such as bio-informatics and discovery tool have enabled new methods of diagnostic medicine where health care is no longer about fixing patients, but preventive and diagnostic measures. Moreover, technological tools such as the use mobile devices and apps, health care has seized to become local. The health care system is now experimenting with virtual care and </w:t>
      </w:r>
      <w:proofErr w:type="spellStart"/>
      <w:r w:rsidRPr="00E0765D">
        <w:rPr>
          <w:rFonts w:ascii="Times New Roman" w:hAnsi="Times New Roman" w:cs="Times New Roman"/>
          <w:sz w:val="24"/>
          <w:szCs w:val="24"/>
        </w:rPr>
        <w:t>telehealth</w:t>
      </w:r>
      <w:proofErr w:type="spellEnd"/>
      <w:r w:rsidRPr="00E0765D">
        <w:rPr>
          <w:rFonts w:ascii="Times New Roman" w:hAnsi="Times New Roman" w:cs="Times New Roman"/>
          <w:sz w:val="24"/>
          <w:szCs w:val="24"/>
        </w:rPr>
        <w:t xml:space="preserve"> to enable people access care and monitor their health virtually or from the palms of their hands</w:t>
      </w:r>
      <w:r w:rsidR="00062CDC" w:rsidRPr="00E0765D">
        <w:rPr>
          <w:rFonts w:ascii="Times New Roman" w:hAnsi="Times New Roman" w:cs="Times New Roman"/>
          <w:sz w:val="24"/>
          <w:szCs w:val="24"/>
        </w:rPr>
        <w:t xml:space="preserve"> (Cognizant, 2012)</w:t>
      </w:r>
      <w:r w:rsidRPr="00E0765D">
        <w:rPr>
          <w:rFonts w:ascii="Times New Roman" w:hAnsi="Times New Roman" w:cs="Times New Roman"/>
          <w:sz w:val="24"/>
          <w:szCs w:val="24"/>
        </w:rPr>
        <w:t xml:space="preserve">. The technological outburst in the health care industry has and will continue to disrupt traditional health care model. New and innovative technologies have also enabled increased access to health through information sharing and interconnected information systems. </w:t>
      </w:r>
      <w:r w:rsidRPr="00900C02">
        <w:rPr>
          <w:rFonts w:ascii="Times New Roman" w:hAnsi="Times New Roman" w:cs="Times New Roman"/>
          <w:sz w:val="24"/>
          <w:szCs w:val="24"/>
          <w:highlight w:val="yellow"/>
        </w:rPr>
        <w:t>Doctors can now easily monitor their patients through technologies such as RFDI used for tracking patient movement and drug prescription taking procedures</w:t>
      </w:r>
      <w:r w:rsidR="00313070" w:rsidRPr="00900C02">
        <w:rPr>
          <w:rFonts w:ascii="Times New Roman" w:hAnsi="Times New Roman" w:cs="Times New Roman"/>
          <w:sz w:val="24"/>
          <w:szCs w:val="24"/>
          <w:highlight w:val="yellow"/>
        </w:rPr>
        <w:t xml:space="preserve"> based on the TED talk presented by global futuristic Jack </w:t>
      </w:r>
      <w:r w:rsidR="005236AF" w:rsidRPr="00900C02">
        <w:rPr>
          <w:rFonts w:ascii="Times New Roman" w:hAnsi="Times New Roman" w:cs="Times New Roman"/>
          <w:sz w:val="24"/>
          <w:szCs w:val="24"/>
          <w:highlight w:val="yellow"/>
        </w:rPr>
        <w:t>Uldrich</w:t>
      </w:r>
      <w:r w:rsidR="00313070" w:rsidRPr="00900C02">
        <w:rPr>
          <w:rFonts w:ascii="Times New Roman" w:hAnsi="Times New Roman" w:cs="Times New Roman"/>
          <w:sz w:val="24"/>
          <w:szCs w:val="24"/>
          <w:highlight w:val="yellow"/>
        </w:rPr>
        <w:t xml:space="preserve"> (</w:t>
      </w:r>
      <w:r w:rsidR="00313070" w:rsidRPr="00900C02">
        <w:rPr>
          <w:rFonts w:ascii="Times New Roman" w:hAnsi="Times New Roman" w:cs="Times New Roman"/>
          <w:sz w:val="24"/>
          <w:szCs w:val="24"/>
          <w:highlight w:val="yellow"/>
        </w:rPr>
        <w:t>APB Speakers</w:t>
      </w:r>
      <w:r w:rsidR="00313070" w:rsidRPr="00900C02">
        <w:rPr>
          <w:rFonts w:ascii="Times New Roman" w:hAnsi="Times New Roman" w:cs="Times New Roman"/>
          <w:sz w:val="24"/>
          <w:szCs w:val="24"/>
          <w:highlight w:val="yellow"/>
        </w:rPr>
        <w:t>,</w:t>
      </w:r>
      <w:r w:rsidR="00313070" w:rsidRPr="00900C02">
        <w:rPr>
          <w:rFonts w:ascii="Times New Roman" w:hAnsi="Times New Roman" w:cs="Times New Roman"/>
          <w:sz w:val="24"/>
          <w:szCs w:val="24"/>
          <w:highlight w:val="yellow"/>
        </w:rPr>
        <w:t xml:space="preserve"> 2015)</w:t>
      </w:r>
      <w:r w:rsidRPr="00900C02">
        <w:rPr>
          <w:rFonts w:ascii="Times New Roman" w:hAnsi="Times New Roman" w:cs="Times New Roman"/>
          <w:sz w:val="24"/>
          <w:szCs w:val="24"/>
          <w:highlight w:val="yellow"/>
        </w:rPr>
        <w:t>.</w:t>
      </w:r>
      <w:r w:rsidRPr="00E0765D">
        <w:rPr>
          <w:rFonts w:ascii="Times New Roman" w:hAnsi="Times New Roman" w:cs="Times New Roman"/>
          <w:sz w:val="24"/>
          <w:szCs w:val="24"/>
        </w:rPr>
        <w:t xml:space="preserve"> </w:t>
      </w:r>
      <w:r w:rsidR="00D6767D" w:rsidRPr="00E0765D">
        <w:rPr>
          <w:rFonts w:ascii="Times New Roman" w:hAnsi="Times New Roman" w:cs="Times New Roman"/>
          <w:sz w:val="24"/>
          <w:szCs w:val="24"/>
        </w:rPr>
        <w:t>These new systems will call for a whole strategic plan to enable physicians and professionals to be technologically skilled and trained on how to work around people, routines, and technological systems and tool</w:t>
      </w:r>
      <w:r w:rsidR="00C5495E" w:rsidRPr="00E0765D">
        <w:rPr>
          <w:rFonts w:ascii="Times New Roman" w:hAnsi="Times New Roman" w:cs="Times New Roman"/>
          <w:sz w:val="24"/>
          <w:szCs w:val="24"/>
        </w:rPr>
        <w:t xml:space="preserve"> (</w:t>
      </w:r>
      <w:proofErr w:type="spellStart"/>
      <w:r w:rsidR="00C5495E" w:rsidRPr="00E0765D">
        <w:rPr>
          <w:rFonts w:ascii="Times New Roman" w:hAnsi="Times New Roman" w:cs="Times New Roman"/>
          <w:sz w:val="24"/>
          <w:szCs w:val="24"/>
        </w:rPr>
        <w:t>Bauchner</w:t>
      </w:r>
      <w:proofErr w:type="spellEnd"/>
      <w:r w:rsidR="00C5495E" w:rsidRPr="00E0765D">
        <w:rPr>
          <w:rFonts w:ascii="Times New Roman" w:hAnsi="Times New Roman" w:cs="Times New Roman"/>
          <w:sz w:val="24"/>
          <w:szCs w:val="24"/>
        </w:rPr>
        <w:t xml:space="preserve">, </w:t>
      </w:r>
      <w:r w:rsidR="00C5495E" w:rsidRPr="00E0765D">
        <w:rPr>
          <w:rFonts w:ascii="Times New Roman" w:hAnsi="Times New Roman" w:cs="Times New Roman"/>
          <w:i/>
          <w:sz w:val="24"/>
          <w:szCs w:val="24"/>
        </w:rPr>
        <w:t>et al.,</w:t>
      </w:r>
      <w:r w:rsidR="00C5495E" w:rsidRPr="00E0765D">
        <w:rPr>
          <w:rFonts w:ascii="Times New Roman" w:hAnsi="Times New Roman" w:cs="Times New Roman"/>
          <w:sz w:val="24"/>
          <w:szCs w:val="24"/>
        </w:rPr>
        <w:t xml:space="preserve"> 2016)</w:t>
      </w:r>
      <w:r w:rsidR="00D6767D" w:rsidRPr="00E0765D">
        <w:rPr>
          <w:rFonts w:ascii="Times New Roman" w:hAnsi="Times New Roman" w:cs="Times New Roman"/>
          <w:sz w:val="24"/>
          <w:szCs w:val="24"/>
        </w:rPr>
        <w:t xml:space="preserve">. </w:t>
      </w:r>
      <w:r w:rsidRPr="00E0765D">
        <w:rPr>
          <w:rFonts w:ascii="Times New Roman" w:hAnsi="Times New Roman" w:cs="Times New Roman"/>
          <w:sz w:val="24"/>
          <w:szCs w:val="24"/>
        </w:rPr>
        <w:t xml:space="preserve"> This does not only enhance the access and quality of health, but also enables massive savings for health in</w:t>
      </w:r>
      <w:r w:rsidR="00BB7453" w:rsidRPr="00E0765D">
        <w:rPr>
          <w:rFonts w:ascii="Times New Roman" w:hAnsi="Times New Roman" w:cs="Times New Roman"/>
          <w:sz w:val="24"/>
          <w:szCs w:val="24"/>
        </w:rPr>
        <w:t>stitutions. The average cost of health care negligence is about $290 billion yearly in the U.S</w:t>
      </w:r>
      <w:r w:rsidR="00B71477" w:rsidRPr="00E0765D">
        <w:rPr>
          <w:rFonts w:ascii="Times New Roman" w:hAnsi="Times New Roman" w:cs="Times New Roman"/>
          <w:sz w:val="24"/>
          <w:szCs w:val="24"/>
        </w:rPr>
        <w:t xml:space="preserve"> (Uldrich, 2011)</w:t>
      </w:r>
      <w:r w:rsidR="00BB7453" w:rsidRPr="00E0765D">
        <w:rPr>
          <w:rFonts w:ascii="Times New Roman" w:hAnsi="Times New Roman" w:cs="Times New Roman"/>
          <w:sz w:val="24"/>
          <w:szCs w:val="24"/>
        </w:rPr>
        <w:t xml:space="preserve">. Health care institutions should also understand the future of health care in terms of </w:t>
      </w:r>
      <w:r w:rsidR="0098753D" w:rsidRPr="00E0765D">
        <w:rPr>
          <w:rFonts w:ascii="Times New Roman" w:hAnsi="Times New Roman" w:cs="Times New Roman"/>
          <w:sz w:val="24"/>
          <w:szCs w:val="24"/>
        </w:rPr>
        <w:t>revenues;</w:t>
      </w:r>
      <w:r w:rsidR="00BB7453" w:rsidRPr="00E0765D">
        <w:rPr>
          <w:rFonts w:ascii="Times New Roman" w:hAnsi="Times New Roman" w:cs="Times New Roman"/>
          <w:sz w:val="24"/>
          <w:szCs w:val="24"/>
        </w:rPr>
        <w:t xml:space="preserve"> since health care </w:t>
      </w:r>
      <w:r w:rsidR="0098753D">
        <w:rPr>
          <w:rFonts w:ascii="Times New Roman" w:hAnsi="Times New Roman" w:cs="Times New Roman"/>
          <w:sz w:val="24"/>
          <w:szCs w:val="24"/>
        </w:rPr>
        <w:t>is being delivered virtually,</w:t>
      </w:r>
      <w:r w:rsidR="00BB7453" w:rsidRPr="00E0765D">
        <w:rPr>
          <w:rFonts w:ascii="Times New Roman" w:hAnsi="Times New Roman" w:cs="Times New Roman"/>
          <w:sz w:val="24"/>
          <w:szCs w:val="24"/>
        </w:rPr>
        <w:t xml:space="preserve"> inpatient admissions are likely to reduce. This will mean reduced revenues for institutions that do not adapt to the changes in technological integration to their care systems.</w:t>
      </w:r>
      <w:r w:rsidR="00D6767D" w:rsidRPr="00E0765D">
        <w:rPr>
          <w:rFonts w:ascii="Times New Roman" w:hAnsi="Times New Roman" w:cs="Times New Roman"/>
          <w:sz w:val="24"/>
          <w:szCs w:val="24"/>
        </w:rPr>
        <w:t xml:space="preserve"> Overall, there is need for health institutions to develop long-term strategic plans on how to integrate technology in their health systems.</w:t>
      </w:r>
    </w:p>
    <w:p w:rsidR="00D6767D" w:rsidRPr="00E0765D" w:rsidRDefault="00D6767D"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Technology will continue to play a major role in health care. Increased information sharing and analysis such as the possibility of analyzing Twitter tweets to diagnose or identify an </w:t>
      </w:r>
      <w:r w:rsidRPr="00E0765D">
        <w:rPr>
          <w:rFonts w:ascii="Times New Roman" w:hAnsi="Times New Roman" w:cs="Times New Roman"/>
          <w:sz w:val="24"/>
          <w:szCs w:val="24"/>
        </w:rPr>
        <w:lastRenderedPageBreak/>
        <w:t xml:space="preserve">influenza outbreak will enable easier decision making. Health care leaders will </w:t>
      </w:r>
      <w:r w:rsidR="00642758" w:rsidRPr="00E0765D">
        <w:rPr>
          <w:rFonts w:ascii="Times New Roman" w:hAnsi="Times New Roman" w:cs="Times New Roman"/>
          <w:sz w:val="24"/>
          <w:szCs w:val="24"/>
        </w:rPr>
        <w:t>require</w:t>
      </w:r>
      <w:r w:rsidRPr="00E0765D">
        <w:rPr>
          <w:rFonts w:ascii="Times New Roman" w:hAnsi="Times New Roman" w:cs="Times New Roman"/>
          <w:sz w:val="24"/>
          <w:szCs w:val="24"/>
        </w:rPr>
        <w:t xml:space="preserve"> </w:t>
      </w:r>
      <w:r w:rsidR="00642758" w:rsidRPr="00E0765D">
        <w:rPr>
          <w:rFonts w:ascii="Times New Roman" w:hAnsi="Times New Roman" w:cs="Times New Roman"/>
          <w:sz w:val="24"/>
          <w:szCs w:val="24"/>
        </w:rPr>
        <w:t>commanding</w:t>
      </w:r>
      <w:r w:rsidRPr="00E0765D">
        <w:rPr>
          <w:rFonts w:ascii="Times New Roman" w:hAnsi="Times New Roman" w:cs="Times New Roman"/>
          <w:sz w:val="24"/>
          <w:szCs w:val="24"/>
        </w:rPr>
        <w:t xml:space="preserve"> technological skills to easily use tools for enhanced and empowered decision-making. Strategic planning will also be dependent on business intelligence capabilities of a health institution. Information through numerous technology tools and systems will be the most powerful tool for leader and institutions in delivering quality care in the current and future world. Leaders of today will have to undertake challenging change management tasks required to prepare employees and patients to the future of health care, which lies in technology</w:t>
      </w:r>
      <w:r w:rsidR="00746EAE" w:rsidRPr="00E0765D">
        <w:rPr>
          <w:rFonts w:ascii="Times New Roman" w:hAnsi="Times New Roman" w:cs="Times New Roman"/>
          <w:sz w:val="24"/>
          <w:szCs w:val="24"/>
        </w:rPr>
        <w:t xml:space="preserve"> </w:t>
      </w:r>
      <w:r w:rsidR="00746EAE" w:rsidRPr="00B109D6">
        <w:rPr>
          <w:rFonts w:ascii="Times New Roman" w:eastAsia="Times New Roman" w:hAnsi="Times New Roman" w:cs="Times New Roman"/>
          <w:sz w:val="24"/>
          <w:szCs w:val="24"/>
        </w:rPr>
        <w:t>(</w:t>
      </w:r>
      <w:proofErr w:type="spellStart"/>
      <w:r w:rsidR="00746EAE" w:rsidRPr="00E0765D">
        <w:rPr>
          <w:rFonts w:ascii="Times New Roman" w:eastAsia="Times New Roman" w:hAnsi="Times New Roman" w:cs="Times New Roman"/>
          <w:sz w:val="24"/>
          <w:szCs w:val="24"/>
        </w:rPr>
        <w:t>Borkowski</w:t>
      </w:r>
      <w:proofErr w:type="spellEnd"/>
      <w:r w:rsidR="00746EAE" w:rsidRPr="00E0765D">
        <w:rPr>
          <w:rFonts w:ascii="Times New Roman" w:eastAsia="Times New Roman" w:hAnsi="Times New Roman" w:cs="Times New Roman"/>
          <w:sz w:val="24"/>
          <w:szCs w:val="24"/>
        </w:rPr>
        <w:t>,</w:t>
      </w:r>
      <w:r w:rsidR="00746EAE" w:rsidRPr="00B109D6">
        <w:rPr>
          <w:rFonts w:ascii="Times New Roman" w:eastAsia="Times New Roman" w:hAnsi="Times New Roman" w:cs="Times New Roman"/>
          <w:sz w:val="24"/>
          <w:szCs w:val="24"/>
        </w:rPr>
        <w:t xml:space="preserve"> 2015)</w:t>
      </w:r>
      <w:r w:rsidRPr="00E0765D">
        <w:rPr>
          <w:rFonts w:ascii="Times New Roman" w:hAnsi="Times New Roman" w:cs="Times New Roman"/>
          <w:sz w:val="24"/>
          <w:szCs w:val="24"/>
        </w:rPr>
        <w:t>.</w:t>
      </w:r>
      <w:r w:rsidR="00E32D47">
        <w:rPr>
          <w:rFonts w:ascii="Times New Roman" w:hAnsi="Times New Roman" w:cs="Times New Roman"/>
          <w:sz w:val="24"/>
          <w:szCs w:val="24"/>
        </w:rPr>
        <w:t xml:space="preserve"> </w:t>
      </w:r>
      <w:r w:rsidR="00E32D47" w:rsidRPr="00E32D47">
        <w:rPr>
          <w:rFonts w:ascii="Times New Roman" w:hAnsi="Times New Roman" w:cs="Times New Roman"/>
          <w:sz w:val="24"/>
          <w:szCs w:val="24"/>
          <w:highlight w:val="yellow"/>
        </w:rPr>
        <w:t>Current IT departments in most hospitals are not well integrated as most health professionals have complained about the systems they are compelled to use. Health care institutions should rethink their overall IT strategies in terms of understanding their integration, accountability, and return on investment.</w:t>
      </w:r>
      <w:r w:rsidR="00E32D47">
        <w:rPr>
          <w:rFonts w:ascii="Times New Roman" w:hAnsi="Times New Roman" w:cs="Times New Roman"/>
          <w:sz w:val="24"/>
          <w:szCs w:val="24"/>
        </w:rPr>
        <w:t xml:space="preserve">  </w:t>
      </w:r>
      <w:r w:rsidRPr="00E0765D">
        <w:rPr>
          <w:rFonts w:ascii="Times New Roman" w:hAnsi="Times New Roman" w:cs="Times New Roman"/>
          <w:sz w:val="24"/>
          <w:szCs w:val="24"/>
        </w:rPr>
        <w:t xml:space="preserve"> </w:t>
      </w:r>
    </w:p>
    <w:p w:rsidR="001D144F" w:rsidRPr="00E0765D" w:rsidRDefault="00D6767D"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The power of information is certain in health care and it will enable great value especially when </w:t>
      </w:r>
      <w:r w:rsidR="00016F53" w:rsidRPr="00E0765D">
        <w:rPr>
          <w:rFonts w:ascii="Times New Roman" w:hAnsi="Times New Roman" w:cs="Times New Roman"/>
          <w:sz w:val="24"/>
          <w:szCs w:val="24"/>
        </w:rPr>
        <w:t>n</w:t>
      </w:r>
      <w:r w:rsidRPr="00E0765D">
        <w:rPr>
          <w:rFonts w:ascii="Times New Roman" w:hAnsi="Times New Roman" w:cs="Times New Roman"/>
          <w:sz w:val="24"/>
          <w:szCs w:val="24"/>
        </w:rPr>
        <w:t xml:space="preserve">ot comes to strategic partnership development in the community. Using information systems to gather analyze data is expected to </w:t>
      </w:r>
      <w:r w:rsidR="00642758" w:rsidRPr="00E0765D">
        <w:rPr>
          <w:rFonts w:ascii="Times New Roman" w:hAnsi="Times New Roman" w:cs="Times New Roman"/>
          <w:sz w:val="24"/>
          <w:szCs w:val="24"/>
        </w:rPr>
        <w:t xml:space="preserve">yield relevant information that can be used to address community-related health and development issues. The </w:t>
      </w:r>
      <w:r w:rsidR="001D144F" w:rsidRPr="00E0765D">
        <w:rPr>
          <w:rFonts w:ascii="Times New Roman" w:hAnsi="Times New Roman" w:cs="Times New Roman"/>
          <w:sz w:val="24"/>
          <w:szCs w:val="24"/>
        </w:rPr>
        <w:t xml:space="preserve">aggressive use of information systems and mobile or virtual devices is expected to help in uniting people especially for a common cause. </w:t>
      </w:r>
      <w:r w:rsidR="00E32D47" w:rsidRPr="00253B7C">
        <w:rPr>
          <w:rFonts w:ascii="Times New Roman" w:hAnsi="Times New Roman" w:cs="Times New Roman"/>
          <w:sz w:val="24"/>
          <w:szCs w:val="24"/>
          <w:highlight w:val="yellow"/>
        </w:rPr>
        <w:t xml:space="preserve">One of the most viable ways of the emerging trend is gathering information and data to enhance engagement with communities through virtual surveys and focus groups. Social media is also expected to play a major role in developing strategic partnerships with communities by finding trends among communities. Websites such as </w:t>
      </w:r>
      <w:proofErr w:type="spellStart"/>
      <w:r w:rsidR="00E32D47" w:rsidRPr="00253B7C">
        <w:rPr>
          <w:rFonts w:ascii="Times New Roman" w:hAnsi="Times New Roman" w:cs="Times New Roman"/>
          <w:sz w:val="24"/>
          <w:szCs w:val="24"/>
          <w:highlight w:val="yellow"/>
        </w:rPr>
        <w:t>PatientsLikeMe</w:t>
      </w:r>
      <w:proofErr w:type="spellEnd"/>
      <w:r w:rsidR="00E32D47" w:rsidRPr="00253B7C">
        <w:rPr>
          <w:rFonts w:ascii="Times New Roman" w:hAnsi="Times New Roman" w:cs="Times New Roman"/>
          <w:sz w:val="24"/>
          <w:szCs w:val="24"/>
          <w:highlight w:val="yellow"/>
        </w:rPr>
        <w:t xml:space="preserve"> have shown that information technology can create strategic partnerships in the </w:t>
      </w:r>
      <w:proofErr w:type="gramStart"/>
      <w:r w:rsidR="00E32D47" w:rsidRPr="00253B7C">
        <w:rPr>
          <w:rFonts w:ascii="Times New Roman" w:hAnsi="Times New Roman" w:cs="Times New Roman"/>
          <w:sz w:val="24"/>
          <w:szCs w:val="24"/>
          <w:highlight w:val="yellow"/>
        </w:rPr>
        <w:t>community</w:t>
      </w:r>
      <w:r w:rsidR="00FE752C" w:rsidRPr="00253B7C">
        <w:rPr>
          <w:rFonts w:ascii="Times New Roman" w:hAnsi="Times New Roman" w:cs="Times New Roman"/>
          <w:sz w:val="24"/>
          <w:szCs w:val="24"/>
          <w:highlight w:val="yellow"/>
        </w:rPr>
        <w:t xml:space="preserve">  (</w:t>
      </w:r>
      <w:proofErr w:type="spellStart"/>
      <w:proofErr w:type="gramEnd"/>
      <w:r w:rsidR="00FE752C" w:rsidRPr="00253B7C">
        <w:rPr>
          <w:rFonts w:ascii="Times New Roman" w:hAnsi="Times New Roman" w:cs="Times New Roman"/>
          <w:sz w:val="24"/>
          <w:szCs w:val="24"/>
          <w:highlight w:val="yellow"/>
        </w:rPr>
        <w:t>Stempniak</w:t>
      </w:r>
      <w:proofErr w:type="spellEnd"/>
      <w:r w:rsidR="00FE752C" w:rsidRPr="00253B7C">
        <w:rPr>
          <w:rFonts w:ascii="Times New Roman" w:hAnsi="Times New Roman" w:cs="Times New Roman"/>
          <w:sz w:val="24"/>
          <w:szCs w:val="24"/>
          <w:highlight w:val="yellow"/>
        </w:rPr>
        <w:t>, 2014)</w:t>
      </w:r>
      <w:r w:rsidR="00E32D47" w:rsidRPr="00253B7C">
        <w:rPr>
          <w:rFonts w:ascii="Times New Roman" w:hAnsi="Times New Roman" w:cs="Times New Roman"/>
          <w:sz w:val="24"/>
          <w:szCs w:val="24"/>
          <w:highlight w:val="yellow"/>
        </w:rPr>
        <w:t>. Patients with similar disorders can connect in the community of about 250,000 individuals</w:t>
      </w:r>
      <w:r w:rsidR="000D3BD8" w:rsidRPr="00253B7C">
        <w:rPr>
          <w:rFonts w:ascii="Times New Roman" w:hAnsi="Times New Roman" w:cs="Times New Roman"/>
          <w:sz w:val="24"/>
          <w:szCs w:val="24"/>
          <w:highlight w:val="yellow"/>
        </w:rPr>
        <w:t xml:space="preserve"> (</w:t>
      </w:r>
      <w:proofErr w:type="spellStart"/>
      <w:r w:rsidR="000D3BD8" w:rsidRPr="00253B7C">
        <w:rPr>
          <w:rFonts w:ascii="Times New Roman" w:hAnsi="Times New Roman" w:cs="Times New Roman"/>
          <w:sz w:val="24"/>
          <w:szCs w:val="24"/>
          <w:highlight w:val="yellow"/>
        </w:rPr>
        <w:t>Stempniak</w:t>
      </w:r>
      <w:proofErr w:type="spellEnd"/>
      <w:r w:rsidR="000D3BD8" w:rsidRPr="00253B7C">
        <w:rPr>
          <w:rFonts w:ascii="Times New Roman" w:hAnsi="Times New Roman" w:cs="Times New Roman"/>
          <w:sz w:val="24"/>
          <w:szCs w:val="24"/>
          <w:highlight w:val="yellow"/>
        </w:rPr>
        <w:t>, 2014)</w:t>
      </w:r>
      <w:r w:rsidR="00E32D47" w:rsidRPr="00253B7C">
        <w:rPr>
          <w:rFonts w:ascii="Times New Roman" w:hAnsi="Times New Roman" w:cs="Times New Roman"/>
          <w:sz w:val="24"/>
          <w:szCs w:val="24"/>
          <w:highlight w:val="yellow"/>
        </w:rPr>
        <w:t xml:space="preserve">. Such information is also accessible to researchers and </w:t>
      </w:r>
      <w:r w:rsidR="00E32D47" w:rsidRPr="00253B7C">
        <w:rPr>
          <w:rFonts w:ascii="Times New Roman" w:hAnsi="Times New Roman" w:cs="Times New Roman"/>
          <w:sz w:val="24"/>
          <w:szCs w:val="24"/>
          <w:highlight w:val="yellow"/>
        </w:rPr>
        <w:lastRenderedPageBreak/>
        <w:t>providers, which helps in enhancing care</w:t>
      </w:r>
      <w:r w:rsidR="009F5AD3" w:rsidRPr="00253B7C">
        <w:rPr>
          <w:rFonts w:ascii="Times New Roman" w:hAnsi="Times New Roman" w:cs="Times New Roman"/>
          <w:sz w:val="24"/>
          <w:szCs w:val="24"/>
          <w:highlight w:val="yellow"/>
        </w:rPr>
        <w:t xml:space="preserve"> </w:t>
      </w:r>
      <w:r w:rsidR="009F5AD3" w:rsidRPr="00253B7C">
        <w:rPr>
          <w:rFonts w:ascii="Times New Roman" w:hAnsi="Times New Roman" w:cs="Times New Roman"/>
          <w:sz w:val="24"/>
          <w:szCs w:val="24"/>
          <w:highlight w:val="yellow"/>
        </w:rPr>
        <w:t>(</w:t>
      </w:r>
      <w:proofErr w:type="spellStart"/>
      <w:r w:rsidR="009F5AD3" w:rsidRPr="00253B7C">
        <w:rPr>
          <w:rFonts w:ascii="Times New Roman" w:hAnsi="Times New Roman" w:cs="Times New Roman"/>
          <w:sz w:val="24"/>
          <w:szCs w:val="24"/>
          <w:highlight w:val="yellow"/>
        </w:rPr>
        <w:t>Stempniak</w:t>
      </w:r>
      <w:proofErr w:type="spellEnd"/>
      <w:r w:rsidR="009F5AD3" w:rsidRPr="00253B7C">
        <w:rPr>
          <w:rFonts w:ascii="Times New Roman" w:hAnsi="Times New Roman" w:cs="Times New Roman"/>
          <w:sz w:val="24"/>
          <w:szCs w:val="24"/>
          <w:highlight w:val="yellow"/>
        </w:rPr>
        <w:t>, 2014)</w:t>
      </w:r>
      <w:r w:rsidR="00E32D47" w:rsidRPr="00253B7C">
        <w:rPr>
          <w:rFonts w:ascii="Times New Roman" w:hAnsi="Times New Roman" w:cs="Times New Roman"/>
          <w:sz w:val="24"/>
          <w:szCs w:val="24"/>
          <w:highlight w:val="yellow"/>
        </w:rPr>
        <w:t>.</w:t>
      </w:r>
      <w:r w:rsidR="00E32D47">
        <w:rPr>
          <w:rFonts w:ascii="Times New Roman" w:hAnsi="Times New Roman" w:cs="Times New Roman"/>
          <w:sz w:val="24"/>
          <w:szCs w:val="24"/>
        </w:rPr>
        <w:t xml:space="preserve"> </w:t>
      </w:r>
      <w:r w:rsidR="001D144F" w:rsidRPr="00E0765D">
        <w:rPr>
          <w:rFonts w:ascii="Times New Roman" w:hAnsi="Times New Roman" w:cs="Times New Roman"/>
          <w:sz w:val="24"/>
          <w:szCs w:val="24"/>
        </w:rPr>
        <w:t xml:space="preserve">Institutions should expect to see increased possibilities of engagement to steer strategic partnerships for community development. </w:t>
      </w:r>
    </w:p>
    <w:p w:rsidR="00ED5D47" w:rsidRPr="00E0765D" w:rsidRDefault="001D144F"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In conclusion, </w:t>
      </w:r>
      <w:r w:rsidR="00E05FC4" w:rsidRPr="00E0765D">
        <w:rPr>
          <w:rFonts w:ascii="Times New Roman" w:hAnsi="Times New Roman" w:cs="Times New Roman"/>
          <w:sz w:val="24"/>
          <w:szCs w:val="24"/>
        </w:rPr>
        <w:t>technology and information systems are</w:t>
      </w:r>
      <w:r w:rsidRPr="00E0765D">
        <w:rPr>
          <w:rFonts w:ascii="Times New Roman" w:hAnsi="Times New Roman" w:cs="Times New Roman"/>
          <w:sz w:val="24"/>
          <w:szCs w:val="24"/>
        </w:rPr>
        <w:t xml:space="preserve"> at the center of the rapidly shifting health care industry. Health care leaders will require </w:t>
      </w:r>
      <w:r w:rsidR="00E05FC4" w:rsidRPr="00E0765D">
        <w:rPr>
          <w:rFonts w:ascii="Times New Roman" w:hAnsi="Times New Roman" w:cs="Times New Roman"/>
          <w:sz w:val="24"/>
          <w:szCs w:val="24"/>
        </w:rPr>
        <w:t>developing</w:t>
      </w:r>
      <w:r w:rsidRPr="00E0765D">
        <w:rPr>
          <w:rFonts w:ascii="Times New Roman" w:hAnsi="Times New Roman" w:cs="Times New Roman"/>
          <w:sz w:val="24"/>
          <w:szCs w:val="24"/>
        </w:rPr>
        <w:t xml:space="preserve"> strategic change management plans aligned with application of technology in addressing health care issues of today and in the future. </w:t>
      </w:r>
      <w:r w:rsidR="00ED5D47" w:rsidRPr="00E0765D">
        <w:rPr>
          <w:rFonts w:ascii="Times New Roman" w:hAnsi="Times New Roman" w:cs="Times New Roman"/>
          <w:sz w:val="24"/>
          <w:szCs w:val="24"/>
        </w:rPr>
        <w:t xml:space="preserve">Technology will not only enable quality and efficient care, but will also help institutions to cut down their expenses. </w:t>
      </w:r>
    </w:p>
    <w:p w:rsidR="006016E9" w:rsidRDefault="006016E9" w:rsidP="00E0765D">
      <w:pPr>
        <w:spacing w:line="480" w:lineRule="auto"/>
        <w:jc w:val="center"/>
        <w:rPr>
          <w:rFonts w:ascii="Times New Roman" w:hAnsi="Times New Roman" w:cs="Times New Roman"/>
          <w:sz w:val="24"/>
          <w:szCs w:val="24"/>
        </w:rPr>
      </w:pPr>
    </w:p>
    <w:p w:rsidR="006016E9" w:rsidRDefault="006016E9" w:rsidP="00E0765D">
      <w:pPr>
        <w:spacing w:line="480" w:lineRule="auto"/>
        <w:jc w:val="center"/>
        <w:rPr>
          <w:rFonts w:ascii="Times New Roman" w:hAnsi="Times New Roman" w:cs="Times New Roman"/>
          <w:sz w:val="24"/>
          <w:szCs w:val="24"/>
        </w:rPr>
      </w:pPr>
    </w:p>
    <w:p w:rsidR="006016E9" w:rsidRDefault="006016E9"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p>
    <w:p w:rsidR="009D15EB" w:rsidRDefault="009D15EB" w:rsidP="00E0765D">
      <w:pPr>
        <w:spacing w:line="480" w:lineRule="auto"/>
        <w:jc w:val="center"/>
        <w:rPr>
          <w:rFonts w:ascii="Times New Roman" w:hAnsi="Times New Roman" w:cs="Times New Roman"/>
          <w:sz w:val="24"/>
          <w:szCs w:val="24"/>
        </w:rPr>
      </w:pPr>
      <w:bookmarkStart w:id="0" w:name="_GoBack"/>
      <w:bookmarkEnd w:id="0"/>
    </w:p>
    <w:p w:rsidR="00BB7453" w:rsidRDefault="00ED5D47"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lastRenderedPageBreak/>
        <w:t>References</w:t>
      </w:r>
    </w:p>
    <w:p w:rsidR="00253B7C" w:rsidRDefault="00253B7C" w:rsidP="00253B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APB Speakers.</w:t>
      </w:r>
      <w:proofErr w:type="gramEnd"/>
      <w:r>
        <w:rPr>
          <w:rFonts w:ascii="Times New Roman" w:hAnsi="Times New Roman" w:cs="Times New Roman"/>
          <w:sz w:val="24"/>
          <w:szCs w:val="24"/>
        </w:rPr>
        <w:t xml:space="preserve"> (2015, January 7). </w:t>
      </w:r>
      <w:r w:rsidR="00F77363" w:rsidRPr="009B0CEB">
        <w:rPr>
          <w:rFonts w:ascii="Times New Roman" w:hAnsi="Times New Roman" w:cs="Times New Roman"/>
          <w:i/>
          <w:sz w:val="24"/>
          <w:szCs w:val="24"/>
        </w:rPr>
        <w:t>Future Trends in Health Care - Jack Uldrich</w:t>
      </w:r>
      <w:r w:rsidR="00F77363">
        <w:rPr>
          <w:rFonts w:ascii="Times New Roman" w:hAnsi="Times New Roman" w:cs="Times New Roman"/>
          <w:sz w:val="24"/>
          <w:szCs w:val="24"/>
        </w:rPr>
        <w:t xml:space="preserve">. </w:t>
      </w:r>
      <w:r w:rsidR="009B0CEB">
        <w:rPr>
          <w:rFonts w:ascii="Times New Roman" w:hAnsi="Times New Roman" w:cs="Times New Roman"/>
          <w:sz w:val="24"/>
          <w:szCs w:val="24"/>
        </w:rPr>
        <w:t>YouTube</w:t>
      </w:r>
      <w:r w:rsidR="00F77363">
        <w:rPr>
          <w:rFonts w:ascii="Times New Roman" w:hAnsi="Times New Roman" w:cs="Times New Roman"/>
          <w:sz w:val="24"/>
          <w:szCs w:val="24"/>
        </w:rPr>
        <w:t xml:space="preserve">. Video retrieved from </w:t>
      </w:r>
      <w:hyperlink r:id="rId7" w:history="1">
        <w:r w:rsidR="00F77363" w:rsidRPr="00E9040A">
          <w:rPr>
            <w:rStyle w:val="Hyperlink"/>
            <w:rFonts w:ascii="Times New Roman" w:hAnsi="Times New Roman" w:cs="Times New Roman"/>
            <w:sz w:val="24"/>
            <w:szCs w:val="24"/>
          </w:rPr>
          <w:t>https://www.youtube.com/watch?v=tS574gZ_Pvw</w:t>
        </w:r>
      </w:hyperlink>
    </w:p>
    <w:p w:rsidR="00F45DF9" w:rsidRPr="00E0765D" w:rsidRDefault="00F45DF9" w:rsidP="00E0765D">
      <w:pPr>
        <w:spacing w:line="480" w:lineRule="auto"/>
        <w:ind w:left="720" w:hanging="720"/>
        <w:rPr>
          <w:rFonts w:ascii="Times New Roman" w:hAnsi="Times New Roman" w:cs="Times New Roman"/>
          <w:sz w:val="24"/>
          <w:szCs w:val="24"/>
        </w:rPr>
      </w:pPr>
      <w:proofErr w:type="gramStart"/>
      <w:r w:rsidRPr="00E0765D">
        <w:rPr>
          <w:rFonts w:ascii="Times New Roman" w:hAnsi="Times New Roman" w:cs="Times New Roman"/>
          <w:sz w:val="24"/>
          <w:szCs w:val="24"/>
        </w:rPr>
        <w:t>Cognizant, (2012).</w:t>
      </w:r>
      <w:proofErr w:type="gramEnd"/>
      <w:r w:rsidRPr="00E0765D">
        <w:rPr>
          <w:rFonts w:ascii="Times New Roman" w:hAnsi="Times New Roman" w:cs="Times New Roman"/>
          <w:sz w:val="24"/>
          <w:szCs w:val="24"/>
        </w:rPr>
        <w:t xml:space="preserve"> </w:t>
      </w:r>
      <w:proofErr w:type="gramStart"/>
      <w:r w:rsidRPr="00E0765D">
        <w:rPr>
          <w:rFonts w:ascii="Times New Roman" w:hAnsi="Times New Roman" w:cs="Times New Roman"/>
          <w:i/>
          <w:sz w:val="24"/>
          <w:szCs w:val="24"/>
        </w:rPr>
        <w:t>Five Key Trends Reshaping the Future of Healthcare</w:t>
      </w:r>
      <w:r w:rsidRPr="00E0765D">
        <w:rPr>
          <w:rFonts w:ascii="Times New Roman" w:hAnsi="Times New Roman" w:cs="Times New Roman"/>
          <w:sz w:val="24"/>
          <w:szCs w:val="24"/>
        </w:rPr>
        <w:t>.</w:t>
      </w:r>
      <w:proofErr w:type="gramEnd"/>
      <w:r w:rsidRPr="00E0765D">
        <w:rPr>
          <w:rFonts w:ascii="Times New Roman" w:hAnsi="Times New Roman" w:cs="Times New Roman"/>
          <w:sz w:val="24"/>
          <w:szCs w:val="24"/>
        </w:rPr>
        <w:t xml:space="preserve"> Retrieved from </w:t>
      </w:r>
      <w:hyperlink r:id="rId8" w:history="1">
        <w:r w:rsidRPr="00E0765D">
          <w:rPr>
            <w:rStyle w:val="Hyperlink"/>
            <w:rFonts w:ascii="Times New Roman" w:hAnsi="Times New Roman" w:cs="Times New Roman"/>
            <w:sz w:val="24"/>
            <w:szCs w:val="24"/>
          </w:rPr>
          <w:t>http://www.cognizant.com/</w:t>
        </w:r>
      </w:hyperlink>
    </w:p>
    <w:p w:rsidR="00F45DF9" w:rsidRPr="00E0765D" w:rsidRDefault="00F45DF9" w:rsidP="00E0765D">
      <w:pPr>
        <w:spacing w:line="480" w:lineRule="auto"/>
        <w:ind w:left="720" w:hanging="720"/>
        <w:rPr>
          <w:rFonts w:ascii="Times New Roman" w:hAnsi="Times New Roman" w:cs="Times New Roman"/>
          <w:sz w:val="24"/>
          <w:szCs w:val="24"/>
        </w:rPr>
      </w:pPr>
      <w:r w:rsidRPr="00E0765D">
        <w:rPr>
          <w:rFonts w:ascii="Times New Roman" w:hAnsi="Times New Roman" w:cs="Times New Roman"/>
          <w:sz w:val="24"/>
          <w:szCs w:val="24"/>
        </w:rPr>
        <w:t xml:space="preserve">Uldrich, J., (2011). </w:t>
      </w:r>
      <w:proofErr w:type="gramStart"/>
      <w:r w:rsidRPr="00E0765D">
        <w:rPr>
          <w:rFonts w:ascii="Times New Roman" w:hAnsi="Times New Roman" w:cs="Times New Roman"/>
          <w:i/>
          <w:sz w:val="24"/>
          <w:szCs w:val="24"/>
        </w:rPr>
        <w:t>Top Ten Healthcare Trends by Futurist Jack Uldrich</w:t>
      </w:r>
      <w:r w:rsidRPr="00E0765D">
        <w:rPr>
          <w:rFonts w:ascii="Times New Roman" w:hAnsi="Times New Roman" w:cs="Times New Roman"/>
          <w:sz w:val="24"/>
          <w:szCs w:val="24"/>
        </w:rPr>
        <w:t>.</w:t>
      </w:r>
      <w:proofErr w:type="gramEnd"/>
      <w:r w:rsidRPr="00E0765D">
        <w:rPr>
          <w:rFonts w:ascii="Times New Roman" w:hAnsi="Times New Roman" w:cs="Times New Roman"/>
          <w:sz w:val="24"/>
          <w:szCs w:val="24"/>
        </w:rPr>
        <w:t xml:space="preserve"> Retrieved from </w:t>
      </w:r>
      <w:hyperlink r:id="rId9" w:history="1">
        <w:r w:rsidRPr="00E0765D">
          <w:rPr>
            <w:rStyle w:val="Hyperlink"/>
            <w:rFonts w:ascii="Times New Roman" w:hAnsi="Times New Roman" w:cs="Times New Roman"/>
            <w:sz w:val="24"/>
            <w:szCs w:val="24"/>
          </w:rPr>
          <w:t>http://jackuldrich.com/blog/health-care/top-ten-healthcare-trends-by-futurist-jack-uldrich/</w:t>
        </w:r>
      </w:hyperlink>
    </w:p>
    <w:p w:rsidR="00F45DF9" w:rsidRPr="00B109D6" w:rsidRDefault="00F45DF9" w:rsidP="00E0765D">
      <w:pPr>
        <w:spacing w:after="0" w:line="480" w:lineRule="auto"/>
        <w:ind w:left="720" w:hanging="720"/>
        <w:rPr>
          <w:rFonts w:ascii="Times New Roman" w:eastAsia="Times New Roman" w:hAnsi="Times New Roman" w:cs="Times New Roman"/>
          <w:sz w:val="24"/>
          <w:szCs w:val="24"/>
        </w:rPr>
      </w:pPr>
      <w:proofErr w:type="spellStart"/>
      <w:r w:rsidRPr="00B109D6">
        <w:rPr>
          <w:rFonts w:ascii="Times New Roman" w:eastAsia="Times New Roman" w:hAnsi="Times New Roman" w:cs="Times New Roman"/>
          <w:sz w:val="24"/>
          <w:szCs w:val="24"/>
        </w:rPr>
        <w:t>Borkowski</w:t>
      </w:r>
      <w:proofErr w:type="spellEnd"/>
      <w:r w:rsidRPr="00B109D6">
        <w:rPr>
          <w:rFonts w:ascii="Times New Roman" w:eastAsia="Times New Roman" w:hAnsi="Times New Roman" w:cs="Times New Roman"/>
          <w:sz w:val="24"/>
          <w:szCs w:val="24"/>
        </w:rPr>
        <w:t xml:space="preserve">, N. (2015). </w:t>
      </w:r>
      <w:proofErr w:type="gramStart"/>
      <w:r w:rsidRPr="00B109D6">
        <w:rPr>
          <w:rFonts w:ascii="Times New Roman" w:eastAsia="Times New Roman" w:hAnsi="Times New Roman" w:cs="Times New Roman"/>
          <w:i/>
          <w:iCs/>
          <w:sz w:val="24"/>
          <w:szCs w:val="24"/>
        </w:rPr>
        <w:t>Organizational behavior in health care</w:t>
      </w:r>
      <w:r w:rsidRPr="00B109D6">
        <w:rPr>
          <w:rFonts w:ascii="Times New Roman" w:eastAsia="Times New Roman" w:hAnsi="Times New Roman" w:cs="Times New Roman"/>
          <w:sz w:val="24"/>
          <w:szCs w:val="24"/>
        </w:rPr>
        <w:t>.</w:t>
      </w:r>
      <w:proofErr w:type="gramEnd"/>
      <w:r w:rsidRPr="00B109D6">
        <w:rPr>
          <w:rFonts w:ascii="Times New Roman" w:eastAsia="Times New Roman" w:hAnsi="Times New Roman" w:cs="Times New Roman"/>
          <w:sz w:val="24"/>
          <w:szCs w:val="24"/>
        </w:rPr>
        <w:t xml:space="preserve"> </w:t>
      </w:r>
      <w:proofErr w:type="gramStart"/>
      <w:r w:rsidRPr="00B109D6">
        <w:rPr>
          <w:rFonts w:ascii="Times New Roman" w:eastAsia="Times New Roman" w:hAnsi="Times New Roman" w:cs="Times New Roman"/>
          <w:sz w:val="24"/>
          <w:szCs w:val="24"/>
        </w:rPr>
        <w:t>Jones &amp; Bartlett Publishers.</w:t>
      </w:r>
      <w:proofErr w:type="gramEnd"/>
    </w:p>
    <w:p w:rsidR="00F45DF9" w:rsidRPr="00E0765D" w:rsidRDefault="00F45DF9" w:rsidP="00E0765D">
      <w:pPr>
        <w:spacing w:line="480" w:lineRule="auto"/>
        <w:ind w:left="720" w:hanging="720"/>
        <w:rPr>
          <w:rFonts w:ascii="Times New Roman" w:hAnsi="Times New Roman" w:cs="Times New Roman"/>
          <w:sz w:val="24"/>
          <w:szCs w:val="24"/>
        </w:rPr>
      </w:pPr>
      <w:proofErr w:type="spellStart"/>
      <w:proofErr w:type="gramStart"/>
      <w:r w:rsidRPr="00E0765D">
        <w:rPr>
          <w:rFonts w:ascii="Times New Roman" w:hAnsi="Times New Roman" w:cs="Times New Roman"/>
          <w:sz w:val="24"/>
          <w:szCs w:val="24"/>
        </w:rPr>
        <w:t>Bauchner</w:t>
      </w:r>
      <w:proofErr w:type="spellEnd"/>
      <w:r w:rsidRPr="00E0765D">
        <w:rPr>
          <w:rFonts w:ascii="Times New Roman" w:hAnsi="Times New Roman" w:cs="Times New Roman"/>
          <w:sz w:val="24"/>
          <w:szCs w:val="24"/>
        </w:rPr>
        <w:t xml:space="preserve">, H., Berwick, D., &amp; </w:t>
      </w:r>
      <w:proofErr w:type="spellStart"/>
      <w:r w:rsidRPr="00E0765D">
        <w:rPr>
          <w:rFonts w:ascii="Times New Roman" w:hAnsi="Times New Roman" w:cs="Times New Roman"/>
          <w:sz w:val="24"/>
          <w:szCs w:val="24"/>
        </w:rPr>
        <w:t>Fontanarosa</w:t>
      </w:r>
      <w:proofErr w:type="spellEnd"/>
      <w:r w:rsidRPr="00E0765D">
        <w:rPr>
          <w:rFonts w:ascii="Times New Roman" w:hAnsi="Times New Roman" w:cs="Times New Roman"/>
          <w:sz w:val="24"/>
          <w:szCs w:val="24"/>
        </w:rPr>
        <w:t>, P. B. (2016).</w:t>
      </w:r>
      <w:proofErr w:type="gramEnd"/>
      <w:r w:rsidRPr="00E0765D">
        <w:rPr>
          <w:rFonts w:ascii="Times New Roman" w:hAnsi="Times New Roman" w:cs="Times New Roman"/>
          <w:sz w:val="24"/>
          <w:szCs w:val="24"/>
        </w:rPr>
        <w:t xml:space="preserve"> </w:t>
      </w:r>
      <w:proofErr w:type="gramStart"/>
      <w:r w:rsidRPr="00E0765D">
        <w:rPr>
          <w:rFonts w:ascii="Times New Roman" w:hAnsi="Times New Roman" w:cs="Times New Roman"/>
          <w:sz w:val="24"/>
          <w:szCs w:val="24"/>
        </w:rPr>
        <w:t>Innovations in Health Care Delivery and the Future of Medicine.</w:t>
      </w:r>
      <w:proofErr w:type="gramEnd"/>
      <w:r w:rsidRPr="00E0765D">
        <w:rPr>
          <w:rFonts w:ascii="Times New Roman" w:hAnsi="Times New Roman" w:cs="Times New Roman"/>
          <w:sz w:val="24"/>
          <w:szCs w:val="24"/>
        </w:rPr>
        <w:t xml:space="preserve"> </w:t>
      </w:r>
      <w:proofErr w:type="spellStart"/>
      <w:r w:rsidRPr="00E0765D">
        <w:rPr>
          <w:rFonts w:ascii="Times New Roman" w:hAnsi="Times New Roman" w:cs="Times New Roman"/>
          <w:i/>
          <w:iCs/>
          <w:sz w:val="24"/>
          <w:szCs w:val="24"/>
        </w:rPr>
        <w:t>Jama</w:t>
      </w:r>
      <w:proofErr w:type="spellEnd"/>
      <w:r w:rsidRPr="00E0765D">
        <w:rPr>
          <w:rFonts w:ascii="Times New Roman" w:hAnsi="Times New Roman" w:cs="Times New Roman"/>
          <w:sz w:val="24"/>
          <w:szCs w:val="24"/>
        </w:rPr>
        <w:t xml:space="preserve">, </w:t>
      </w:r>
      <w:r w:rsidRPr="00E0765D">
        <w:rPr>
          <w:rFonts w:ascii="Times New Roman" w:hAnsi="Times New Roman" w:cs="Times New Roman"/>
          <w:i/>
          <w:iCs/>
          <w:sz w:val="24"/>
          <w:szCs w:val="24"/>
        </w:rPr>
        <w:t>315</w:t>
      </w:r>
      <w:r w:rsidRPr="00E0765D">
        <w:rPr>
          <w:rFonts w:ascii="Times New Roman" w:hAnsi="Times New Roman" w:cs="Times New Roman"/>
          <w:sz w:val="24"/>
          <w:szCs w:val="24"/>
        </w:rPr>
        <w:t>(1), 30-31.</w:t>
      </w:r>
    </w:p>
    <w:p w:rsidR="00E32D47" w:rsidRPr="00E32D47" w:rsidRDefault="00F45DF9" w:rsidP="00E32D47">
      <w:pPr>
        <w:spacing w:line="480" w:lineRule="auto"/>
        <w:ind w:left="720" w:hanging="720"/>
        <w:rPr>
          <w:rFonts w:ascii="Times New Roman" w:hAnsi="Times New Roman" w:cs="Times New Roman"/>
          <w:color w:val="0000FF" w:themeColor="hyperlink"/>
          <w:sz w:val="24"/>
          <w:szCs w:val="24"/>
          <w:u w:val="single"/>
        </w:rPr>
      </w:pPr>
      <w:r w:rsidRPr="00E0765D">
        <w:rPr>
          <w:rFonts w:ascii="Times New Roman" w:hAnsi="Times New Roman" w:cs="Times New Roman"/>
          <w:sz w:val="24"/>
          <w:szCs w:val="24"/>
        </w:rPr>
        <w:t xml:space="preserve">Carroll, J., (2011). </w:t>
      </w:r>
      <w:r w:rsidRPr="00E0765D">
        <w:rPr>
          <w:rFonts w:ascii="Times New Roman" w:hAnsi="Times New Roman" w:cs="Times New Roman"/>
          <w:i/>
          <w:sz w:val="24"/>
          <w:szCs w:val="24"/>
        </w:rPr>
        <w:t>It’s January 15, 2020 What Have We Learned About Healthcare in the Last Decade</w:t>
      </w:r>
      <w:proofErr w:type="gramStart"/>
      <w:r w:rsidRPr="00E0765D">
        <w:rPr>
          <w:rFonts w:ascii="Times New Roman" w:hAnsi="Times New Roman" w:cs="Times New Roman"/>
          <w:i/>
          <w:sz w:val="24"/>
          <w:szCs w:val="24"/>
        </w:rPr>
        <w:t>?</w:t>
      </w:r>
      <w:r w:rsidRPr="00E0765D">
        <w:rPr>
          <w:rFonts w:ascii="Times New Roman" w:hAnsi="Times New Roman" w:cs="Times New Roman"/>
          <w:sz w:val="24"/>
          <w:szCs w:val="24"/>
        </w:rPr>
        <w:t>.</w:t>
      </w:r>
      <w:proofErr w:type="gramEnd"/>
      <w:r w:rsidRPr="00E0765D">
        <w:rPr>
          <w:rFonts w:ascii="Times New Roman" w:hAnsi="Times New Roman" w:cs="Times New Roman"/>
          <w:sz w:val="24"/>
          <w:szCs w:val="24"/>
        </w:rPr>
        <w:t xml:space="preserve"> Retrieved from </w:t>
      </w:r>
      <w:hyperlink r:id="rId10" w:history="1">
        <w:r w:rsidRPr="00E0765D">
          <w:rPr>
            <w:rStyle w:val="Hyperlink"/>
            <w:rFonts w:ascii="Times New Roman" w:hAnsi="Times New Roman" w:cs="Times New Roman"/>
            <w:sz w:val="24"/>
            <w:szCs w:val="24"/>
          </w:rPr>
          <w:t>www.jimcarroll.com</w:t>
        </w:r>
      </w:hyperlink>
    </w:p>
    <w:p w:rsidR="00D6767D" w:rsidRDefault="00E32D47" w:rsidP="00E0765D">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Stempniak</w:t>
      </w:r>
      <w:proofErr w:type="spellEnd"/>
      <w:r>
        <w:rPr>
          <w:rFonts w:ascii="Times New Roman" w:hAnsi="Times New Roman" w:cs="Times New Roman"/>
          <w:sz w:val="24"/>
          <w:szCs w:val="24"/>
        </w:rPr>
        <w:t>, M., (2014).</w:t>
      </w:r>
      <w:proofErr w:type="gramEnd"/>
      <w:r>
        <w:rPr>
          <w:rFonts w:ascii="Times New Roman" w:hAnsi="Times New Roman" w:cs="Times New Roman"/>
          <w:sz w:val="24"/>
          <w:szCs w:val="24"/>
        </w:rPr>
        <w:t xml:space="preserve"> </w:t>
      </w:r>
      <w:r w:rsidR="0052491E" w:rsidRPr="00FE752C">
        <w:rPr>
          <w:rFonts w:ascii="Times New Roman" w:hAnsi="Times New Roman" w:cs="Times New Roman"/>
          <w:i/>
          <w:sz w:val="24"/>
          <w:szCs w:val="24"/>
        </w:rPr>
        <w:t>Hospitals Are Engaging the Community to Improve Care</w:t>
      </w:r>
      <w:r w:rsidR="0052491E">
        <w:rPr>
          <w:rFonts w:ascii="Times New Roman" w:hAnsi="Times New Roman" w:cs="Times New Roman"/>
          <w:sz w:val="24"/>
          <w:szCs w:val="24"/>
        </w:rPr>
        <w:t xml:space="preserve">. Retrieved from </w:t>
      </w:r>
      <w:hyperlink r:id="rId11" w:history="1">
        <w:r w:rsidR="0052491E" w:rsidRPr="00E9040A">
          <w:rPr>
            <w:rStyle w:val="Hyperlink"/>
            <w:rFonts w:ascii="Times New Roman" w:hAnsi="Times New Roman" w:cs="Times New Roman"/>
            <w:sz w:val="24"/>
            <w:szCs w:val="24"/>
          </w:rPr>
          <w:t>http://www.hhnmag.com/articles/3801-hospitals-are-engaging-the-community-to-improve-care</w:t>
        </w:r>
      </w:hyperlink>
    </w:p>
    <w:p w:rsidR="0052491E" w:rsidRPr="00E0765D" w:rsidRDefault="0052491E" w:rsidP="00E0765D">
      <w:pPr>
        <w:spacing w:line="480" w:lineRule="auto"/>
        <w:rPr>
          <w:rFonts w:ascii="Times New Roman" w:hAnsi="Times New Roman" w:cs="Times New Roman"/>
          <w:sz w:val="24"/>
          <w:szCs w:val="24"/>
        </w:rPr>
      </w:pPr>
    </w:p>
    <w:p w:rsidR="009168A8" w:rsidRPr="00E0765D" w:rsidRDefault="00BB7453" w:rsidP="00E0765D">
      <w:pPr>
        <w:spacing w:line="480" w:lineRule="auto"/>
        <w:rPr>
          <w:rFonts w:ascii="Times New Roman" w:hAnsi="Times New Roman" w:cs="Times New Roman"/>
          <w:sz w:val="24"/>
          <w:szCs w:val="24"/>
        </w:rPr>
      </w:pPr>
      <w:r w:rsidRPr="00E0765D">
        <w:rPr>
          <w:rFonts w:ascii="Times New Roman" w:hAnsi="Times New Roman" w:cs="Times New Roman"/>
          <w:sz w:val="24"/>
          <w:szCs w:val="24"/>
        </w:rPr>
        <w:t xml:space="preserve"> </w:t>
      </w:r>
    </w:p>
    <w:sectPr w:rsidR="009168A8" w:rsidRPr="00E0765D" w:rsidSect="00E0765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72D" w:rsidRDefault="006B472D" w:rsidP="00E0765D">
      <w:pPr>
        <w:spacing w:after="0" w:line="240" w:lineRule="auto"/>
      </w:pPr>
      <w:r>
        <w:separator/>
      </w:r>
    </w:p>
  </w:endnote>
  <w:endnote w:type="continuationSeparator" w:id="0">
    <w:p w:rsidR="006B472D" w:rsidRDefault="006B472D" w:rsidP="00E0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72D" w:rsidRDefault="006B472D" w:rsidP="00E0765D">
      <w:pPr>
        <w:spacing w:after="0" w:line="240" w:lineRule="auto"/>
      </w:pPr>
      <w:r>
        <w:separator/>
      </w:r>
    </w:p>
  </w:footnote>
  <w:footnote w:type="continuationSeparator" w:id="0">
    <w:p w:rsidR="006B472D" w:rsidRDefault="006B472D" w:rsidP="00E07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324559154"/>
      <w:docPartObj>
        <w:docPartGallery w:val="Page Numbers (Top of Page)"/>
        <w:docPartUnique/>
      </w:docPartObj>
    </w:sdtPr>
    <w:sdtEndPr>
      <w:rPr>
        <w:noProof/>
      </w:rPr>
    </w:sdtEndPr>
    <w:sdtContent>
      <w:p w:rsidR="000D3BD8" w:rsidRPr="00E0765D" w:rsidRDefault="000D3BD8">
        <w:pPr>
          <w:pStyle w:val="Header"/>
          <w:jc w:val="right"/>
          <w:rPr>
            <w:rFonts w:ascii="Times New Roman" w:hAnsi="Times New Roman" w:cs="Times New Roman"/>
            <w:sz w:val="24"/>
          </w:rPr>
        </w:pPr>
        <w:r w:rsidRPr="00E0765D">
          <w:rPr>
            <w:rFonts w:ascii="Times New Roman" w:hAnsi="Times New Roman" w:cs="Times New Roman"/>
            <w:sz w:val="24"/>
          </w:rPr>
          <w:t>FUTURE HEALTH CARE TRENDS: FINAL PROJECT</w:t>
        </w:r>
        <w:r w:rsidRPr="00E0765D">
          <w:rPr>
            <w:rFonts w:ascii="Times New Roman" w:hAnsi="Times New Roman" w:cs="Times New Roman"/>
            <w:sz w:val="24"/>
          </w:rPr>
          <w:tab/>
        </w:r>
        <w:r w:rsidRPr="00E0765D">
          <w:rPr>
            <w:rFonts w:ascii="Times New Roman" w:hAnsi="Times New Roman" w:cs="Times New Roman"/>
            <w:sz w:val="24"/>
          </w:rPr>
          <w:tab/>
        </w:r>
        <w:r w:rsidRPr="00E0765D">
          <w:rPr>
            <w:rFonts w:ascii="Times New Roman" w:hAnsi="Times New Roman" w:cs="Times New Roman"/>
            <w:sz w:val="24"/>
          </w:rPr>
          <w:fldChar w:fldCharType="begin"/>
        </w:r>
        <w:r w:rsidRPr="00E0765D">
          <w:rPr>
            <w:rFonts w:ascii="Times New Roman" w:hAnsi="Times New Roman" w:cs="Times New Roman"/>
            <w:sz w:val="24"/>
          </w:rPr>
          <w:instrText xml:space="preserve"> PAGE   \* MERGEFORMAT </w:instrText>
        </w:r>
        <w:r w:rsidRPr="00E0765D">
          <w:rPr>
            <w:rFonts w:ascii="Times New Roman" w:hAnsi="Times New Roman" w:cs="Times New Roman"/>
            <w:sz w:val="24"/>
          </w:rPr>
          <w:fldChar w:fldCharType="separate"/>
        </w:r>
        <w:r w:rsidR="009D15EB">
          <w:rPr>
            <w:rFonts w:ascii="Times New Roman" w:hAnsi="Times New Roman" w:cs="Times New Roman"/>
            <w:noProof/>
            <w:sz w:val="24"/>
          </w:rPr>
          <w:t>6</w:t>
        </w:r>
        <w:r w:rsidRPr="00E0765D">
          <w:rPr>
            <w:rFonts w:ascii="Times New Roman" w:hAnsi="Times New Roman" w:cs="Times New Roman"/>
            <w:noProof/>
            <w:sz w:val="24"/>
          </w:rPr>
          <w:fldChar w:fldCharType="end"/>
        </w:r>
      </w:p>
    </w:sdtContent>
  </w:sdt>
  <w:p w:rsidR="000D3BD8" w:rsidRPr="00E0765D" w:rsidRDefault="000D3BD8">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D8" w:rsidRPr="00E0765D" w:rsidRDefault="000D3BD8">
    <w:pPr>
      <w:pStyle w:val="Header"/>
      <w:rPr>
        <w:rFonts w:ascii="Times New Roman" w:hAnsi="Times New Roman" w:cs="Times New Roman"/>
        <w:sz w:val="24"/>
      </w:rPr>
    </w:pPr>
    <w:r w:rsidRPr="00E0765D">
      <w:rPr>
        <w:rFonts w:ascii="Times New Roman" w:hAnsi="Times New Roman" w:cs="Times New Roman"/>
        <w:sz w:val="24"/>
      </w:rPr>
      <w:t>Running head: FUTURE HEALTH CARE TRENDS: FINAL PROJECT</w:t>
    </w:r>
    <w:r w:rsidRPr="00E0765D">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A8"/>
    <w:rsid w:val="00016F53"/>
    <w:rsid w:val="00023025"/>
    <w:rsid w:val="00062CDC"/>
    <w:rsid w:val="000D3BD8"/>
    <w:rsid w:val="001D144F"/>
    <w:rsid w:val="00221B1C"/>
    <w:rsid w:val="00253B7C"/>
    <w:rsid w:val="00313070"/>
    <w:rsid w:val="004B5A19"/>
    <w:rsid w:val="004E5190"/>
    <w:rsid w:val="005236AF"/>
    <w:rsid w:val="0052491E"/>
    <w:rsid w:val="006016E9"/>
    <w:rsid w:val="00642758"/>
    <w:rsid w:val="006647CD"/>
    <w:rsid w:val="006B472D"/>
    <w:rsid w:val="006E24C3"/>
    <w:rsid w:val="006E2CC1"/>
    <w:rsid w:val="007116FC"/>
    <w:rsid w:val="00746EAE"/>
    <w:rsid w:val="007B465B"/>
    <w:rsid w:val="007E533D"/>
    <w:rsid w:val="008368F5"/>
    <w:rsid w:val="00856D92"/>
    <w:rsid w:val="008C72E6"/>
    <w:rsid w:val="00900C02"/>
    <w:rsid w:val="009168A8"/>
    <w:rsid w:val="0098753D"/>
    <w:rsid w:val="009B0CEB"/>
    <w:rsid w:val="009C1D93"/>
    <w:rsid w:val="009D15EB"/>
    <w:rsid w:val="009F5AD3"/>
    <w:rsid w:val="00A018FE"/>
    <w:rsid w:val="00A76334"/>
    <w:rsid w:val="00B109D6"/>
    <w:rsid w:val="00B71477"/>
    <w:rsid w:val="00BB7453"/>
    <w:rsid w:val="00C5495E"/>
    <w:rsid w:val="00CF0F74"/>
    <w:rsid w:val="00D606AA"/>
    <w:rsid w:val="00D6767D"/>
    <w:rsid w:val="00D76EC1"/>
    <w:rsid w:val="00E05FC4"/>
    <w:rsid w:val="00E0765D"/>
    <w:rsid w:val="00E32D47"/>
    <w:rsid w:val="00ED5D47"/>
    <w:rsid w:val="00EE35B2"/>
    <w:rsid w:val="00F45DF9"/>
    <w:rsid w:val="00F77363"/>
    <w:rsid w:val="00F85408"/>
    <w:rsid w:val="00FE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F74"/>
    <w:rPr>
      <w:color w:val="0000FF" w:themeColor="hyperlink"/>
      <w:u w:val="single"/>
    </w:rPr>
  </w:style>
  <w:style w:type="paragraph" w:styleId="Header">
    <w:name w:val="header"/>
    <w:basedOn w:val="Normal"/>
    <w:link w:val="HeaderChar"/>
    <w:uiPriority w:val="99"/>
    <w:unhideWhenUsed/>
    <w:rsid w:val="00E07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5D"/>
  </w:style>
  <w:style w:type="paragraph" w:styleId="Footer">
    <w:name w:val="footer"/>
    <w:basedOn w:val="Normal"/>
    <w:link w:val="FooterChar"/>
    <w:uiPriority w:val="99"/>
    <w:unhideWhenUsed/>
    <w:rsid w:val="00E07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F74"/>
    <w:rPr>
      <w:color w:val="0000FF" w:themeColor="hyperlink"/>
      <w:u w:val="single"/>
    </w:rPr>
  </w:style>
  <w:style w:type="paragraph" w:styleId="Header">
    <w:name w:val="header"/>
    <w:basedOn w:val="Normal"/>
    <w:link w:val="HeaderChar"/>
    <w:uiPriority w:val="99"/>
    <w:unhideWhenUsed/>
    <w:rsid w:val="00E07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5D"/>
  </w:style>
  <w:style w:type="paragraph" w:styleId="Footer">
    <w:name w:val="footer"/>
    <w:basedOn w:val="Normal"/>
    <w:link w:val="FooterChar"/>
    <w:uiPriority w:val="99"/>
    <w:unhideWhenUsed/>
    <w:rsid w:val="00E07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876">
      <w:bodyDiv w:val="1"/>
      <w:marLeft w:val="0"/>
      <w:marRight w:val="0"/>
      <w:marTop w:val="0"/>
      <w:marBottom w:val="0"/>
      <w:divBdr>
        <w:top w:val="none" w:sz="0" w:space="0" w:color="auto"/>
        <w:left w:val="none" w:sz="0" w:space="0" w:color="auto"/>
        <w:bottom w:val="none" w:sz="0" w:space="0" w:color="auto"/>
        <w:right w:val="none" w:sz="0" w:space="0" w:color="auto"/>
      </w:divBdr>
      <w:divsChild>
        <w:div w:id="27073251">
          <w:marLeft w:val="0"/>
          <w:marRight w:val="0"/>
          <w:marTop w:val="0"/>
          <w:marBottom w:val="0"/>
          <w:divBdr>
            <w:top w:val="none" w:sz="0" w:space="0" w:color="auto"/>
            <w:left w:val="none" w:sz="0" w:space="0" w:color="auto"/>
            <w:bottom w:val="none" w:sz="0" w:space="0" w:color="auto"/>
            <w:right w:val="none" w:sz="0" w:space="0" w:color="auto"/>
          </w:divBdr>
        </w:div>
        <w:div w:id="199057893">
          <w:marLeft w:val="0"/>
          <w:marRight w:val="0"/>
          <w:marTop w:val="0"/>
          <w:marBottom w:val="0"/>
          <w:divBdr>
            <w:top w:val="none" w:sz="0" w:space="0" w:color="auto"/>
            <w:left w:val="none" w:sz="0" w:space="0" w:color="auto"/>
            <w:bottom w:val="none" w:sz="0" w:space="0" w:color="auto"/>
            <w:right w:val="none" w:sz="0" w:space="0" w:color="auto"/>
          </w:divBdr>
        </w:div>
        <w:div w:id="1047950737">
          <w:marLeft w:val="0"/>
          <w:marRight w:val="0"/>
          <w:marTop w:val="0"/>
          <w:marBottom w:val="0"/>
          <w:divBdr>
            <w:top w:val="none" w:sz="0" w:space="0" w:color="auto"/>
            <w:left w:val="none" w:sz="0" w:space="0" w:color="auto"/>
            <w:bottom w:val="none" w:sz="0" w:space="0" w:color="auto"/>
            <w:right w:val="none" w:sz="0" w:space="0" w:color="auto"/>
          </w:divBdr>
        </w:div>
        <w:div w:id="1696350042">
          <w:marLeft w:val="0"/>
          <w:marRight w:val="0"/>
          <w:marTop w:val="0"/>
          <w:marBottom w:val="0"/>
          <w:divBdr>
            <w:top w:val="none" w:sz="0" w:space="0" w:color="auto"/>
            <w:left w:val="none" w:sz="0" w:space="0" w:color="auto"/>
            <w:bottom w:val="none" w:sz="0" w:space="0" w:color="auto"/>
            <w:right w:val="none" w:sz="0" w:space="0" w:color="auto"/>
          </w:divBdr>
        </w:div>
        <w:div w:id="1781413144">
          <w:marLeft w:val="0"/>
          <w:marRight w:val="0"/>
          <w:marTop w:val="0"/>
          <w:marBottom w:val="0"/>
          <w:divBdr>
            <w:top w:val="none" w:sz="0" w:space="0" w:color="auto"/>
            <w:left w:val="none" w:sz="0" w:space="0" w:color="auto"/>
            <w:bottom w:val="none" w:sz="0" w:space="0" w:color="auto"/>
            <w:right w:val="none" w:sz="0" w:space="0" w:color="auto"/>
          </w:divBdr>
        </w:div>
      </w:divsChild>
    </w:div>
    <w:div w:id="369498551">
      <w:bodyDiv w:val="1"/>
      <w:marLeft w:val="0"/>
      <w:marRight w:val="0"/>
      <w:marTop w:val="0"/>
      <w:marBottom w:val="0"/>
      <w:divBdr>
        <w:top w:val="none" w:sz="0" w:space="0" w:color="auto"/>
        <w:left w:val="none" w:sz="0" w:space="0" w:color="auto"/>
        <w:bottom w:val="none" w:sz="0" w:space="0" w:color="auto"/>
        <w:right w:val="none" w:sz="0" w:space="0" w:color="auto"/>
      </w:divBdr>
      <w:divsChild>
        <w:div w:id="616563639">
          <w:marLeft w:val="0"/>
          <w:marRight w:val="0"/>
          <w:marTop w:val="0"/>
          <w:marBottom w:val="0"/>
          <w:divBdr>
            <w:top w:val="none" w:sz="0" w:space="0" w:color="auto"/>
            <w:left w:val="none" w:sz="0" w:space="0" w:color="auto"/>
            <w:bottom w:val="none" w:sz="0" w:space="0" w:color="auto"/>
            <w:right w:val="none" w:sz="0" w:space="0" w:color="auto"/>
          </w:divBdr>
        </w:div>
      </w:divsChild>
    </w:div>
    <w:div w:id="929510611">
      <w:bodyDiv w:val="1"/>
      <w:marLeft w:val="0"/>
      <w:marRight w:val="0"/>
      <w:marTop w:val="0"/>
      <w:marBottom w:val="0"/>
      <w:divBdr>
        <w:top w:val="none" w:sz="0" w:space="0" w:color="auto"/>
        <w:left w:val="none" w:sz="0" w:space="0" w:color="auto"/>
        <w:bottom w:val="none" w:sz="0" w:space="0" w:color="auto"/>
        <w:right w:val="none" w:sz="0" w:space="0" w:color="auto"/>
      </w:divBdr>
    </w:div>
    <w:div w:id="1193685040">
      <w:bodyDiv w:val="1"/>
      <w:marLeft w:val="0"/>
      <w:marRight w:val="0"/>
      <w:marTop w:val="0"/>
      <w:marBottom w:val="0"/>
      <w:divBdr>
        <w:top w:val="none" w:sz="0" w:space="0" w:color="auto"/>
        <w:left w:val="none" w:sz="0" w:space="0" w:color="auto"/>
        <w:bottom w:val="none" w:sz="0" w:space="0" w:color="auto"/>
        <w:right w:val="none" w:sz="0" w:space="0" w:color="auto"/>
      </w:divBdr>
    </w:div>
    <w:div w:id="18904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gnizan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youtube.com/watch?v=tS574gZ_Pvw"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hnmag.com/articles/3801-hospitals-are-engaging-the-community-to-improve-ca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imcarroll.com" TargetMode="External"/><Relationship Id="rId4" Type="http://schemas.openxmlformats.org/officeDocument/2006/relationships/webSettings" Target="webSettings.xml"/><Relationship Id="rId9" Type="http://schemas.openxmlformats.org/officeDocument/2006/relationships/hyperlink" Target="http://jackuldrich.com/blog/health-care/top-ten-healthcare-trends-by-futurist-jack-uldri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44</cp:revision>
  <dcterms:created xsi:type="dcterms:W3CDTF">2016-10-03T16:08:00Z</dcterms:created>
  <dcterms:modified xsi:type="dcterms:W3CDTF">2016-10-07T07:02:00Z</dcterms:modified>
</cp:coreProperties>
</file>