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F1" w:rsidRDefault="00A64BF1">
      <w:pPr>
        <w:pStyle w:val="BodyText"/>
      </w:pPr>
    </w:p>
    <w:p w:rsidR="00A64BF1" w:rsidRDefault="00A64BF1">
      <w:pPr>
        <w:pStyle w:val="BodyText"/>
      </w:pPr>
    </w:p>
    <w:p w:rsidR="00A64BF1" w:rsidRDefault="00A64BF1">
      <w:pPr>
        <w:pStyle w:val="BodyText"/>
      </w:pPr>
    </w:p>
    <w:p w:rsidR="00A64BF1" w:rsidRDefault="00A64BF1">
      <w:pPr>
        <w:pStyle w:val="BodyText"/>
      </w:pPr>
    </w:p>
    <w:p w:rsidR="00A64BF1" w:rsidRDefault="006E6F80">
      <w:pPr>
        <w:pStyle w:val="Heading1"/>
      </w:pPr>
      <w:r>
        <w:t>Literary An</w:t>
      </w:r>
      <w:bookmarkStart w:id="0" w:name="_GoBack"/>
      <w:bookmarkEnd w:id="0"/>
      <w:r>
        <w:t>alysis of “What You Pawn I will Redeem”</w:t>
      </w:r>
    </w:p>
    <w:p w:rsidR="00A64BF1" w:rsidRDefault="006E6F80">
      <w:pPr>
        <w:pStyle w:val="Heading1"/>
      </w:pPr>
      <w:bookmarkStart w:id="1" w:name="bkAuthor"/>
      <w:bookmarkEnd w:id="1"/>
      <w:r>
        <w:t>Your Name</w:t>
      </w:r>
    </w:p>
    <w:p w:rsidR="00A64BF1" w:rsidRDefault="006E6F80">
      <w:pPr>
        <w:pStyle w:val="Heading1"/>
      </w:pPr>
      <w:bookmarkStart w:id="2" w:name="bkAuthorAffil"/>
      <w:bookmarkEnd w:id="2"/>
      <w:r>
        <w:t>Course/Number</w:t>
      </w:r>
    </w:p>
    <w:p w:rsidR="00A64BF1" w:rsidRDefault="006E6F80">
      <w:pPr>
        <w:pStyle w:val="BodyText"/>
        <w:ind w:firstLine="0"/>
        <w:jc w:val="center"/>
      </w:pPr>
      <w:r>
        <w:t>Due Date</w:t>
      </w:r>
    </w:p>
    <w:p w:rsidR="00A64BF1" w:rsidRDefault="006E6F80">
      <w:pPr>
        <w:pStyle w:val="BodyText"/>
        <w:ind w:firstLine="0"/>
        <w:jc w:val="center"/>
      </w:pPr>
      <w:r>
        <w:t xml:space="preserve">Instructor Name </w:t>
      </w:r>
    </w:p>
    <w:p w:rsidR="00B6002A" w:rsidRDefault="00B6002A">
      <w:pPr>
        <w:suppressAutoHyphens w:val="0"/>
        <w:rPr>
          <w:rFonts w:cs="Times New Roman"/>
          <w:color w:val="000000"/>
          <w:szCs w:val="24"/>
        </w:rPr>
      </w:pPr>
      <w:r>
        <w:rPr>
          <w:rFonts w:cs="Times New Roman"/>
          <w:color w:val="000000"/>
          <w:szCs w:val="24"/>
        </w:rPr>
        <w:br w:type="page"/>
      </w:r>
    </w:p>
    <w:p w:rsidR="00B6002A" w:rsidRDefault="00B6002A" w:rsidP="00B6002A">
      <w:pPr>
        <w:pStyle w:val="BodyText"/>
        <w:ind w:firstLine="720"/>
        <w:contextualSpacing/>
      </w:pPr>
      <w:r>
        <w:lastRenderedPageBreak/>
        <w:t xml:space="preserve">In Sherman Alexie’s short story, “What You Pawn I Will Redeem,” the central theme is survival and making the most out of the situation. Through this theme, the author intends to show that humans are driven by a need and strong desire to feel whole. The author also demonstrates that most of the battles that people fight are with their inner demons. In other words, the struggle is within. This idea is exemplified through the character of Jackson who in addition to battling mental illness and alcoholism, is also struggling and fighting hard to survive in a postmodern culture that threatens to annihilate his own. The best way to survive alienation and hold on to his cultural heritage is by trying to recapture a piece of his family history. The first person account of homeless life in Seattle depicted in Alexie’s “What You Pawn I will redeem” shows the reader new ways of building relationships and making every day count, despite the circumstances. </w:t>
      </w:r>
    </w:p>
    <w:p w:rsidR="00AC3ED6" w:rsidRDefault="00B6002A" w:rsidP="00B6002A">
      <w:pPr>
        <w:pStyle w:val="BodyText"/>
        <w:ind w:firstLine="720"/>
        <w:contextualSpacing/>
      </w:pPr>
      <w:r>
        <w:t>Apparently, Alexie draws the reader’s attention towards the experiences of contemporary Native Americans. On this note, Grassian (2005) points out that Alexie attempts to help the audience understand the lives of contemporary Native Americans. According to Hossain and Sarker, Alexie employs a social realism approach to highlight the plight of minorities. This means that he “portrays life at it is… omitting nothing that is ugly or painful an idealizing nothing (p.384). Notably, the author employs and ironic yet critical self-reflection when he says “homeless Indians are everywhere in Seattle. We are boring and common, and you walk right on by us, with maybe a look of anger or disgust or even sadness at the terrible fate of the noble savage. But we [too] have dreams and families” (Alexie, 2003, p.169). This is a clear indication of the author’s attempts to fight the negative stereotypes associated with Native Americans.</w:t>
      </w:r>
    </w:p>
    <w:p w:rsidR="00AC3ED6" w:rsidRDefault="00AC3ED6">
      <w:pPr>
        <w:suppressAutoHyphens w:val="0"/>
        <w:rPr>
          <w:rFonts w:ascii="Times New Roman" w:hAnsi="Times New Roman" w:cs="Times New Roman"/>
        </w:rPr>
      </w:pPr>
      <w:r>
        <w:br w:type="page"/>
      </w:r>
    </w:p>
    <w:p w:rsidR="00B6002A" w:rsidRDefault="00B6002A" w:rsidP="00B6002A">
      <w:pPr>
        <w:pStyle w:val="BodyText"/>
        <w:ind w:firstLine="720"/>
        <w:contextualSpacing/>
      </w:pPr>
      <w:r>
        <w:lastRenderedPageBreak/>
        <w:t>The author tries to show that despite the negative perceptions, Native Americans, whether homeless or not, are just as good as the contemporary Americans – they too have dreams and families. The negative stereotypes that the short story highlights are those based on the notions that that Native Americans are lazy, useless, have no culture, and are not ready to assimilate into the American society. According to Grassian (2005), Native Americans suffered from cultural colonialism from the time when Europeans settled in their land.</w:t>
      </w:r>
    </w:p>
    <w:p w:rsidR="00B6002A" w:rsidRDefault="00B6002A" w:rsidP="00B6002A">
      <w:pPr>
        <w:pStyle w:val="BodyText"/>
        <w:ind w:firstLine="720"/>
        <w:contextualSpacing/>
      </w:pPr>
      <w:r>
        <w:t xml:space="preserve"> It is extremely challenging for the tribes to preserve their cultural identity, and they are often torn between the life at the reservation settlement and the “outside” world, consisting of mainly American culture. This is why characters such as Jackson are portrayed as individuals who are fighting to survive in a situation where their culture is on the verge of diminishing. Memory and remembrance are presented as important ways of fostering cultural survival for minorities. The problem comes in when these individuals accept and internalize the negative things said about them – this eventually leads to self-destruction, and in addition to losing their culture, they lose themselves too.</w:t>
      </w:r>
    </w:p>
    <w:p w:rsidR="00B6002A" w:rsidRDefault="00B6002A" w:rsidP="00B6002A">
      <w:pPr>
        <w:pStyle w:val="BodyText"/>
        <w:ind w:firstLine="720"/>
        <w:contextualSpacing/>
      </w:pPr>
      <w:r>
        <w:t>Sherman Alexie does an excellent job in “What You Pawn I Will Redeem” by shedding light on an issue that the Contemporary American rarely takes the time to think about. More often than not, the modern society ignores and plays blind to the plight of minority groups in America such as the Native Americans. Due to the existing stereotypes against these people, it becomes hard for them to be seen as ordinary citizens and more so, their cultural identity is ignored, and they are expected to relinquish their heritage and embrace the American culture. They are therefore torn between their heritage and the American culture, and surviving under such situations becomes a major problem.</w:t>
      </w:r>
    </w:p>
    <w:p w:rsidR="00B6002A" w:rsidRDefault="00B6002A" w:rsidP="00B6002A">
      <w:pPr>
        <w:suppressAutoHyphens w:val="0"/>
        <w:rPr>
          <w:rFonts w:ascii="Times New Roman" w:hAnsi="Times New Roman" w:cs="Times New Roman"/>
        </w:rPr>
      </w:pPr>
      <w:r>
        <w:br w:type="page"/>
      </w:r>
    </w:p>
    <w:p w:rsidR="00B6002A" w:rsidRDefault="00B6002A" w:rsidP="00B6002A">
      <w:pPr>
        <w:pStyle w:val="BodyText"/>
        <w:ind w:firstLine="0"/>
        <w:rPr>
          <w:szCs w:val="24"/>
        </w:rPr>
      </w:pPr>
      <w:r>
        <w:rPr>
          <w:szCs w:val="24"/>
        </w:rPr>
        <w:lastRenderedPageBreak/>
        <w:t>References</w:t>
      </w:r>
    </w:p>
    <w:p w:rsidR="00B6002A" w:rsidRPr="00FC3270" w:rsidRDefault="00B6002A" w:rsidP="00B6002A">
      <w:pPr>
        <w:spacing w:line="480" w:lineRule="auto"/>
        <w:ind w:left="720" w:hanging="720"/>
        <w:contextualSpacing/>
        <w:rPr>
          <w:rFonts w:ascii="Times New Roman" w:hAnsi="Times New Roman" w:cs="Times New Roman"/>
          <w:szCs w:val="24"/>
        </w:rPr>
      </w:pPr>
      <w:r w:rsidRPr="00FC3270">
        <w:rPr>
          <w:rFonts w:ascii="Times New Roman" w:hAnsi="Times New Roman" w:cs="Times New Roman"/>
          <w:color w:val="000000"/>
          <w:szCs w:val="24"/>
        </w:rPr>
        <w:t xml:space="preserve">Alexie, S. (2003). What You Pawn I Will Redeem. </w:t>
      </w:r>
      <w:r>
        <w:rPr>
          <w:rFonts w:ascii="Times New Roman" w:hAnsi="Times New Roman" w:cs="Times New Roman"/>
          <w:color w:val="000000"/>
          <w:szCs w:val="24"/>
        </w:rPr>
        <w:t xml:space="preserve">New Yorker-New Yorker Magazine </w:t>
      </w:r>
      <w:r w:rsidRPr="00FC3270">
        <w:rPr>
          <w:rFonts w:ascii="Times New Roman" w:hAnsi="Times New Roman" w:cs="Times New Roman"/>
          <w:color w:val="000000"/>
          <w:szCs w:val="24"/>
        </w:rPr>
        <w:t>Incorporated. 168-177.</w:t>
      </w:r>
    </w:p>
    <w:p w:rsidR="00B6002A" w:rsidRDefault="00B6002A" w:rsidP="00B6002A">
      <w:pPr>
        <w:spacing w:line="480" w:lineRule="auto"/>
        <w:ind w:left="720" w:hanging="720"/>
        <w:contextualSpacing/>
        <w:rPr>
          <w:rFonts w:cs="Times New Roman"/>
          <w:color w:val="000000"/>
          <w:szCs w:val="24"/>
        </w:rPr>
      </w:pPr>
      <w:r w:rsidRPr="00FC3270">
        <w:rPr>
          <w:rFonts w:ascii="Times New Roman" w:hAnsi="Times New Roman" w:cs="Times New Roman"/>
          <w:color w:val="000000"/>
          <w:szCs w:val="24"/>
        </w:rPr>
        <w:t>Grassian, D. (2005). </w:t>
      </w:r>
      <w:r w:rsidRPr="00FC3270">
        <w:rPr>
          <w:rFonts w:ascii="Times New Roman" w:hAnsi="Times New Roman" w:cs="Times New Roman"/>
          <w:i/>
          <w:color w:val="000000"/>
          <w:szCs w:val="24"/>
        </w:rPr>
        <w:t>Understanding Sherman Alexie</w:t>
      </w:r>
      <w:r w:rsidRPr="00FC3270">
        <w:rPr>
          <w:rFonts w:ascii="Times New Roman" w:hAnsi="Times New Roman" w:cs="Times New Roman"/>
          <w:color w:val="000000"/>
          <w:szCs w:val="24"/>
        </w:rPr>
        <w:t xml:space="preserve">. Univ of South Carolina Press. </w:t>
      </w:r>
    </w:p>
    <w:p w:rsidR="00944CD3" w:rsidRPr="00944CD3" w:rsidRDefault="00B6002A" w:rsidP="00B6002A">
      <w:pPr>
        <w:spacing w:line="480" w:lineRule="auto"/>
        <w:ind w:left="720" w:hanging="720"/>
        <w:contextualSpacing/>
        <w:rPr>
          <w:rFonts w:cs="Times New Roman"/>
          <w:color w:val="000000"/>
          <w:szCs w:val="24"/>
        </w:rPr>
      </w:pPr>
      <w:r w:rsidRPr="00944CD3">
        <w:rPr>
          <w:rFonts w:ascii="Times New Roman" w:hAnsi="Times New Roman" w:cs="Times New Roman"/>
          <w:color w:val="000000"/>
          <w:szCs w:val="24"/>
        </w:rPr>
        <w:t>Hossain, M. A., &amp; Sarker, S. A. N. (2016). Sherman Alexie's Lit</w:t>
      </w:r>
      <w:r>
        <w:rPr>
          <w:rFonts w:ascii="Times New Roman" w:hAnsi="Times New Roman" w:cs="Times New Roman"/>
          <w:color w:val="000000"/>
          <w:szCs w:val="24"/>
        </w:rPr>
        <w:t xml:space="preserve">erary Works as Native American </w:t>
      </w:r>
      <w:r w:rsidRPr="00944CD3">
        <w:rPr>
          <w:rFonts w:ascii="Times New Roman" w:hAnsi="Times New Roman" w:cs="Times New Roman"/>
          <w:color w:val="000000"/>
          <w:szCs w:val="24"/>
        </w:rPr>
        <w:t>Social Realistic Projections. </w:t>
      </w:r>
      <w:r w:rsidRPr="00944CD3">
        <w:rPr>
          <w:rFonts w:ascii="Times New Roman" w:hAnsi="Times New Roman" w:cs="Times New Roman"/>
          <w:i/>
          <w:color w:val="000000"/>
          <w:szCs w:val="24"/>
        </w:rPr>
        <w:t>European Scientific Journal</w:t>
      </w:r>
      <w:r w:rsidRPr="00944CD3">
        <w:rPr>
          <w:rFonts w:ascii="Times New Roman" w:hAnsi="Times New Roman" w:cs="Times New Roman"/>
          <w:color w:val="000000"/>
          <w:szCs w:val="24"/>
        </w:rPr>
        <w:t>, </w:t>
      </w:r>
      <w:r w:rsidRPr="00944CD3">
        <w:rPr>
          <w:rFonts w:ascii="Times New Roman" w:hAnsi="Times New Roman" w:cs="Times New Roman"/>
          <w:i/>
          <w:color w:val="000000"/>
          <w:szCs w:val="24"/>
        </w:rPr>
        <w:t>12</w:t>
      </w:r>
      <w:r w:rsidRPr="00944CD3">
        <w:rPr>
          <w:rFonts w:ascii="Times New Roman" w:hAnsi="Times New Roman" w:cs="Times New Roman"/>
          <w:color w:val="000000"/>
          <w:szCs w:val="24"/>
        </w:rPr>
        <w:t>(11).</w:t>
      </w:r>
    </w:p>
    <w:p w:rsidR="00A64BF1" w:rsidRDefault="00A64BF1">
      <w:pPr>
        <w:pStyle w:val="ListParagraph"/>
        <w:spacing w:after="0" w:line="480" w:lineRule="auto"/>
        <w:rPr>
          <w:rFonts w:cs="Times New Roman"/>
          <w:color w:val="000000"/>
          <w:szCs w:val="24"/>
        </w:rPr>
      </w:pPr>
    </w:p>
    <w:sectPr w:rsidR="00A64BF1">
      <w:headerReference w:type="default" r:id="rId8"/>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367" w:rsidRDefault="00B25367">
      <w:r>
        <w:separator/>
      </w:r>
    </w:p>
  </w:endnote>
  <w:endnote w:type="continuationSeparator" w:id="0">
    <w:p w:rsidR="00B25367" w:rsidRDefault="00B25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Times New Roman">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Arial Unicode M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DejaVu San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367" w:rsidRDefault="00B25367">
      <w:r>
        <w:separator/>
      </w:r>
    </w:p>
  </w:footnote>
  <w:footnote w:type="continuationSeparator" w:id="0">
    <w:p w:rsidR="00B25367" w:rsidRDefault="00B25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4BF1" w:rsidRDefault="00B6002A">
    <w:pPr>
      <w:pStyle w:val="Header"/>
      <w:tabs>
        <w:tab w:val="left" w:pos="8910"/>
      </w:tabs>
    </w:pPr>
    <w:r>
      <w:t>ANALYSIS OF ALEXI</w:t>
    </w:r>
    <w:r w:rsidR="00BD745E">
      <w:t>E</w:t>
    </w:r>
    <w:r>
      <w:t>’</w:t>
    </w:r>
    <w:r w:rsidR="009C7C22">
      <w:t>S</w:t>
    </w:r>
    <w:r>
      <w:t xml:space="preserve"> “</w:t>
    </w:r>
    <w:r w:rsidR="006E6F80">
      <w:t>WHAT YOU PAWN I WILL REDEEM</w:t>
    </w:r>
    <w:r>
      <w:t>”</w:t>
    </w:r>
    <w:r>
      <w:tab/>
    </w:r>
    <w:r w:rsidR="006E6F80">
      <w:tab/>
      <w:t xml:space="preserve">   </w:t>
    </w:r>
    <w:r w:rsidR="006E6F80">
      <w:rPr>
        <w:rStyle w:val="PageNumber"/>
      </w:rPr>
      <w:fldChar w:fldCharType="begin"/>
    </w:r>
    <w:r w:rsidR="006E6F80">
      <w:instrText>PAGE</w:instrText>
    </w:r>
    <w:r w:rsidR="006E6F80">
      <w:fldChar w:fldCharType="separate"/>
    </w:r>
    <w:r w:rsidR="00C5235E">
      <w:rPr>
        <w:noProof/>
      </w:rPr>
      <w:t>1</w:t>
    </w:r>
    <w:r w:rsidR="006E6F80">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E675B"/>
    <w:multiLevelType w:val="multilevel"/>
    <w:tmpl w:val="D0C242DC"/>
    <w:lvl w:ilvl="0">
      <w:start w:val="1"/>
      <w:numFmt w:val="none"/>
      <w:pStyle w:val="Heading1"/>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282E337E"/>
    <w:multiLevelType w:val="multilevel"/>
    <w:tmpl w:val="6DCA819C"/>
    <w:lvl w:ilvl="0">
      <w:start w:val="1"/>
      <w:numFmt w:val="decimal"/>
      <w:pStyle w:val="Numberedlist"/>
      <w:lvlText w:val="%1."/>
      <w:lvlJc w:val="left"/>
      <w:pPr>
        <w:tabs>
          <w:tab w:val="num" w:pos="900"/>
        </w:tabs>
        <w:ind w:left="9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FEF0498"/>
    <w:multiLevelType w:val="multilevel"/>
    <w:tmpl w:val="F6EC51B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F1"/>
    <w:rsid w:val="00031565"/>
    <w:rsid w:val="000419D5"/>
    <w:rsid w:val="00050A31"/>
    <w:rsid w:val="00083CAF"/>
    <w:rsid w:val="0014170A"/>
    <w:rsid w:val="00193BB1"/>
    <w:rsid w:val="001C5BCA"/>
    <w:rsid w:val="002127BD"/>
    <w:rsid w:val="00213B59"/>
    <w:rsid w:val="00240AAE"/>
    <w:rsid w:val="00260E7F"/>
    <w:rsid w:val="002843D5"/>
    <w:rsid w:val="00300BE9"/>
    <w:rsid w:val="0037058B"/>
    <w:rsid w:val="003E6D6F"/>
    <w:rsid w:val="0040194E"/>
    <w:rsid w:val="004478A0"/>
    <w:rsid w:val="004F77E8"/>
    <w:rsid w:val="00524030"/>
    <w:rsid w:val="005A40E8"/>
    <w:rsid w:val="005F7F77"/>
    <w:rsid w:val="0065732B"/>
    <w:rsid w:val="00666C77"/>
    <w:rsid w:val="00676004"/>
    <w:rsid w:val="006E55B6"/>
    <w:rsid w:val="006E6F80"/>
    <w:rsid w:val="007056D0"/>
    <w:rsid w:val="0076091B"/>
    <w:rsid w:val="00796AB9"/>
    <w:rsid w:val="007B3E0F"/>
    <w:rsid w:val="007F714E"/>
    <w:rsid w:val="00862766"/>
    <w:rsid w:val="008A250E"/>
    <w:rsid w:val="00942E1E"/>
    <w:rsid w:val="00944CD3"/>
    <w:rsid w:val="0095710C"/>
    <w:rsid w:val="00981742"/>
    <w:rsid w:val="009C5E56"/>
    <w:rsid w:val="009C7C22"/>
    <w:rsid w:val="009E77F9"/>
    <w:rsid w:val="00A066FC"/>
    <w:rsid w:val="00A270E3"/>
    <w:rsid w:val="00A64BF1"/>
    <w:rsid w:val="00AC3ED6"/>
    <w:rsid w:val="00B25367"/>
    <w:rsid w:val="00B6002A"/>
    <w:rsid w:val="00B60CED"/>
    <w:rsid w:val="00BD745E"/>
    <w:rsid w:val="00C301F1"/>
    <w:rsid w:val="00C5235E"/>
    <w:rsid w:val="00CC4489"/>
    <w:rsid w:val="00CF1F83"/>
    <w:rsid w:val="00D60598"/>
    <w:rsid w:val="00DD2BC1"/>
    <w:rsid w:val="00E25EA2"/>
    <w:rsid w:val="00E501D6"/>
    <w:rsid w:val="00E539D1"/>
    <w:rsid w:val="00E80C59"/>
    <w:rsid w:val="00EB45FA"/>
    <w:rsid w:val="00F260F4"/>
    <w:rsid w:val="00F466EC"/>
    <w:rsid w:val="00F7668A"/>
    <w:rsid w:val="00F84178"/>
    <w:rsid w:val="00F93CBB"/>
    <w:rsid w:val="00FC2250"/>
    <w:rsid w:val="00FC3270"/>
    <w:rsid w:val="00FC70AB"/>
    <w:rsid w:val="00FD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6486E8F-52B0-4BD2-B658-49B1487D8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Times New Roman" w:eastAsia="Times New Roman" w:hAnsi="Times;Times New Roman" w:cs="Times;Times New Roman"/>
      <w:sz w:val="24"/>
      <w:szCs w:val="20"/>
      <w:lang w:val="en-US" w:bidi="ar-SA"/>
    </w:rPr>
  </w:style>
  <w:style w:type="paragraph" w:styleId="Heading1">
    <w:name w:val="heading 1"/>
    <w:basedOn w:val="Normal"/>
    <w:next w:val="BodyText"/>
    <w:qFormat/>
    <w:pPr>
      <w:numPr>
        <w:numId w:val="2"/>
      </w:numPr>
      <w:spacing w:line="480" w:lineRule="auto"/>
      <w:jc w:val="center"/>
      <w:outlineLvl w:val="0"/>
    </w:pPr>
    <w:rPr>
      <w:rFonts w:ascii="Times New Roman" w:hAnsi="Times New Roman" w:cs="Times New Roman"/>
    </w:rPr>
  </w:style>
  <w:style w:type="paragraph" w:styleId="Heading2">
    <w:name w:val="heading 2"/>
    <w:basedOn w:val="Normal"/>
    <w:next w:val="Normal"/>
    <w:qFormat/>
    <w:pPr>
      <w:spacing w:line="480" w:lineRule="auto"/>
      <w:ind w:left="432" w:hanging="432"/>
      <w:outlineLvl w:val="1"/>
    </w:pPr>
    <w:rPr>
      <w:rFonts w:ascii="Times New Roman" w:hAnsi="Times New Roman"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10z0">
    <w:name w:val="WW8Num10z0"/>
    <w:qFormat/>
    <w:rPr>
      <w:rFonts w:ascii="Symbol" w:hAnsi="Symbol" w:cs="Symbol"/>
    </w:rPr>
  </w:style>
  <w:style w:type="character" w:styleId="PageNumber">
    <w:name w:val="page number"/>
    <w:basedOn w:val="DefaultParagraphFont"/>
  </w:style>
  <w:style w:type="character" w:customStyle="1" w:styleId="InternetLink">
    <w:name w:val="Internet Link"/>
    <w:basedOn w:val="DefaultParagraphFont"/>
    <w:rPr>
      <w:color w:val="0000FF"/>
      <w:u w:val="single"/>
    </w:rPr>
  </w:style>
  <w:style w:type="character" w:customStyle="1" w:styleId="CharChar2">
    <w:name w:val="Char Char2"/>
    <w:basedOn w:val="DefaultParagraphFont"/>
    <w:qFormat/>
    <w:rPr>
      <w:sz w:val="24"/>
      <w:lang w:val="en-US" w:bidi="ar-SA"/>
    </w:rPr>
  </w:style>
  <w:style w:type="character" w:customStyle="1" w:styleId="CharChar1">
    <w:name w:val="Char Char1"/>
    <w:basedOn w:val="DefaultParagraphFont"/>
    <w:qFormat/>
    <w:rPr>
      <w:sz w:val="24"/>
      <w:lang w:val="en-US" w:bidi="ar-SA"/>
    </w:rPr>
  </w:style>
  <w:style w:type="character" w:customStyle="1" w:styleId="CharChar">
    <w:name w:val="Char Char"/>
    <w:basedOn w:val="CharChar1"/>
    <w:qFormat/>
    <w:rPr>
      <w:sz w:val="24"/>
      <w:lang w:val="en-US" w:bidi="ar-SA"/>
    </w:rPr>
  </w:style>
  <w:style w:type="character" w:customStyle="1" w:styleId="Bullets">
    <w:name w:val="Bullets"/>
    <w:qFormat/>
    <w:rPr>
      <w:rFonts w:ascii="OpenSymbol;Arial Unicode MS" w:eastAsia="OpenSymbol;Arial Unicode MS" w:hAnsi="OpenSymbol;Arial Unicode MS" w:cs="OpenSymbol;Arial Unicode MS"/>
    </w:rPr>
  </w:style>
  <w:style w:type="paragraph" w:customStyle="1" w:styleId="Heading">
    <w:name w:val="Heading"/>
    <w:basedOn w:val="Normal"/>
    <w:next w:val="BodyText"/>
    <w:qFormat/>
    <w:pPr>
      <w:keepNext/>
      <w:spacing w:before="240" w:after="120"/>
    </w:pPr>
    <w:rPr>
      <w:rFonts w:ascii="Arial" w:eastAsia="DejaVu Sans" w:hAnsi="Arial" w:cs="Tahoma"/>
      <w:sz w:val="28"/>
      <w:szCs w:val="28"/>
    </w:rPr>
  </w:style>
  <w:style w:type="paragraph" w:styleId="BodyText">
    <w:name w:val="Body Text"/>
    <w:basedOn w:val="Normal"/>
    <w:pPr>
      <w:spacing w:line="480" w:lineRule="auto"/>
      <w:ind w:firstLine="540"/>
    </w:pPr>
    <w:rPr>
      <w:rFonts w:ascii="Times New Roman" w:hAnsi="Times New Roman" w:cs="Times New Roman"/>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qFormat/>
    <w:pPr>
      <w:suppressLineNumbers/>
    </w:pPr>
    <w:rPr>
      <w:rFonts w:cs="Tahoma"/>
    </w:rPr>
  </w:style>
  <w:style w:type="paragraph" w:styleId="Header">
    <w:name w:val="header"/>
    <w:basedOn w:val="Normal"/>
    <w:pPr>
      <w:tabs>
        <w:tab w:val="center" w:pos="4320"/>
        <w:tab w:val="right" w:pos="8640"/>
      </w:tabs>
    </w:pPr>
    <w:rPr>
      <w:rFonts w:ascii="Times New Roman" w:hAnsi="Times New Roman" w:cs="Times New Roman"/>
    </w:rPr>
  </w:style>
  <w:style w:type="paragraph" w:styleId="Footer">
    <w:name w:val="footer"/>
    <w:basedOn w:val="Normal"/>
    <w:pPr>
      <w:tabs>
        <w:tab w:val="center" w:pos="4320"/>
        <w:tab w:val="right" w:pos="8640"/>
      </w:tabs>
    </w:pPr>
  </w:style>
  <w:style w:type="paragraph" w:customStyle="1" w:styleId="Numberedlist">
    <w:name w:val="Numbered list"/>
    <w:basedOn w:val="Normal"/>
    <w:qFormat/>
    <w:pPr>
      <w:numPr>
        <w:numId w:val="3"/>
      </w:numPr>
      <w:spacing w:line="480" w:lineRule="auto"/>
    </w:pPr>
    <w:rPr>
      <w:rFonts w:ascii="Times New Roman" w:hAnsi="Times New Roman" w:cs="Times New Roman"/>
    </w:rPr>
  </w:style>
  <w:style w:type="paragraph" w:styleId="BlockText">
    <w:name w:val="Block Text"/>
    <w:basedOn w:val="BodyText"/>
    <w:qFormat/>
    <w:pPr>
      <w:ind w:firstLine="0"/>
    </w:pPr>
  </w:style>
  <w:style w:type="paragraph" w:customStyle="1" w:styleId="Quotation">
    <w:name w:val="Quotation"/>
    <w:basedOn w:val="BodyText"/>
    <w:qFormat/>
    <w:pPr>
      <w:ind w:left="547" w:firstLine="0"/>
    </w:pPr>
  </w:style>
  <w:style w:type="paragraph" w:customStyle="1" w:styleId="Reference">
    <w:name w:val="Reference"/>
    <w:basedOn w:val="BodyText"/>
    <w:qFormat/>
    <w:pPr>
      <w:ind w:left="547" w:hanging="547"/>
    </w:pPr>
  </w:style>
  <w:style w:type="paragraph" w:customStyle="1" w:styleId="HeaderLeft">
    <w:name w:val="Header Left"/>
    <w:basedOn w:val="Normal"/>
    <w:qFormat/>
    <w:pPr>
      <w:suppressLineNumbers/>
      <w:tabs>
        <w:tab w:val="center" w:pos="4680"/>
        <w:tab w:val="right" w:pos="9360"/>
      </w:tabs>
    </w:pPr>
  </w:style>
  <w:style w:type="paragraph" w:customStyle="1" w:styleId="HeaderRight">
    <w:name w:val="Header Right"/>
    <w:basedOn w:val="Normal"/>
    <w:qFormat/>
    <w:pPr>
      <w:suppressLineNumbers/>
      <w:tabs>
        <w:tab w:val="center" w:pos="4680"/>
        <w:tab w:val="right" w:pos="9360"/>
      </w:tabs>
    </w:pPr>
  </w:style>
  <w:style w:type="paragraph" w:styleId="FootnoteText">
    <w:name w:val="footnote text"/>
    <w:basedOn w:val="Normal"/>
    <w:pPr>
      <w:suppressLineNumbers/>
      <w:ind w:left="283" w:hanging="283"/>
    </w:pPr>
    <w:rPr>
      <w:sz w:val="20"/>
    </w:rPr>
  </w:style>
  <w:style w:type="paragraph" w:styleId="ListParagraph">
    <w:name w:val="List Paragraph"/>
    <w:basedOn w:val="Normal"/>
    <w:qFormat/>
    <w:pPr>
      <w:spacing w:after="160"/>
      <w:ind w:left="720"/>
      <w:contextualSpacing/>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151E8-65B7-4C53-8168-96238A245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APA new</vt:lpstr>
    </vt:vector>
  </TitlesOfParts>
  <Company/>
  <LinksUpToDate>false</LinksUpToDate>
  <CharactersWithSpaces>4267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new</dc:title>
  <dc:subject>APA 6th Template</dc:subject>
  <dc:creator>Derrick Clarke SR</dc:creator>
  <cp:keywords>APA6thtemplate</cp:keywords>
  <dc:description>Set up the document according to what my University gave me so i could use open office easier</dc:description>
  <cp:lastModifiedBy>usr</cp:lastModifiedBy>
  <cp:revision>2</cp:revision>
  <dcterms:created xsi:type="dcterms:W3CDTF">2016-10-10T04:18:00Z</dcterms:created>
  <dcterms:modified xsi:type="dcterms:W3CDTF">2016-10-10T04:18:00Z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GPL Should work here</vt:lpwstr>
  </property>
  <property fmtid="{D5CDD505-2E9C-101B-9397-08002B2CF9AE}" pid="3" name="_TemplateID">
    <vt:lpwstr>TC100763231033</vt:lpwstr>
  </property>
</Properties>
</file>