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ajorEastAsia" w:hAnsi="Times New Roman" w:cs="Times New Roman"/>
          <w:caps/>
          <w:sz w:val="24"/>
          <w:szCs w:val="24"/>
        </w:rPr>
        <w:id w:val="3688164"/>
        <w:docPartObj>
          <w:docPartGallery w:val="Cover Pages"/>
          <w:docPartUnique/>
        </w:docPartObj>
      </w:sdtPr>
      <w:sdtEndPr>
        <w:rPr>
          <w:rFonts w:eastAsiaTheme="minorHAnsi"/>
          <w:b/>
          <w:caps w:val="0"/>
          <w:u w:val="single"/>
        </w:rPr>
      </w:sdtEndPr>
      <w:sdtContent>
        <w:tbl>
          <w:tblPr>
            <w:tblW w:w="5000" w:type="pct"/>
            <w:jc w:val="center"/>
            <w:tblLook w:val="04A0" w:firstRow="1" w:lastRow="0" w:firstColumn="1" w:lastColumn="0" w:noHBand="0" w:noVBand="1"/>
          </w:tblPr>
          <w:tblGrid>
            <w:gridCol w:w="9027"/>
          </w:tblGrid>
          <w:tr w:rsidR="00CA314D" w:rsidRPr="001C6669" w:rsidTr="006D7FFD">
            <w:trPr>
              <w:trHeight w:val="2880"/>
              <w:jc w:val="center"/>
            </w:trPr>
            <w:tc>
              <w:tcPr>
                <w:tcW w:w="5000" w:type="pct"/>
              </w:tcPr>
              <w:p w:rsidR="00CA314D" w:rsidRPr="001C6669" w:rsidRDefault="0099740C" w:rsidP="00CD755A">
                <w:pPr>
                  <w:pStyle w:val="NoSpacing"/>
                  <w:pBdr>
                    <w:bottom w:val="single" w:sz="12" w:space="1" w:color="auto"/>
                  </w:pBdr>
                  <w:spacing w:line="480" w:lineRule="auto"/>
                  <w:contextualSpacing/>
                  <w:rPr>
                    <w:rFonts w:ascii="Times New Roman" w:eastAsiaTheme="majorEastAsia" w:hAnsi="Times New Roman" w:cs="Times New Roman"/>
                    <w:caps/>
                    <w:sz w:val="24"/>
                    <w:szCs w:val="24"/>
                  </w:rPr>
                </w:pPr>
                <w:r>
                  <w:rPr>
                    <w:rFonts w:ascii="Times New Roman" w:eastAsiaTheme="majorEastAsia" w:hAnsi="Times New Roman" w:cs="Times New Roman"/>
                    <w:sz w:val="24"/>
                    <w:szCs w:val="24"/>
                  </w:rPr>
                  <w:t>White Privilege</w:t>
                </w:r>
              </w:p>
              <w:p w:rsidR="006D7FFD" w:rsidRPr="001C6669" w:rsidRDefault="006D7FFD" w:rsidP="00CD755A">
                <w:pPr>
                  <w:pStyle w:val="NoSpacing"/>
                  <w:pBdr>
                    <w:bottom w:val="single" w:sz="12" w:space="1" w:color="auto"/>
                  </w:pBdr>
                  <w:spacing w:line="480" w:lineRule="auto"/>
                  <w:contextualSpacing/>
                  <w:rPr>
                    <w:rFonts w:ascii="Times New Roman" w:eastAsiaTheme="majorEastAsia" w:hAnsi="Times New Roman" w:cs="Times New Roman"/>
                    <w:caps/>
                    <w:sz w:val="24"/>
                    <w:szCs w:val="24"/>
                  </w:rPr>
                </w:pPr>
              </w:p>
              <w:p w:rsidR="006D7FFD" w:rsidRPr="001C6669" w:rsidRDefault="006D7FFD" w:rsidP="00CD755A">
                <w:pPr>
                  <w:pStyle w:val="NoSpacing"/>
                  <w:spacing w:line="480" w:lineRule="auto"/>
                  <w:contextualSpacing/>
                  <w:rPr>
                    <w:rFonts w:ascii="Times New Roman" w:eastAsiaTheme="majorEastAsia" w:hAnsi="Times New Roman" w:cs="Times New Roman"/>
                    <w:caps/>
                    <w:sz w:val="24"/>
                    <w:szCs w:val="24"/>
                  </w:rPr>
                </w:pPr>
              </w:p>
              <w:p w:rsidR="006D7FFD" w:rsidRPr="001C6669" w:rsidRDefault="006D7FFD" w:rsidP="00CD755A">
                <w:pPr>
                  <w:pStyle w:val="NoSpacing"/>
                  <w:spacing w:line="480" w:lineRule="auto"/>
                  <w:contextualSpacing/>
                  <w:rPr>
                    <w:rFonts w:ascii="Times New Roman" w:eastAsiaTheme="majorEastAsia" w:hAnsi="Times New Roman" w:cs="Times New Roman"/>
                    <w:sz w:val="24"/>
                    <w:szCs w:val="24"/>
                  </w:rPr>
                </w:pPr>
                <w:r w:rsidRPr="001C6669">
                  <w:rPr>
                    <w:rFonts w:ascii="Times New Roman" w:eastAsiaTheme="majorEastAsia" w:hAnsi="Times New Roman" w:cs="Times New Roman"/>
                    <w:sz w:val="24"/>
                    <w:szCs w:val="24"/>
                  </w:rPr>
                  <w:t>Your Full Name</w:t>
                </w:r>
              </w:p>
              <w:p w:rsidR="006D7FFD" w:rsidRPr="001C6669" w:rsidRDefault="0099740C" w:rsidP="00CD755A">
                <w:pPr>
                  <w:pStyle w:val="NoSpacing"/>
                  <w:spacing w:line="480" w:lineRule="auto"/>
                  <w:contextualSpacing/>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Course, Section </w:t>
                </w:r>
              </w:p>
              <w:p w:rsidR="006D7FFD" w:rsidRPr="001C6669" w:rsidRDefault="006D7FFD" w:rsidP="00CD755A">
                <w:pPr>
                  <w:pStyle w:val="NoSpacing"/>
                  <w:spacing w:line="480" w:lineRule="auto"/>
                  <w:contextualSpacing/>
                  <w:rPr>
                    <w:rFonts w:ascii="Times New Roman" w:eastAsiaTheme="majorEastAsia" w:hAnsi="Times New Roman" w:cs="Times New Roman"/>
                    <w:caps/>
                    <w:sz w:val="24"/>
                    <w:szCs w:val="24"/>
                  </w:rPr>
                </w:pPr>
                <w:r w:rsidRPr="001C6669">
                  <w:rPr>
                    <w:rFonts w:ascii="Times New Roman" w:eastAsiaTheme="majorEastAsia" w:hAnsi="Times New Roman" w:cs="Times New Roman"/>
                    <w:sz w:val="24"/>
                    <w:szCs w:val="24"/>
                  </w:rPr>
                  <w:t>Due Date</w:t>
                </w:r>
              </w:p>
            </w:tc>
          </w:tr>
          <w:tr w:rsidR="00CA314D" w:rsidRPr="001C6669" w:rsidTr="006D7FFD">
            <w:trPr>
              <w:trHeight w:val="1440"/>
              <w:jc w:val="center"/>
            </w:trPr>
            <w:tc>
              <w:tcPr>
                <w:tcW w:w="5000" w:type="pct"/>
                <w:vAlign w:val="center"/>
              </w:tcPr>
              <w:p w:rsidR="00CA314D" w:rsidRPr="001C6669" w:rsidRDefault="00CA314D" w:rsidP="00CD755A">
                <w:pPr>
                  <w:pStyle w:val="NoSpacing"/>
                  <w:spacing w:line="480" w:lineRule="auto"/>
                  <w:contextualSpacing/>
                  <w:rPr>
                    <w:rFonts w:ascii="Times New Roman" w:eastAsiaTheme="majorEastAsia" w:hAnsi="Times New Roman" w:cs="Times New Roman"/>
                    <w:sz w:val="24"/>
                    <w:szCs w:val="24"/>
                  </w:rPr>
                </w:pPr>
              </w:p>
            </w:tc>
          </w:tr>
          <w:tr w:rsidR="00CA314D" w:rsidRPr="001C6669" w:rsidTr="006D7FFD">
            <w:trPr>
              <w:trHeight w:val="720"/>
              <w:jc w:val="center"/>
            </w:trPr>
            <w:tc>
              <w:tcPr>
                <w:tcW w:w="5000" w:type="pct"/>
                <w:vAlign w:val="center"/>
              </w:tcPr>
              <w:p w:rsidR="00CA314D" w:rsidRPr="001C6669" w:rsidRDefault="00CA314D" w:rsidP="00CD755A">
                <w:pPr>
                  <w:pStyle w:val="NoSpacing"/>
                  <w:spacing w:line="480" w:lineRule="auto"/>
                  <w:contextualSpacing/>
                  <w:jc w:val="center"/>
                  <w:rPr>
                    <w:rFonts w:ascii="Times New Roman" w:eastAsiaTheme="majorEastAsia" w:hAnsi="Times New Roman" w:cs="Times New Roman"/>
                    <w:sz w:val="24"/>
                    <w:szCs w:val="24"/>
                  </w:rPr>
                </w:pPr>
              </w:p>
            </w:tc>
          </w:tr>
          <w:tr w:rsidR="00CA314D" w:rsidRPr="001C6669">
            <w:trPr>
              <w:trHeight w:val="360"/>
              <w:jc w:val="center"/>
            </w:trPr>
            <w:tc>
              <w:tcPr>
                <w:tcW w:w="5000" w:type="pct"/>
                <w:vAlign w:val="center"/>
              </w:tcPr>
              <w:p w:rsidR="00CA314D" w:rsidRPr="001C6669" w:rsidRDefault="00CA314D" w:rsidP="00CD755A">
                <w:pPr>
                  <w:pStyle w:val="NoSpacing"/>
                  <w:spacing w:line="480" w:lineRule="auto"/>
                  <w:contextualSpacing/>
                  <w:jc w:val="center"/>
                  <w:rPr>
                    <w:rFonts w:ascii="Times New Roman" w:hAnsi="Times New Roman" w:cs="Times New Roman"/>
                    <w:sz w:val="24"/>
                    <w:szCs w:val="24"/>
                  </w:rPr>
                </w:pPr>
              </w:p>
            </w:tc>
          </w:tr>
          <w:tr w:rsidR="00CA314D" w:rsidRPr="001C6669">
            <w:trPr>
              <w:trHeight w:val="360"/>
              <w:jc w:val="center"/>
            </w:trPr>
            <w:tc>
              <w:tcPr>
                <w:tcW w:w="5000" w:type="pct"/>
                <w:vAlign w:val="center"/>
              </w:tcPr>
              <w:p w:rsidR="00CA314D" w:rsidRPr="001C6669" w:rsidRDefault="00CA314D" w:rsidP="00CD755A">
                <w:pPr>
                  <w:pStyle w:val="NoSpacing"/>
                  <w:spacing w:line="480" w:lineRule="auto"/>
                  <w:contextualSpacing/>
                  <w:jc w:val="center"/>
                  <w:rPr>
                    <w:rFonts w:ascii="Times New Roman" w:hAnsi="Times New Roman" w:cs="Times New Roman"/>
                    <w:b/>
                    <w:bCs/>
                    <w:sz w:val="24"/>
                    <w:szCs w:val="24"/>
                  </w:rPr>
                </w:pPr>
              </w:p>
            </w:tc>
          </w:tr>
          <w:tr w:rsidR="00CA314D" w:rsidRPr="001C6669" w:rsidTr="00CA314D">
            <w:trPr>
              <w:trHeight w:val="252"/>
              <w:jc w:val="center"/>
            </w:trPr>
            <w:tc>
              <w:tcPr>
                <w:tcW w:w="5000" w:type="pct"/>
                <w:vAlign w:val="center"/>
              </w:tcPr>
              <w:p w:rsidR="00CA314D" w:rsidRPr="001C6669" w:rsidRDefault="00CA314D" w:rsidP="00CD755A">
                <w:pPr>
                  <w:pStyle w:val="NoSpacing"/>
                  <w:spacing w:line="480" w:lineRule="auto"/>
                  <w:contextualSpacing/>
                  <w:jc w:val="center"/>
                  <w:rPr>
                    <w:rFonts w:ascii="Times New Roman" w:hAnsi="Times New Roman" w:cs="Times New Roman"/>
                    <w:b/>
                    <w:bCs/>
                    <w:sz w:val="24"/>
                    <w:szCs w:val="24"/>
                  </w:rPr>
                </w:pPr>
              </w:p>
            </w:tc>
          </w:tr>
        </w:tbl>
        <w:p w:rsidR="00CA314D" w:rsidRPr="001C6669" w:rsidRDefault="00CA314D" w:rsidP="00CD755A">
          <w:pPr>
            <w:spacing w:line="480" w:lineRule="auto"/>
            <w:contextualSpacing/>
            <w:rPr>
              <w:rFonts w:ascii="Times New Roman" w:hAnsi="Times New Roman" w:cs="Times New Roman"/>
              <w:sz w:val="24"/>
              <w:szCs w:val="24"/>
            </w:rPr>
          </w:pPr>
        </w:p>
        <w:p w:rsidR="00CA314D" w:rsidRPr="001C6669" w:rsidRDefault="00CA314D" w:rsidP="00CD755A">
          <w:pPr>
            <w:spacing w:line="480" w:lineRule="auto"/>
            <w:contextualSpacing/>
            <w:rPr>
              <w:rFonts w:ascii="Times New Roman" w:hAnsi="Times New Roman" w:cs="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027"/>
          </w:tblGrid>
          <w:tr w:rsidR="00CA314D" w:rsidRPr="001C6669">
            <w:tc>
              <w:tcPr>
                <w:tcW w:w="5000" w:type="pct"/>
              </w:tcPr>
              <w:p w:rsidR="00CA314D" w:rsidRPr="001C6669" w:rsidRDefault="00CA314D" w:rsidP="00CD755A">
                <w:pPr>
                  <w:pStyle w:val="NoSpacing"/>
                  <w:spacing w:line="480" w:lineRule="auto"/>
                  <w:contextualSpacing/>
                  <w:rPr>
                    <w:rFonts w:ascii="Times New Roman" w:hAnsi="Times New Roman" w:cs="Times New Roman"/>
                    <w:sz w:val="24"/>
                    <w:szCs w:val="24"/>
                  </w:rPr>
                </w:pPr>
              </w:p>
            </w:tc>
          </w:tr>
        </w:tbl>
        <w:p w:rsidR="00CA314D" w:rsidRPr="001C6669" w:rsidRDefault="00CA314D" w:rsidP="00CD755A">
          <w:pPr>
            <w:spacing w:line="480" w:lineRule="auto"/>
            <w:contextualSpacing/>
            <w:rPr>
              <w:rFonts w:ascii="Times New Roman" w:hAnsi="Times New Roman" w:cs="Times New Roman"/>
              <w:sz w:val="24"/>
              <w:szCs w:val="24"/>
            </w:rPr>
          </w:pPr>
        </w:p>
        <w:p w:rsidR="00CA314D" w:rsidRPr="001C6669" w:rsidRDefault="00CA314D" w:rsidP="00CD755A">
          <w:pPr>
            <w:spacing w:line="480" w:lineRule="auto"/>
            <w:contextualSpacing/>
            <w:rPr>
              <w:rFonts w:ascii="Times New Roman" w:hAnsi="Times New Roman" w:cs="Times New Roman"/>
              <w:b/>
              <w:sz w:val="24"/>
              <w:szCs w:val="24"/>
              <w:u w:val="single"/>
            </w:rPr>
          </w:pPr>
          <w:r w:rsidRPr="001C6669">
            <w:rPr>
              <w:rFonts w:ascii="Times New Roman" w:hAnsi="Times New Roman" w:cs="Times New Roman"/>
              <w:b/>
              <w:sz w:val="24"/>
              <w:szCs w:val="24"/>
              <w:u w:val="single"/>
            </w:rPr>
            <w:br w:type="page"/>
          </w:r>
        </w:p>
      </w:sdtContent>
    </w:sdt>
    <w:p w:rsidR="0099740C" w:rsidRPr="0099740C" w:rsidRDefault="0099740C" w:rsidP="00CD755A">
      <w:pPr>
        <w:pStyle w:val="NoSpacing"/>
        <w:spacing w:line="480" w:lineRule="auto"/>
        <w:contextualSpacing/>
        <w:jc w:val="center"/>
        <w:rPr>
          <w:rFonts w:ascii="Times New Roman" w:eastAsiaTheme="majorEastAsia" w:hAnsi="Times New Roman" w:cs="Times New Roman"/>
          <w:b/>
          <w:caps/>
          <w:sz w:val="24"/>
          <w:szCs w:val="24"/>
        </w:rPr>
      </w:pPr>
      <w:r w:rsidRPr="0099740C">
        <w:rPr>
          <w:rFonts w:ascii="Times New Roman" w:eastAsiaTheme="majorEastAsia" w:hAnsi="Times New Roman" w:cs="Times New Roman"/>
          <w:b/>
          <w:sz w:val="24"/>
          <w:szCs w:val="24"/>
        </w:rPr>
        <w:lastRenderedPageBreak/>
        <w:t>White Privilege</w:t>
      </w:r>
    </w:p>
    <w:p w:rsidR="006862B9" w:rsidRDefault="0099740C" w:rsidP="00CD755A">
      <w:pPr>
        <w:spacing w:line="48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Question</w:t>
      </w:r>
      <w:r w:rsidR="006862B9" w:rsidRPr="001C6669">
        <w:rPr>
          <w:rFonts w:ascii="Times New Roman" w:hAnsi="Times New Roman" w:cs="Times New Roman"/>
          <w:b/>
          <w:sz w:val="24"/>
          <w:szCs w:val="24"/>
          <w:u w:val="single"/>
        </w:rPr>
        <w:t xml:space="preserve"> 1</w:t>
      </w:r>
    </w:p>
    <w:p w:rsidR="002B7BBA" w:rsidRPr="002B7BBA" w:rsidRDefault="002B7BBA" w:rsidP="002B7BBA">
      <w:pPr>
        <w:spacing w:line="480" w:lineRule="auto"/>
        <w:ind w:firstLine="720"/>
        <w:contextualSpacing/>
        <w:rPr>
          <w:rFonts w:ascii="Times New Roman" w:hAnsi="Times New Roman" w:cs="Times New Roman"/>
          <w:sz w:val="24"/>
          <w:szCs w:val="24"/>
        </w:rPr>
      </w:pPr>
      <w:r w:rsidRPr="002B7BBA">
        <w:rPr>
          <w:rFonts w:ascii="Times New Roman" w:hAnsi="Times New Roman" w:cs="Times New Roman"/>
          <w:sz w:val="24"/>
          <w:szCs w:val="24"/>
        </w:rPr>
        <w:t xml:space="preserve">White privilege is everywhere because it is something that has always existed and will always exist. The society and institutions in place ensure that it continues (Understanding White Privilege 1). White privilege is apparent in the judicial, political, healthcare, and even education system whenever an individual is asked to indicate their race/ethnicity. Again the term American directly connotes a white person, and everyone else is seen as a member of a particular race, such as Black-American, Latin-American, Native-American, </w:t>
      </w:r>
      <w:r w:rsidR="005F0D97" w:rsidRPr="002B7BBA">
        <w:rPr>
          <w:rFonts w:ascii="Times New Roman" w:hAnsi="Times New Roman" w:cs="Times New Roman"/>
          <w:sz w:val="24"/>
          <w:szCs w:val="24"/>
        </w:rPr>
        <w:t>and immigrant</w:t>
      </w:r>
      <w:r w:rsidRPr="002B7BBA">
        <w:rPr>
          <w:rFonts w:ascii="Times New Roman" w:hAnsi="Times New Roman" w:cs="Times New Roman"/>
          <w:sz w:val="24"/>
          <w:szCs w:val="24"/>
        </w:rPr>
        <w:t xml:space="preserve"> etcetera. Never will you hear a person being referred to as White-American – they are simply American. This is because they are the most preferred race in America and are taken to be the face of America (Whites Swim in Racial Preference). Apparently, non-whites are negatively stereotyped – blacks are criminals, Latinos are liars etcetera, unlike the whites who are said to be intelligent and civilized (Power of an Illusion). These are examples of white privilege that portray whites as the better race and everyone else as lesser in character and all else.</w:t>
      </w:r>
    </w:p>
    <w:p w:rsidR="002B7BBA" w:rsidRPr="005F0D97" w:rsidRDefault="002B7BBA" w:rsidP="005F0D97">
      <w:pPr>
        <w:spacing w:line="480" w:lineRule="auto"/>
        <w:contextualSpacing/>
        <w:rPr>
          <w:rFonts w:ascii="Times New Roman" w:hAnsi="Times New Roman" w:cs="Times New Roman"/>
          <w:b/>
          <w:sz w:val="24"/>
          <w:szCs w:val="24"/>
        </w:rPr>
      </w:pPr>
      <w:r w:rsidRPr="005F0D97">
        <w:rPr>
          <w:rFonts w:ascii="Times New Roman" w:hAnsi="Times New Roman" w:cs="Times New Roman"/>
          <w:b/>
          <w:sz w:val="24"/>
          <w:szCs w:val="24"/>
        </w:rPr>
        <w:t>Question 2</w:t>
      </w:r>
    </w:p>
    <w:p w:rsidR="005F0DD7" w:rsidRDefault="002B7BBA" w:rsidP="002B7BBA">
      <w:pPr>
        <w:spacing w:line="480" w:lineRule="auto"/>
        <w:ind w:firstLine="720"/>
        <w:contextualSpacing/>
        <w:rPr>
          <w:rFonts w:ascii="Times New Roman" w:hAnsi="Times New Roman" w:cs="Times New Roman"/>
          <w:sz w:val="24"/>
          <w:szCs w:val="24"/>
        </w:rPr>
      </w:pPr>
      <w:r w:rsidRPr="002B7BBA">
        <w:rPr>
          <w:rFonts w:ascii="Times New Roman" w:hAnsi="Times New Roman" w:cs="Times New Roman"/>
          <w:sz w:val="24"/>
          <w:szCs w:val="24"/>
        </w:rPr>
        <w:t xml:space="preserve">    White privilege may affect</w:t>
      </w:r>
      <w:r w:rsidR="00090647">
        <w:rPr>
          <w:rFonts w:ascii="Times New Roman" w:hAnsi="Times New Roman" w:cs="Times New Roman"/>
          <w:sz w:val="24"/>
          <w:szCs w:val="24"/>
        </w:rPr>
        <w:t xml:space="preserve"> my interaction with the whites</w:t>
      </w:r>
      <w:bookmarkStart w:id="0" w:name="_GoBack"/>
      <w:bookmarkEnd w:id="0"/>
      <w:r w:rsidRPr="002B7BBA">
        <w:rPr>
          <w:rFonts w:ascii="Times New Roman" w:hAnsi="Times New Roman" w:cs="Times New Roman"/>
          <w:sz w:val="24"/>
          <w:szCs w:val="24"/>
        </w:rPr>
        <w:t xml:space="preserve">, and in most cases, this effect may be negative. For example, whites love taking the lead and giving directions. They love making decisions for everyone (Understanding White Privilege 5). I, on the other hand, hate </w:t>
      </w:r>
      <w:r w:rsidR="005F0D97">
        <w:rPr>
          <w:rFonts w:ascii="Times New Roman" w:hAnsi="Times New Roman" w:cs="Times New Roman"/>
          <w:sz w:val="24"/>
          <w:szCs w:val="24"/>
        </w:rPr>
        <w:t>being pushed and ordered around.</w:t>
      </w:r>
      <w:r w:rsidRPr="002B7BBA">
        <w:rPr>
          <w:rFonts w:ascii="Times New Roman" w:hAnsi="Times New Roman" w:cs="Times New Roman"/>
          <w:sz w:val="24"/>
          <w:szCs w:val="24"/>
        </w:rPr>
        <w:t xml:space="preserve"> I can think and decide for myself and so in such a situation I am most likely to be at loggerheads with my white colleagues. Again white privilege makes whites feel that they are normal and all of us non-whites are different; that they can judge and justify our actions and behavior from their own perspective (Power of an Illusion; Understanding white privilege 7). I am not likely to int</w:t>
      </w:r>
      <w:r w:rsidR="005F0D97">
        <w:rPr>
          <w:rFonts w:ascii="Times New Roman" w:hAnsi="Times New Roman" w:cs="Times New Roman"/>
          <w:sz w:val="24"/>
          <w:szCs w:val="24"/>
        </w:rPr>
        <w:t xml:space="preserve">eract very well with them </w:t>
      </w:r>
      <w:r w:rsidRPr="002B7BBA">
        <w:rPr>
          <w:rFonts w:ascii="Times New Roman" w:hAnsi="Times New Roman" w:cs="Times New Roman"/>
          <w:sz w:val="24"/>
          <w:szCs w:val="24"/>
        </w:rPr>
        <w:t xml:space="preserve">if they maintain and display such attitudes towards me and </w:t>
      </w:r>
      <w:r w:rsidR="005F0D97">
        <w:rPr>
          <w:rFonts w:ascii="Times New Roman" w:hAnsi="Times New Roman" w:cs="Times New Roman"/>
          <w:sz w:val="24"/>
          <w:szCs w:val="24"/>
        </w:rPr>
        <w:t>my fellow non-whites. We</w:t>
      </w:r>
      <w:r w:rsidRPr="002B7BBA">
        <w:rPr>
          <w:rFonts w:ascii="Times New Roman" w:hAnsi="Times New Roman" w:cs="Times New Roman"/>
          <w:sz w:val="24"/>
          <w:szCs w:val="24"/>
        </w:rPr>
        <w:t xml:space="preserve"> are just as good as the whites</w:t>
      </w:r>
      <w:r w:rsidR="005F0D97">
        <w:rPr>
          <w:rFonts w:ascii="Times New Roman" w:hAnsi="Times New Roman" w:cs="Times New Roman"/>
          <w:sz w:val="24"/>
          <w:szCs w:val="24"/>
        </w:rPr>
        <w:t xml:space="preserve"> if not better, and so no</w:t>
      </w:r>
      <w:r w:rsidR="006F584D">
        <w:rPr>
          <w:rFonts w:ascii="Times New Roman" w:hAnsi="Times New Roman" w:cs="Times New Roman"/>
          <w:sz w:val="24"/>
          <w:szCs w:val="24"/>
        </w:rPr>
        <w:t>ne should push the other.</w:t>
      </w:r>
      <w:r w:rsidR="005F0DD7">
        <w:rPr>
          <w:rFonts w:ascii="Times New Roman" w:hAnsi="Times New Roman" w:cs="Times New Roman"/>
          <w:sz w:val="24"/>
          <w:szCs w:val="24"/>
        </w:rPr>
        <w:br w:type="page"/>
      </w:r>
    </w:p>
    <w:p w:rsidR="00CA314D" w:rsidRPr="001C6669" w:rsidRDefault="009E3120" w:rsidP="00CD755A">
      <w:pPr>
        <w:spacing w:line="480" w:lineRule="auto"/>
        <w:contextualSpacing/>
        <w:rPr>
          <w:rFonts w:ascii="Times New Roman" w:hAnsi="Times New Roman" w:cs="Times New Roman"/>
          <w:sz w:val="24"/>
          <w:szCs w:val="24"/>
        </w:rPr>
      </w:pPr>
      <w:r w:rsidRPr="001C6669">
        <w:rPr>
          <w:rFonts w:ascii="Times New Roman" w:hAnsi="Times New Roman" w:cs="Times New Roman"/>
          <w:sz w:val="24"/>
          <w:szCs w:val="24"/>
        </w:rPr>
        <w:lastRenderedPageBreak/>
        <w:t>Works cited</w:t>
      </w:r>
    </w:p>
    <w:p w:rsidR="000222AE" w:rsidRPr="001C6669" w:rsidRDefault="000222AE" w:rsidP="00CD755A">
      <w:pPr>
        <w:spacing w:line="480" w:lineRule="auto"/>
        <w:ind w:left="720" w:hanging="720"/>
        <w:contextualSpacing/>
        <w:rPr>
          <w:rStyle w:val="selectable"/>
          <w:rFonts w:ascii="Times New Roman" w:hAnsi="Times New Roman" w:cs="Times New Roman"/>
          <w:sz w:val="24"/>
          <w:szCs w:val="24"/>
        </w:rPr>
      </w:pPr>
      <w:r w:rsidRPr="001C6669">
        <w:rPr>
          <w:rStyle w:val="selectable"/>
          <w:rFonts w:ascii="Times New Roman" w:hAnsi="Times New Roman" w:cs="Times New Roman"/>
          <w:sz w:val="24"/>
          <w:szCs w:val="24"/>
        </w:rPr>
        <w:t xml:space="preserve">"RACE: The Power Of An Illusion - Episode 3: The House We Live In (PBS Documentary)". </w:t>
      </w:r>
      <w:r w:rsidRPr="001C6669">
        <w:rPr>
          <w:rStyle w:val="selectable"/>
          <w:rFonts w:ascii="Times New Roman" w:hAnsi="Times New Roman" w:cs="Times New Roman"/>
          <w:i/>
          <w:iCs/>
          <w:sz w:val="24"/>
          <w:szCs w:val="24"/>
        </w:rPr>
        <w:t>YouTube</w:t>
      </w:r>
      <w:r w:rsidRPr="001C6669">
        <w:rPr>
          <w:rStyle w:val="selectable"/>
          <w:rFonts w:ascii="Times New Roman" w:hAnsi="Times New Roman" w:cs="Times New Roman"/>
          <w:sz w:val="24"/>
          <w:szCs w:val="24"/>
        </w:rPr>
        <w:t xml:space="preserve">. </w:t>
      </w:r>
      <w:proofErr w:type="spellStart"/>
      <w:proofErr w:type="gramStart"/>
      <w:r w:rsidRPr="001C6669">
        <w:rPr>
          <w:rStyle w:val="selectable"/>
          <w:rFonts w:ascii="Times New Roman" w:hAnsi="Times New Roman" w:cs="Times New Roman"/>
          <w:sz w:val="24"/>
          <w:szCs w:val="24"/>
        </w:rPr>
        <w:t>N.p</w:t>
      </w:r>
      <w:proofErr w:type="spellEnd"/>
      <w:proofErr w:type="gramEnd"/>
      <w:r w:rsidRPr="001C6669">
        <w:rPr>
          <w:rStyle w:val="selectable"/>
          <w:rFonts w:ascii="Times New Roman" w:hAnsi="Times New Roman" w:cs="Times New Roman"/>
          <w:sz w:val="24"/>
          <w:szCs w:val="24"/>
        </w:rPr>
        <w:t>., 2016. Web. 14 Sept. 2016.</w:t>
      </w:r>
    </w:p>
    <w:p w:rsidR="000222AE" w:rsidRDefault="000222AE" w:rsidP="00CD755A">
      <w:pPr>
        <w:spacing w:line="480" w:lineRule="auto"/>
        <w:ind w:left="720" w:hanging="720"/>
        <w:contextualSpacing/>
        <w:rPr>
          <w:rFonts w:ascii="Times New Roman" w:hAnsi="Times New Roman" w:cs="Times New Roman"/>
          <w:sz w:val="24"/>
          <w:szCs w:val="24"/>
        </w:rPr>
      </w:pPr>
      <w:r>
        <w:rPr>
          <w:rFonts w:ascii="Times New Roman" w:eastAsia="Times New Roman" w:hAnsi="Times New Roman" w:cs="Times New Roman"/>
          <w:sz w:val="24"/>
          <w:szCs w:val="24"/>
          <w:lang w:val="en-GB" w:eastAsia="en-GB"/>
        </w:rPr>
        <w:t>Kendall, Frances E. “</w:t>
      </w:r>
      <w:r w:rsidRPr="00932B1C">
        <w:rPr>
          <w:rFonts w:ascii="Times New Roman" w:hAnsi="Times New Roman" w:cs="Times New Roman"/>
          <w:sz w:val="24"/>
          <w:szCs w:val="24"/>
        </w:rPr>
        <w:t>Understanding White Privilege</w:t>
      </w:r>
      <w:r>
        <w:rPr>
          <w:rFonts w:ascii="Times New Roman" w:hAnsi="Times New Roman" w:cs="Times New Roman"/>
          <w:sz w:val="24"/>
          <w:szCs w:val="24"/>
        </w:rPr>
        <w:t>”. (2001). Print.</w:t>
      </w:r>
    </w:p>
    <w:p w:rsidR="000222AE" w:rsidRPr="001C6669" w:rsidRDefault="000222AE" w:rsidP="00CD755A">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Wise, Tim. “Whites Swim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Racial Preference”. (2003). Print.</w:t>
      </w:r>
      <w:r w:rsidRPr="001C6669">
        <w:rPr>
          <w:rFonts w:ascii="Times New Roman" w:hAnsi="Times New Roman" w:cs="Times New Roman"/>
          <w:sz w:val="24"/>
          <w:szCs w:val="24"/>
        </w:rPr>
        <w:t xml:space="preserve"> </w:t>
      </w:r>
    </w:p>
    <w:sectPr w:rsidR="000222AE" w:rsidRPr="001C6669" w:rsidSect="0078651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FFE" w:rsidRDefault="000A5FFE" w:rsidP="00CA314D">
      <w:r>
        <w:separator/>
      </w:r>
    </w:p>
  </w:endnote>
  <w:endnote w:type="continuationSeparator" w:id="0">
    <w:p w:rsidR="000A5FFE" w:rsidRDefault="000A5FFE" w:rsidP="00CA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FFE" w:rsidRDefault="000A5FFE" w:rsidP="00CA314D">
      <w:r>
        <w:separator/>
      </w:r>
    </w:p>
  </w:footnote>
  <w:footnote w:type="continuationSeparator" w:id="0">
    <w:p w:rsidR="000A5FFE" w:rsidRDefault="000A5FFE" w:rsidP="00CA3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162"/>
      <w:docPartObj>
        <w:docPartGallery w:val="Page Numbers (Top of Page)"/>
        <w:docPartUnique/>
      </w:docPartObj>
    </w:sdtPr>
    <w:sdtEndPr/>
    <w:sdtContent>
      <w:p w:rsidR="00CA314D" w:rsidRDefault="00526F7E">
        <w:pPr>
          <w:pStyle w:val="Header"/>
          <w:jc w:val="right"/>
        </w:pPr>
        <w:r>
          <w:t>Your Last Name</w:t>
        </w:r>
        <w:r w:rsidR="006F38B0">
          <w:t>,</w:t>
        </w:r>
        <w:r w:rsidR="00566CC9">
          <w:t xml:space="preserve"> </w:t>
        </w:r>
        <w:r w:rsidR="00514755">
          <w:fldChar w:fldCharType="begin"/>
        </w:r>
        <w:r w:rsidR="00514755">
          <w:instrText xml:space="preserve"> PAGE   \* MERGEFORMAT </w:instrText>
        </w:r>
        <w:r w:rsidR="00514755">
          <w:fldChar w:fldCharType="separate"/>
        </w:r>
        <w:r w:rsidR="00090647">
          <w:rPr>
            <w:noProof/>
          </w:rPr>
          <w:t>2</w:t>
        </w:r>
        <w:r w:rsidR="00514755">
          <w:rPr>
            <w:noProof/>
          </w:rPr>
          <w:fldChar w:fldCharType="end"/>
        </w:r>
      </w:p>
    </w:sdtContent>
  </w:sdt>
  <w:p w:rsidR="00CA314D" w:rsidRDefault="00CA3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4D"/>
    <w:rsid w:val="000222AE"/>
    <w:rsid w:val="00040AA6"/>
    <w:rsid w:val="00057D76"/>
    <w:rsid w:val="00067749"/>
    <w:rsid w:val="00090647"/>
    <w:rsid w:val="000A2AE3"/>
    <w:rsid w:val="000A5FFE"/>
    <w:rsid w:val="000D2EE5"/>
    <w:rsid w:val="000F5705"/>
    <w:rsid w:val="00140C72"/>
    <w:rsid w:val="00195475"/>
    <w:rsid w:val="001B3203"/>
    <w:rsid w:val="001C0E39"/>
    <w:rsid w:val="001C4AAC"/>
    <w:rsid w:val="001C6669"/>
    <w:rsid w:val="001F5759"/>
    <w:rsid w:val="002030CA"/>
    <w:rsid w:val="00210C55"/>
    <w:rsid w:val="00221929"/>
    <w:rsid w:val="00257BE9"/>
    <w:rsid w:val="00263B26"/>
    <w:rsid w:val="0029151D"/>
    <w:rsid w:val="002A4A5B"/>
    <w:rsid w:val="002B7BBA"/>
    <w:rsid w:val="002C6E21"/>
    <w:rsid w:val="002E01CC"/>
    <w:rsid w:val="002E2CF5"/>
    <w:rsid w:val="002E54C5"/>
    <w:rsid w:val="00303A86"/>
    <w:rsid w:val="003566C4"/>
    <w:rsid w:val="003C2D1E"/>
    <w:rsid w:val="003C61F2"/>
    <w:rsid w:val="003C6E7B"/>
    <w:rsid w:val="003D1ECF"/>
    <w:rsid w:val="004169B0"/>
    <w:rsid w:val="00432272"/>
    <w:rsid w:val="00433262"/>
    <w:rsid w:val="00461651"/>
    <w:rsid w:val="00472034"/>
    <w:rsid w:val="004771B2"/>
    <w:rsid w:val="00491EA0"/>
    <w:rsid w:val="004A7C33"/>
    <w:rsid w:val="004B1E61"/>
    <w:rsid w:val="004B4667"/>
    <w:rsid w:val="00514755"/>
    <w:rsid w:val="00523CBD"/>
    <w:rsid w:val="00526F7E"/>
    <w:rsid w:val="00556676"/>
    <w:rsid w:val="00566CC9"/>
    <w:rsid w:val="00582530"/>
    <w:rsid w:val="00584728"/>
    <w:rsid w:val="0058708B"/>
    <w:rsid w:val="00594389"/>
    <w:rsid w:val="005979FB"/>
    <w:rsid w:val="005A29E4"/>
    <w:rsid w:val="005A474A"/>
    <w:rsid w:val="005B5DFA"/>
    <w:rsid w:val="005B61A0"/>
    <w:rsid w:val="005B73DB"/>
    <w:rsid w:val="005F0D97"/>
    <w:rsid w:val="005F0DD7"/>
    <w:rsid w:val="00601804"/>
    <w:rsid w:val="00607A5B"/>
    <w:rsid w:val="00634579"/>
    <w:rsid w:val="006355A0"/>
    <w:rsid w:val="006862B9"/>
    <w:rsid w:val="00697A64"/>
    <w:rsid w:val="006B1A3A"/>
    <w:rsid w:val="006C5FEF"/>
    <w:rsid w:val="006D2A5B"/>
    <w:rsid w:val="006D7FFD"/>
    <w:rsid w:val="006E0EE0"/>
    <w:rsid w:val="006F38B0"/>
    <w:rsid w:val="006F584D"/>
    <w:rsid w:val="00734A6C"/>
    <w:rsid w:val="0073790F"/>
    <w:rsid w:val="00786512"/>
    <w:rsid w:val="007E4F4A"/>
    <w:rsid w:val="00802C2F"/>
    <w:rsid w:val="0081585D"/>
    <w:rsid w:val="00817FD8"/>
    <w:rsid w:val="00824A33"/>
    <w:rsid w:val="0085609E"/>
    <w:rsid w:val="008D7B85"/>
    <w:rsid w:val="008F5ACE"/>
    <w:rsid w:val="0091245D"/>
    <w:rsid w:val="00932B1C"/>
    <w:rsid w:val="00933614"/>
    <w:rsid w:val="00936959"/>
    <w:rsid w:val="0094448F"/>
    <w:rsid w:val="00951D7A"/>
    <w:rsid w:val="00953B57"/>
    <w:rsid w:val="00981CDD"/>
    <w:rsid w:val="00984C33"/>
    <w:rsid w:val="009919A5"/>
    <w:rsid w:val="0099740C"/>
    <w:rsid w:val="009B7A11"/>
    <w:rsid w:val="009C624D"/>
    <w:rsid w:val="009E110E"/>
    <w:rsid w:val="009E3120"/>
    <w:rsid w:val="00A1497B"/>
    <w:rsid w:val="00A1649F"/>
    <w:rsid w:val="00A2099A"/>
    <w:rsid w:val="00A768C5"/>
    <w:rsid w:val="00AA12E2"/>
    <w:rsid w:val="00AB1B1C"/>
    <w:rsid w:val="00AC1D47"/>
    <w:rsid w:val="00AC68BB"/>
    <w:rsid w:val="00AF3236"/>
    <w:rsid w:val="00B906CD"/>
    <w:rsid w:val="00B90929"/>
    <w:rsid w:val="00B90F8F"/>
    <w:rsid w:val="00C319DC"/>
    <w:rsid w:val="00C509B3"/>
    <w:rsid w:val="00C91864"/>
    <w:rsid w:val="00CA314D"/>
    <w:rsid w:val="00CB7675"/>
    <w:rsid w:val="00CC2A6B"/>
    <w:rsid w:val="00CC5A2B"/>
    <w:rsid w:val="00CD2613"/>
    <w:rsid w:val="00CD755A"/>
    <w:rsid w:val="00CE6C9F"/>
    <w:rsid w:val="00D06FBE"/>
    <w:rsid w:val="00D465E3"/>
    <w:rsid w:val="00D62931"/>
    <w:rsid w:val="00D721FA"/>
    <w:rsid w:val="00D74D31"/>
    <w:rsid w:val="00DB46AD"/>
    <w:rsid w:val="00DF5265"/>
    <w:rsid w:val="00E201FD"/>
    <w:rsid w:val="00E20C92"/>
    <w:rsid w:val="00E44797"/>
    <w:rsid w:val="00E65D3C"/>
    <w:rsid w:val="00EA4B91"/>
    <w:rsid w:val="00EA5E3D"/>
    <w:rsid w:val="00ED2C7E"/>
    <w:rsid w:val="00ED46CB"/>
    <w:rsid w:val="00F47FD3"/>
    <w:rsid w:val="00F705E1"/>
    <w:rsid w:val="00F75A91"/>
    <w:rsid w:val="00F85DF3"/>
    <w:rsid w:val="00F92D0B"/>
    <w:rsid w:val="00FB6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48DED-23A4-419F-A25D-E9F2AF31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01FD"/>
  </w:style>
  <w:style w:type="paragraph" w:styleId="EnvelopeAddress">
    <w:name w:val="envelope address"/>
    <w:basedOn w:val="Normal"/>
    <w:uiPriority w:val="99"/>
    <w:semiHidden/>
    <w:unhideWhenUsed/>
    <w:rsid w:val="00DF5265"/>
    <w:pPr>
      <w:framePr w:w="7920" w:h="1980" w:hRule="exact" w:hSpace="180" w:wrap="auto" w:hAnchor="page" w:xAlign="center" w:yAlign="bottom"/>
      <w:ind w:left="2880"/>
    </w:pPr>
    <w:rPr>
      <w:rFonts w:ascii="Calibri" w:eastAsiaTheme="majorEastAsia" w:hAnsi="Calibri" w:cstheme="majorBidi"/>
      <w:sz w:val="24"/>
      <w:szCs w:val="24"/>
    </w:rPr>
  </w:style>
  <w:style w:type="paragraph" w:styleId="Header">
    <w:name w:val="header"/>
    <w:basedOn w:val="Normal"/>
    <w:link w:val="HeaderChar"/>
    <w:uiPriority w:val="99"/>
    <w:unhideWhenUsed/>
    <w:rsid w:val="00CA314D"/>
    <w:pPr>
      <w:tabs>
        <w:tab w:val="center" w:pos="4680"/>
        <w:tab w:val="right" w:pos="9360"/>
      </w:tabs>
    </w:pPr>
  </w:style>
  <w:style w:type="character" w:customStyle="1" w:styleId="HeaderChar">
    <w:name w:val="Header Char"/>
    <w:basedOn w:val="DefaultParagraphFont"/>
    <w:link w:val="Header"/>
    <w:uiPriority w:val="99"/>
    <w:rsid w:val="00CA314D"/>
  </w:style>
  <w:style w:type="paragraph" w:styleId="Footer">
    <w:name w:val="footer"/>
    <w:basedOn w:val="Normal"/>
    <w:link w:val="FooterChar"/>
    <w:uiPriority w:val="99"/>
    <w:semiHidden/>
    <w:unhideWhenUsed/>
    <w:rsid w:val="00CA314D"/>
    <w:pPr>
      <w:tabs>
        <w:tab w:val="center" w:pos="4680"/>
        <w:tab w:val="right" w:pos="9360"/>
      </w:tabs>
    </w:pPr>
  </w:style>
  <w:style w:type="character" w:customStyle="1" w:styleId="FooterChar">
    <w:name w:val="Footer Char"/>
    <w:basedOn w:val="DefaultParagraphFont"/>
    <w:link w:val="Footer"/>
    <w:uiPriority w:val="99"/>
    <w:semiHidden/>
    <w:rsid w:val="00CA314D"/>
  </w:style>
  <w:style w:type="paragraph" w:styleId="BalloonText">
    <w:name w:val="Balloon Text"/>
    <w:basedOn w:val="Normal"/>
    <w:link w:val="BalloonTextChar"/>
    <w:uiPriority w:val="99"/>
    <w:semiHidden/>
    <w:unhideWhenUsed/>
    <w:rsid w:val="00CA314D"/>
    <w:rPr>
      <w:rFonts w:ascii="Tahoma" w:hAnsi="Tahoma" w:cs="Tahoma"/>
      <w:sz w:val="16"/>
      <w:szCs w:val="16"/>
    </w:rPr>
  </w:style>
  <w:style w:type="character" w:customStyle="1" w:styleId="BalloonTextChar">
    <w:name w:val="Balloon Text Char"/>
    <w:basedOn w:val="DefaultParagraphFont"/>
    <w:link w:val="BalloonText"/>
    <w:uiPriority w:val="99"/>
    <w:semiHidden/>
    <w:rsid w:val="00CA314D"/>
    <w:rPr>
      <w:rFonts w:ascii="Tahoma" w:hAnsi="Tahoma" w:cs="Tahoma"/>
      <w:sz w:val="16"/>
      <w:szCs w:val="16"/>
    </w:rPr>
  </w:style>
  <w:style w:type="character" w:customStyle="1" w:styleId="NoSpacingChar">
    <w:name w:val="No Spacing Char"/>
    <w:basedOn w:val="DefaultParagraphFont"/>
    <w:link w:val="NoSpacing"/>
    <w:uiPriority w:val="1"/>
    <w:rsid w:val="00CA314D"/>
  </w:style>
  <w:style w:type="character" w:customStyle="1" w:styleId="selectable">
    <w:name w:val="selectable"/>
    <w:basedOn w:val="DefaultParagraphFont"/>
    <w:rsid w:val="00B9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89190">
      <w:bodyDiv w:val="1"/>
      <w:marLeft w:val="0"/>
      <w:marRight w:val="0"/>
      <w:marTop w:val="0"/>
      <w:marBottom w:val="0"/>
      <w:divBdr>
        <w:top w:val="none" w:sz="0" w:space="0" w:color="auto"/>
        <w:left w:val="none" w:sz="0" w:space="0" w:color="auto"/>
        <w:bottom w:val="none" w:sz="0" w:space="0" w:color="auto"/>
        <w:right w:val="none" w:sz="0" w:space="0" w:color="auto"/>
      </w:divBdr>
      <w:divsChild>
        <w:div w:id="2411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2015-01-09T00:00:00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 #1</vt:lpstr>
    </vt:vector>
  </TitlesOfParts>
  <Company>Grizli777</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#1</dc:title>
  <dc:subject>Artina Sdler</dc:subject>
  <dc:creator>Traci</dc:creator>
  <cp:lastModifiedBy>usr</cp:lastModifiedBy>
  <cp:revision>21</cp:revision>
  <dcterms:created xsi:type="dcterms:W3CDTF">2016-09-21T06:11:00Z</dcterms:created>
  <dcterms:modified xsi:type="dcterms:W3CDTF">2016-09-21T07:25:00Z</dcterms:modified>
</cp:coreProperties>
</file>