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01" w:rsidRPr="0026172E" w:rsidRDefault="00A32001"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A32001" w:rsidRPr="0026172E" w:rsidRDefault="00DA3547" w:rsidP="001873B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 xml:space="preserve">Feasibility </w:t>
      </w:r>
      <w:r w:rsidR="0026172E">
        <w:rPr>
          <w:rFonts w:ascii="Times New Roman" w:hAnsi="Times New Roman" w:cs="Times New Roman"/>
          <w:sz w:val="24"/>
          <w:szCs w:val="24"/>
        </w:rPr>
        <w:t>Report o</w:t>
      </w:r>
      <w:r w:rsidR="0026172E" w:rsidRPr="0026172E">
        <w:rPr>
          <w:rFonts w:ascii="Times New Roman" w:hAnsi="Times New Roman" w:cs="Times New Roman"/>
          <w:sz w:val="24"/>
          <w:szCs w:val="24"/>
        </w:rPr>
        <w:t>n Investment</w:t>
      </w:r>
      <w:r w:rsidR="0026172E">
        <w:rPr>
          <w:rFonts w:ascii="Times New Roman" w:hAnsi="Times New Roman" w:cs="Times New Roman"/>
          <w:sz w:val="24"/>
          <w:szCs w:val="24"/>
        </w:rPr>
        <w:t xml:space="preserve"> between Investing i</w:t>
      </w:r>
      <w:r w:rsidR="0026172E" w:rsidRPr="0026172E">
        <w:rPr>
          <w:rFonts w:ascii="Times New Roman" w:hAnsi="Times New Roman" w:cs="Times New Roman"/>
          <w:sz w:val="24"/>
          <w:szCs w:val="24"/>
        </w:rPr>
        <w:t xml:space="preserve">n </w:t>
      </w:r>
      <w:r w:rsidRPr="0026172E">
        <w:rPr>
          <w:rFonts w:ascii="Times New Roman" w:hAnsi="Times New Roman" w:cs="Times New Roman"/>
          <w:sz w:val="24"/>
          <w:szCs w:val="24"/>
        </w:rPr>
        <w:t xml:space="preserve">China </w:t>
      </w:r>
      <w:r w:rsidR="0026172E">
        <w:rPr>
          <w:rFonts w:ascii="Times New Roman" w:hAnsi="Times New Roman" w:cs="Times New Roman"/>
          <w:sz w:val="24"/>
          <w:szCs w:val="24"/>
        </w:rPr>
        <w:t>a</w:t>
      </w:r>
      <w:r w:rsidR="0026172E" w:rsidRPr="0026172E">
        <w:rPr>
          <w:rFonts w:ascii="Times New Roman" w:hAnsi="Times New Roman" w:cs="Times New Roman"/>
          <w:sz w:val="24"/>
          <w:szCs w:val="24"/>
        </w:rPr>
        <w:t xml:space="preserve">nd </w:t>
      </w:r>
      <w:r w:rsidRPr="0026172E">
        <w:rPr>
          <w:rFonts w:ascii="Times New Roman" w:hAnsi="Times New Roman" w:cs="Times New Roman"/>
          <w:sz w:val="24"/>
          <w:szCs w:val="24"/>
        </w:rPr>
        <w:t>South Africa</w:t>
      </w:r>
    </w:p>
    <w:p w:rsidR="0026172E" w:rsidRPr="0026172E" w:rsidRDefault="0026172E" w:rsidP="001873B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University:</w:t>
      </w:r>
    </w:p>
    <w:p w:rsidR="0026172E" w:rsidRPr="0026172E" w:rsidRDefault="0026172E" w:rsidP="001873B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Name:</w:t>
      </w: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A32001" w:rsidRPr="0026172E" w:rsidRDefault="00A32001" w:rsidP="0048296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Table of contents</w:t>
      </w:r>
    </w:p>
    <w:p w:rsidR="00A32001" w:rsidRPr="0026172E" w:rsidRDefault="00482962" w:rsidP="0026172E">
      <w:pPr>
        <w:spacing w:line="480" w:lineRule="auto"/>
        <w:rPr>
          <w:rFonts w:ascii="Times New Roman" w:hAnsi="Times New Roman" w:cs="Times New Roman"/>
          <w:sz w:val="24"/>
          <w:szCs w:val="24"/>
        </w:rPr>
      </w:pPr>
      <w:r>
        <w:rPr>
          <w:rFonts w:ascii="Times New Roman" w:hAnsi="Times New Roman" w:cs="Times New Roman"/>
          <w:sz w:val="24"/>
          <w:szCs w:val="24"/>
        </w:rPr>
        <w:t>Executive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Introduction</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5</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xml:space="preserve">Opportunities in China in pharmaceutical market </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6</w:t>
      </w:r>
    </w:p>
    <w:p w:rsidR="00A32001" w:rsidRPr="0026172E" w:rsidRDefault="00A32001" w:rsidP="0006288B">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China’s demographic and economic trend</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6</w:t>
      </w:r>
    </w:p>
    <w:p w:rsidR="00A32001" w:rsidRPr="0026172E" w:rsidRDefault="00A32001" w:rsidP="0006288B">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Low labor rates</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8</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xml:space="preserve">Risks in investing in China’s pharmaceutical market </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8</w:t>
      </w:r>
    </w:p>
    <w:p w:rsidR="00A32001" w:rsidRPr="0026172E" w:rsidRDefault="00A32001" w:rsidP="0006288B">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Political risk</w:t>
      </w:r>
      <w:r w:rsidR="003D0D73">
        <w:rPr>
          <w:rFonts w:ascii="Times New Roman" w:hAnsi="Times New Roman" w:cs="Times New Roman"/>
          <w:sz w:val="24"/>
          <w:szCs w:val="24"/>
        </w:rPr>
        <w:t>s</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8</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Legal </w:t>
      </w:r>
      <w:r w:rsidR="003D0D73">
        <w:rPr>
          <w:rFonts w:ascii="Times New Roman" w:hAnsi="Times New Roman" w:cs="Times New Roman"/>
          <w:sz w:val="24"/>
          <w:szCs w:val="24"/>
        </w:rPr>
        <w:t>risks</w:t>
      </w:r>
      <w:r w:rsidR="003D0D73">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t>9</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Cultural risk</w:t>
      </w:r>
      <w:r w:rsidR="003D0D73">
        <w:rPr>
          <w:rFonts w:ascii="Times New Roman" w:hAnsi="Times New Roman" w:cs="Times New Roman"/>
          <w:sz w:val="24"/>
          <w:szCs w:val="24"/>
        </w:rPr>
        <w:t>s</w:t>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482962">
        <w:rPr>
          <w:rFonts w:ascii="Times New Roman" w:hAnsi="Times New Roman" w:cs="Times New Roman"/>
          <w:sz w:val="24"/>
          <w:szCs w:val="24"/>
        </w:rPr>
        <w:tab/>
      </w:r>
      <w:r w:rsidR="0006288B">
        <w:rPr>
          <w:rFonts w:ascii="Times New Roman" w:hAnsi="Times New Roman" w:cs="Times New Roman"/>
          <w:sz w:val="24"/>
          <w:szCs w:val="24"/>
        </w:rPr>
        <w:t>9</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xml:space="preserve">South Africa’s opportunities in pharmaceutical market </w:t>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t>10</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Political and governance stability</w:t>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t>10</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Economic factors</w:t>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t>10</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Urbanization </w:t>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r>
      <w:r w:rsidR="0006288B">
        <w:rPr>
          <w:rFonts w:ascii="Times New Roman" w:hAnsi="Times New Roman" w:cs="Times New Roman"/>
          <w:sz w:val="24"/>
          <w:szCs w:val="24"/>
        </w:rPr>
        <w:tab/>
        <w:t>10</w:t>
      </w:r>
    </w:p>
    <w:p w:rsidR="00A32001" w:rsidRPr="0026172E" w:rsidRDefault="00A32001" w:rsidP="003E1DF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Critical unemployment levels</w:t>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r>
      <w:r w:rsidR="003E1DF6">
        <w:rPr>
          <w:rFonts w:ascii="Times New Roman" w:hAnsi="Times New Roman" w:cs="Times New Roman"/>
          <w:sz w:val="24"/>
          <w:szCs w:val="24"/>
        </w:rPr>
        <w:tab/>
        <w:t>11</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Risks in South Africa’s economy for multinational corporations</w:t>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t>11</w:t>
      </w:r>
    </w:p>
    <w:p w:rsidR="00A32001" w:rsidRPr="0026172E" w:rsidRDefault="00A32001" w:rsidP="003D0D7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Political risks</w:t>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t>11</w:t>
      </w:r>
    </w:p>
    <w:p w:rsidR="00A32001" w:rsidRPr="0026172E" w:rsidRDefault="00A32001" w:rsidP="003D0D7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lastRenderedPageBreak/>
        <w:t xml:space="preserve">Economic risks </w:t>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r>
      <w:r w:rsidR="003D0D73">
        <w:rPr>
          <w:rFonts w:ascii="Times New Roman" w:hAnsi="Times New Roman" w:cs="Times New Roman"/>
          <w:sz w:val="24"/>
          <w:szCs w:val="24"/>
        </w:rPr>
        <w:tab/>
        <w:t>11</w:t>
      </w:r>
    </w:p>
    <w:p w:rsidR="00A32001" w:rsidRPr="0026172E" w:rsidRDefault="00A32001" w:rsidP="003D0D7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Operational; risks </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12</w:t>
      </w:r>
    </w:p>
    <w:p w:rsidR="00A32001" w:rsidRPr="0026172E" w:rsidRDefault="00A32001" w:rsidP="003D0D7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Financial risks</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12</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Recommendation</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12</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Method of entry into China’s market recommendation</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14</w:t>
      </w:r>
    </w:p>
    <w:p w:rsidR="00A32001" w:rsidRDefault="00A32001" w:rsidP="003D0D7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Direct exporting</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14</w:t>
      </w:r>
    </w:p>
    <w:p w:rsidR="001805D9" w:rsidRPr="0026172E" w:rsidRDefault="001805D9" w:rsidP="003D0D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Benefits of direct exporting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References</w:t>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r>
      <w:r w:rsidR="001805D9">
        <w:rPr>
          <w:rFonts w:ascii="Times New Roman" w:hAnsi="Times New Roman" w:cs="Times New Roman"/>
          <w:sz w:val="24"/>
          <w:szCs w:val="24"/>
        </w:rPr>
        <w:tab/>
        <w:t>15</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w:t>
      </w: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A32001" w:rsidRPr="0026172E" w:rsidRDefault="00A32001" w:rsidP="001805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Executive summary</w:t>
      </w:r>
    </w:p>
    <w:p w:rsidR="00A32001" w:rsidRPr="0026172E" w:rsidRDefault="00A32001" w:rsidP="001873B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 emergence of developing markets in the world has necessitated growth for both private and public corporations. These are markets whose countries economy </w:t>
      </w:r>
      <w:r w:rsidR="001873B2" w:rsidRPr="0026172E">
        <w:rPr>
          <w:rFonts w:ascii="Times New Roman" w:hAnsi="Times New Roman" w:cs="Times New Roman"/>
          <w:sz w:val="24"/>
          <w:szCs w:val="24"/>
        </w:rPr>
        <w:t>performances promise</w:t>
      </w:r>
      <w:r w:rsidRPr="0026172E">
        <w:rPr>
          <w:rFonts w:ascii="Times New Roman" w:hAnsi="Times New Roman" w:cs="Times New Roman"/>
          <w:sz w:val="24"/>
          <w:szCs w:val="24"/>
        </w:rPr>
        <w:t xml:space="preserve"> sustained growth for a foreseeable e future. Investors seek the emerging markets with the expectation of attaining higher returns, and the pharmaceutical firm is no exception. </w:t>
      </w:r>
    </w:p>
    <w:p w:rsidR="00A32001" w:rsidRPr="0026172E" w:rsidRDefault="00A32001" w:rsidP="001873B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This report analysis the feasibility of South Africa and China’s markets through evaluating risks and opportunities associated with markets. The report specifically addresses the viability of pharmaceutical market of the two countries and makes a recommendation based on the relevant facts about opportunities and risks. Further, the report recommends the best mode of entry for the chosen viable market. </w:t>
      </w:r>
    </w:p>
    <w:p w:rsidR="00A32001" w:rsidRPr="0026172E" w:rsidRDefault="00A32001" w:rsidP="001873B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 report utilizes recent literature on developments in the both countries regarding economic, political, and social drivers and disincentives for investment in both countries. </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w:t>
      </w: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1873B2" w:rsidRDefault="001873B2" w:rsidP="0026172E">
      <w:pPr>
        <w:spacing w:line="480" w:lineRule="auto"/>
        <w:rPr>
          <w:rFonts w:ascii="Times New Roman" w:hAnsi="Times New Roman" w:cs="Times New Roman"/>
          <w:sz w:val="24"/>
          <w:szCs w:val="24"/>
        </w:rPr>
      </w:pPr>
    </w:p>
    <w:p w:rsidR="00A32001" w:rsidRPr="0026172E" w:rsidRDefault="00A32001" w:rsidP="001873B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Introduction</w:t>
      </w:r>
    </w:p>
    <w:p w:rsidR="00A32001" w:rsidRPr="0026172E" w:rsidRDefault="00A32001" w:rsidP="001873B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China pharmaceutical market has a shown a tremendous growth and it is expected to grow even further according to McKinsey (2013). One of the major contributing </w:t>
      </w:r>
      <w:proofErr w:type="gramStart"/>
      <w:r w:rsidRPr="0026172E">
        <w:rPr>
          <w:rFonts w:ascii="Times New Roman" w:hAnsi="Times New Roman" w:cs="Times New Roman"/>
          <w:sz w:val="24"/>
          <w:szCs w:val="24"/>
        </w:rPr>
        <w:t>factor</w:t>
      </w:r>
      <w:proofErr w:type="gramEnd"/>
      <w:r w:rsidRPr="0026172E">
        <w:rPr>
          <w:rFonts w:ascii="Times New Roman" w:hAnsi="Times New Roman" w:cs="Times New Roman"/>
          <w:sz w:val="24"/>
          <w:szCs w:val="24"/>
        </w:rPr>
        <w:t xml:space="preserve"> to the growth of the pharmaceutical market is the significant growth in China’s healthcare expenditure. In fact, the growth is expected to grow by an average of 17%</w:t>
      </w:r>
      <w:r w:rsidR="00594C4F">
        <w:rPr>
          <w:rFonts w:ascii="Times New Roman" w:hAnsi="Times New Roman" w:cs="Times New Roman"/>
          <w:sz w:val="24"/>
          <w:szCs w:val="24"/>
        </w:rPr>
        <w:t xml:space="preserve"> by the year 2020 according to </w:t>
      </w:r>
      <w:r w:rsidRPr="0026172E">
        <w:rPr>
          <w:rFonts w:ascii="Times New Roman" w:hAnsi="Times New Roman" w:cs="Times New Roman"/>
          <w:sz w:val="24"/>
          <w:szCs w:val="24"/>
        </w:rPr>
        <w:t xml:space="preserve">McKinsey </w:t>
      </w:r>
      <w:r w:rsidR="00594C4F">
        <w:rPr>
          <w:rFonts w:ascii="Times New Roman" w:hAnsi="Times New Roman" w:cs="Times New Roman"/>
          <w:sz w:val="24"/>
          <w:szCs w:val="24"/>
        </w:rPr>
        <w:t>(</w:t>
      </w:r>
      <w:r w:rsidRPr="0026172E">
        <w:rPr>
          <w:rFonts w:ascii="Times New Roman" w:hAnsi="Times New Roman" w:cs="Times New Roman"/>
          <w:sz w:val="24"/>
          <w:szCs w:val="24"/>
        </w:rPr>
        <w:t xml:space="preserve">2013). China is one of the attractive emerging markets especially in the pharmaceutical industry and it is one of the most present and future markets for multinational corporations trading in pharmaceutical products. Despite the government of China investing heavily in healthcare, the country’s demographic and economic trends, rising income, continuous urbanization, an increase in the middle class, unhealthy lifestyle patterns among other factors contribute to a forecast of development in this industry. Many multinational corporations have taken an initiative to invest in China. However, the long run opportunities in the industry are not assured in the country. </w:t>
      </w:r>
    </w:p>
    <w:p w:rsidR="00A32001" w:rsidRPr="0026172E" w:rsidRDefault="00A32001" w:rsidP="001873B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There are negative outlooks in the future of the pharmaceutical sector in China despite the positive outlook. The market faces various challenges including; increasing local competition, weak law enforcement, healthcare reforms, </w:t>
      </w:r>
      <w:proofErr w:type="gramStart"/>
      <w:r w:rsidRPr="0026172E">
        <w:rPr>
          <w:rFonts w:ascii="Times New Roman" w:hAnsi="Times New Roman" w:cs="Times New Roman"/>
          <w:sz w:val="24"/>
          <w:szCs w:val="24"/>
        </w:rPr>
        <w:t>the</w:t>
      </w:r>
      <w:proofErr w:type="gramEnd"/>
      <w:r w:rsidRPr="0026172E">
        <w:rPr>
          <w:rFonts w:ascii="Times New Roman" w:hAnsi="Times New Roman" w:cs="Times New Roman"/>
          <w:sz w:val="24"/>
          <w:szCs w:val="24"/>
        </w:rPr>
        <w:t xml:space="preserve"> size of the country, government interventions fragmented and complex distribution channels according to McKinsey (2012).  Further, legitimacy building is a major challenge in China. The legitimate right to operate and exist in some markets particularly </w:t>
      </w:r>
      <w:r w:rsidR="004651D2">
        <w:rPr>
          <w:rFonts w:ascii="Times New Roman" w:hAnsi="Times New Roman" w:cs="Times New Roman"/>
          <w:sz w:val="24"/>
          <w:szCs w:val="24"/>
        </w:rPr>
        <w:t xml:space="preserve">aimed at </w:t>
      </w:r>
      <w:r w:rsidRPr="0026172E">
        <w:rPr>
          <w:rFonts w:ascii="Times New Roman" w:hAnsi="Times New Roman" w:cs="Times New Roman"/>
          <w:sz w:val="24"/>
          <w:szCs w:val="24"/>
        </w:rPr>
        <w:t xml:space="preserve">protecting private property. The Chinese government does not appropriately support foreign investors in the pharmaceutical industry carrying on trade in China. </w:t>
      </w:r>
    </w:p>
    <w:p w:rsidR="00A32001" w:rsidRPr="0026172E" w:rsidRDefault="00A32001" w:rsidP="004651D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lastRenderedPageBreak/>
        <w:t xml:space="preserve">The pharmaceutical industry in South Africa is characterized by two tiers, the public sector tier, and the industry tier. The public sector has a high demand for pharmaceutical drugs since they are cheap. On the other hand, the private sector is characterized with drugs similar to those available in developed countries. Therefore, they are slightly priced higher. South Africa is one of the emerging markets in Africa and potential investors especially in the pharmaceutical industry are already benefiting from positive outlook of the market. There are various drivers to invest in South Africa including; increasing chronic diseases, the country has a well-established market, high growth potential, rising urbanization, among others. </w:t>
      </w:r>
    </w:p>
    <w:p w:rsidR="00A32001" w:rsidRPr="0026172E" w:rsidRDefault="00A32001" w:rsidP="004651D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This paper focuses on the opportunities and strengths in China and South Africa in pharmaceutical industry. A recommendation is also provided for the best market to invest. </w:t>
      </w:r>
    </w:p>
    <w:p w:rsidR="00A32001" w:rsidRPr="0026172E" w:rsidRDefault="00A32001" w:rsidP="004651D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Opportunities in China in pharmaceutical market</w:t>
      </w:r>
    </w:p>
    <w:p w:rsidR="00A32001" w:rsidRPr="0026172E" w:rsidRDefault="00A32001" w:rsidP="004651D2">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China’s demographic and economic trend</w:t>
      </w:r>
    </w:p>
    <w:p w:rsidR="00A32001" w:rsidRPr="0026172E" w:rsidRDefault="00A32001" w:rsidP="004651D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 pharmaceutical industry in China has been experiencing significant growth since the 1980s according to </w:t>
      </w:r>
      <w:proofErr w:type="spellStart"/>
      <w:r w:rsidRPr="0026172E">
        <w:rPr>
          <w:rFonts w:ascii="Times New Roman" w:hAnsi="Times New Roman" w:cs="Times New Roman"/>
          <w:sz w:val="24"/>
          <w:szCs w:val="24"/>
        </w:rPr>
        <w:t>Brueckner</w:t>
      </w:r>
      <w:proofErr w:type="spellEnd"/>
      <w:r w:rsidRPr="0026172E">
        <w:rPr>
          <w:rFonts w:ascii="Times New Roman" w:hAnsi="Times New Roman" w:cs="Times New Roman"/>
          <w:sz w:val="24"/>
          <w:szCs w:val="24"/>
        </w:rPr>
        <w:t xml:space="preserve"> </w:t>
      </w:r>
      <w:r w:rsidR="00905EF0">
        <w:rPr>
          <w:rFonts w:ascii="Times New Roman" w:hAnsi="Times New Roman" w:cs="Times New Roman"/>
          <w:sz w:val="24"/>
          <w:szCs w:val="24"/>
        </w:rPr>
        <w:t xml:space="preserve">et al. </w:t>
      </w:r>
      <w:r w:rsidRPr="0026172E">
        <w:rPr>
          <w:rFonts w:ascii="Times New Roman" w:hAnsi="Times New Roman" w:cs="Times New Roman"/>
          <w:sz w:val="24"/>
          <w:szCs w:val="24"/>
        </w:rPr>
        <w:t xml:space="preserve">(2005). According to research conducted in the year 2012, the industry is expected to grow at a rate of 17% to reach $310 billion by the year 2020 giving an opportunity to multinational companies according to </w:t>
      </w:r>
      <w:proofErr w:type="spellStart"/>
      <w:r w:rsidRPr="0026172E">
        <w:rPr>
          <w:rFonts w:ascii="Times New Roman" w:hAnsi="Times New Roman" w:cs="Times New Roman"/>
          <w:sz w:val="24"/>
          <w:szCs w:val="24"/>
        </w:rPr>
        <w:t>Brueckner</w:t>
      </w:r>
      <w:proofErr w:type="spellEnd"/>
      <w:r w:rsidRPr="0026172E">
        <w:rPr>
          <w:rFonts w:ascii="Times New Roman" w:hAnsi="Times New Roman" w:cs="Times New Roman"/>
          <w:sz w:val="24"/>
          <w:szCs w:val="24"/>
        </w:rPr>
        <w:t xml:space="preserve"> </w:t>
      </w:r>
      <w:r w:rsidR="00905EF0">
        <w:rPr>
          <w:rFonts w:ascii="Times New Roman" w:hAnsi="Times New Roman" w:cs="Times New Roman"/>
          <w:sz w:val="24"/>
          <w:szCs w:val="24"/>
        </w:rPr>
        <w:t xml:space="preserve">et al. </w:t>
      </w:r>
      <w:r w:rsidRPr="0026172E">
        <w:rPr>
          <w:rFonts w:ascii="Times New Roman" w:hAnsi="Times New Roman" w:cs="Times New Roman"/>
          <w:sz w:val="24"/>
          <w:szCs w:val="24"/>
        </w:rPr>
        <w:t xml:space="preserve">(2005). The growth has been attributed to an increasing population growth, healthcare infrastructure, unhealthy lifestyle trend, rising incomes, the government’s effort in increasing healthcare programs in the country, an increasing healthcare awareness, urbanization, and an increase in chronic disease according to Chui (2009). </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lastRenderedPageBreak/>
        <w:t xml:space="preserve">In the year 2013, the demand for drugs for chronic diseases increased and amounted to 68% on the Chinese government health care spending. The increase in the chronic disease is expected to continue due to urbanization, an increase in population and change of lifestyle according to </w:t>
      </w:r>
      <w:proofErr w:type="spellStart"/>
      <w:r w:rsidRPr="0026172E">
        <w:rPr>
          <w:rFonts w:ascii="Times New Roman" w:hAnsi="Times New Roman" w:cs="Times New Roman"/>
          <w:sz w:val="24"/>
          <w:szCs w:val="24"/>
        </w:rPr>
        <w:t>Brueckner</w:t>
      </w:r>
      <w:proofErr w:type="spellEnd"/>
      <w:r w:rsidRPr="0026172E">
        <w:rPr>
          <w:rFonts w:ascii="Times New Roman" w:hAnsi="Times New Roman" w:cs="Times New Roman"/>
          <w:sz w:val="24"/>
          <w:szCs w:val="24"/>
        </w:rPr>
        <w:t xml:space="preserve"> </w:t>
      </w:r>
      <w:r w:rsidR="00D31611">
        <w:rPr>
          <w:rFonts w:ascii="Times New Roman" w:hAnsi="Times New Roman" w:cs="Times New Roman"/>
          <w:sz w:val="24"/>
          <w:szCs w:val="24"/>
        </w:rPr>
        <w:t xml:space="preserve">et al. </w:t>
      </w:r>
      <w:r w:rsidRPr="0026172E">
        <w:rPr>
          <w:rFonts w:ascii="Times New Roman" w:hAnsi="Times New Roman" w:cs="Times New Roman"/>
          <w:sz w:val="24"/>
          <w:szCs w:val="24"/>
        </w:rPr>
        <w:t xml:space="preserve">(2005). Considering China’s fragmentation, the government expenditure in the country varies with high spending being in rich provinces according to Liu et al. (2003). Besides, the urban arts of the country accounts for 80% of the government’s healthcare budget.  Urbanization has been growing in China at a significant rate, and it is expected to continue with the Chinese government eliminating the household registration system. Therefore, the citizens can move from rural areas to the cities. </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Given the trend in the increasing demand for drugs in the country, the market is attractive for pharmaceutical corporations. The attractiveness of the industry is influenced by the consumption spending patterns in the country. A rise in the consumer’s income and an extensive insurance coverage gives consumers a higher purchasing power of drugs. The Chinese consumers especially the middle class are willing to pay for better health care from multinationals based in western. In fact the Chinese middle class prefer western healthcare, foreign trained doctors and western hospitals for medical check-ups, v</w:t>
      </w:r>
      <w:r w:rsidR="00E65176">
        <w:rPr>
          <w:rFonts w:ascii="Times New Roman" w:hAnsi="Times New Roman" w:cs="Times New Roman"/>
          <w:sz w:val="24"/>
          <w:szCs w:val="24"/>
        </w:rPr>
        <w:t xml:space="preserve">accination and preventive care according to </w:t>
      </w:r>
      <w:proofErr w:type="spellStart"/>
      <w:r w:rsidR="00E65176">
        <w:rPr>
          <w:rFonts w:ascii="Times New Roman" w:hAnsi="Times New Roman" w:cs="Times New Roman"/>
          <w:sz w:val="24"/>
          <w:szCs w:val="24"/>
        </w:rPr>
        <w:t>AmCham</w:t>
      </w:r>
      <w:proofErr w:type="spellEnd"/>
      <w:r w:rsidR="00E65176">
        <w:rPr>
          <w:rFonts w:ascii="Times New Roman" w:hAnsi="Times New Roman" w:cs="Times New Roman"/>
          <w:sz w:val="24"/>
          <w:szCs w:val="24"/>
        </w:rPr>
        <w:t xml:space="preserve"> Shanghai</w:t>
      </w:r>
      <w:r w:rsidRPr="0026172E">
        <w:rPr>
          <w:rFonts w:ascii="Times New Roman" w:hAnsi="Times New Roman" w:cs="Times New Roman"/>
          <w:sz w:val="24"/>
          <w:szCs w:val="24"/>
        </w:rPr>
        <w:t xml:space="preserve"> </w:t>
      </w:r>
      <w:r w:rsidR="00E65176">
        <w:rPr>
          <w:rFonts w:ascii="Times New Roman" w:hAnsi="Times New Roman" w:cs="Times New Roman"/>
          <w:sz w:val="24"/>
          <w:szCs w:val="24"/>
        </w:rPr>
        <w:t>(</w:t>
      </w:r>
      <w:r w:rsidRPr="0026172E">
        <w:rPr>
          <w:rFonts w:ascii="Times New Roman" w:hAnsi="Times New Roman" w:cs="Times New Roman"/>
          <w:sz w:val="24"/>
          <w:szCs w:val="24"/>
        </w:rPr>
        <w:t>2011). The Chinese birth rate is higher than in the western countries but it is characterized by a small number of young populations according to Cui and Liu (2000). Despite the discrepancy in the population of the young and the newborn, the adult population of people aged 65 years and above is expected to increase t</w:t>
      </w:r>
      <w:r w:rsidR="00CD5D67">
        <w:rPr>
          <w:rFonts w:ascii="Times New Roman" w:hAnsi="Times New Roman" w:cs="Times New Roman"/>
          <w:sz w:val="24"/>
          <w:szCs w:val="24"/>
        </w:rPr>
        <w:t>o 223 million by the year 2030 according to McKinsey</w:t>
      </w:r>
      <w:r w:rsidRPr="0026172E">
        <w:rPr>
          <w:rFonts w:ascii="Times New Roman" w:hAnsi="Times New Roman" w:cs="Times New Roman"/>
          <w:sz w:val="24"/>
          <w:szCs w:val="24"/>
        </w:rPr>
        <w:t xml:space="preserve"> </w:t>
      </w:r>
      <w:r w:rsidR="00CD5D67">
        <w:rPr>
          <w:rFonts w:ascii="Times New Roman" w:hAnsi="Times New Roman" w:cs="Times New Roman"/>
          <w:sz w:val="24"/>
          <w:szCs w:val="24"/>
        </w:rPr>
        <w:t>(2013</w:t>
      </w:r>
      <w:r w:rsidRPr="0026172E">
        <w:rPr>
          <w:rFonts w:ascii="Times New Roman" w:hAnsi="Times New Roman" w:cs="Times New Roman"/>
          <w:sz w:val="24"/>
          <w:szCs w:val="24"/>
        </w:rPr>
        <w:t xml:space="preserve">). This is a driver for investing in China as the elderly </w:t>
      </w:r>
      <w:r w:rsidRPr="0026172E">
        <w:rPr>
          <w:rFonts w:ascii="Times New Roman" w:hAnsi="Times New Roman" w:cs="Times New Roman"/>
          <w:sz w:val="24"/>
          <w:szCs w:val="24"/>
        </w:rPr>
        <w:lastRenderedPageBreak/>
        <w:t>consumers have a greater demand for drugs due to a weake</w:t>
      </w:r>
      <w:r w:rsidR="00991CFB">
        <w:rPr>
          <w:rFonts w:ascii="Times New Roman" w:hAnsi="Times New Roman" w:cs="Times New Roman"/>
          <w:sz w:val="24"/>
          <w:szCs w:val="24"/>
        </w:rPr>
        <w:t xml:space="preserve">ned immune system according to </w:t>
      </w:r>
      <w:proofErr w:type="spellStart"/>
      <w:r w:rsidR="00991CFB">
        <w:rPr>
          <w:rFonts w:ascii="Times New Roman" w:hAnsi="Times New Roman" w:cs="Times New Roman"/>
          <w:sz w:val="24"/>
          <w:szCs w:val="24"/>
        </w:rPr>
        <w:t>AmCham</w:t>
      </w:r>
      <w:proofErr w:type="spellEnd"/>
      <w:r w:rsidR="00991CFB">
        <w:rPr>
          <w:rFonts w:ascii="Times New Roman" w:hAnsi="Times New Roman" w:cs="Times New Roman"/>
          <w:sz w:val="24"/>
          <w:szCs w:val="24"/>
        </w:rPr>
        <w:t xml:space="preserve"> Shanghai (</w:t>
      </w:r>
      <w:r w:rsidRPr="0026172E">
        <w:rPr>
          <w:rFonts w:ascii="Times New Roman" w:hAnsi="Times New Roman" w:cs="Times New Roman"/>
          <w:sz w:val="24"/>
          <w:szCs w:val="24"/>
        </w:rPr>
        <w:t xml:space="preserve">2011).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Low labor rates</w:t>
      </w:r>
    </w:p>
    <w:p w:rsidR="00A32001" w:rsidRPr="0026172E" w:rsidRDefault="00A32001" w:rsidP="00785672">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China’s economy is characterized by low labor rates giving an opportunity for a reduced cost of production and drugs distribution. Research conducted in the year 2000 showed that city residents earned an average 60 cents in an hour. Besides, peasants were earning a third of what city dwellers earned</w:t>
      </w:r>
      <w:r w:rsidR="003459E1">
        <w:rPr>
          <w:rFonts w:ascii="Times New Roman" w:hAnsi="Times New Roman" w:cs="Times New Roman"/>
          <w:sz w:val="24"/>
          <w:szCs w:val="24"/>
        </w:rPr>
        <w:t xml:space="preserve"> according to Cui and Liu (</w:t>
      </w:r>
      <w:r w:rsidR="003459E1" w:rsidRPr="00CD5D67">
        <w:rPr>
          <w:rFonts w:ascii="Times New Roman" w:hAnsi="Times New Roman" w:cs="Times New Roman"/>
          <w:sz w:val="24"/>
          <w:szCs w:val="24"/>
        </w:rPr>
        <w:t>2000</w:t>
      </w:r>
      <w:r w:rsidR="003459E1">
        <w:rPr>
          <w:rFonts w:ascii="Times New Roman" w:hAnsi="Times New Roman" w:cs="Times New Roman"/>
          <w:sz w:val="24"/>
          <w:szCs w:val="24"/>
        </w:rPr>
        <w:t>)</w:t>
      </w:r>
      <w:r w:rsidR="003459E1" w:rsidRPr="00CD5D67">
        <w:rPr>
          <w:rFonts w:ascii="Times New Roman" w:hAnsi="Times New Roman" w:cs="Times New Roman"/>
          <w:sz w:val="24"/>
          <w:szCs w:val="24"/>
        </w:rPr>
        <w:t>.</w:t>
      </w:r>
      <w:r w:rsidR="003459E1">
        <w:rPr>
          <w:rFonts w:ascii="Times New Roman" w:hAnsi="Times New Roman" w:cs="Times New Roman"/>
          <w:sz w:val="24"/>
          <w:szCs w:val="24"/>
        </w:rPr>
        <w:t xml:space="preserve"> </w:t>
      </w:r>
      <w:r w:rsidRPr="0026172E">
        <w:rPr>
          <w:rFonts w:ascii="Times New Roman" w:hAnsi="Times New Roman" w:cs="Times New Roman"/>
          <w:sz w:val="24"/>
          <w:szCs w:val="24"/>
        </w:rPr>
        <w:t xml:space="preserve">Some emerging markets have a relatively lower wages. However, China gives an optimal mix of low labor cost and advanced supply chain infrastructure and high productivity. Besides, highly skilled employees such as engineers are hired for a cheaper cost compared to other engineers in the west. The low labor costs explain why there </w:t>
      </w:r>
      <w:proofErr w:type="gramStart"/>
      <w:r w:rsidR="00785672" w:rsidRPr="0026172E">
        <w:rPr>
          <w:rFonts w:ascii="Times New Roman" w:hAnsi="Times New Roman" w:cs="Times New Roman"/>
          <w:sz w:val="24"/>
          <w:szCs w:val="24"/>
        </w:rPr>
        <w:t>are</w:t>
      </w:r>
      <w:r w:rsidR="00785672">
        <w:rPr>
          <w:rFonts w:ascii="Times New Roman" w:hAnsi="Times New Roman" w:cs="Times New Roman"/>
          <w:sz w:val="24"/>
          <w:szCs w:val="24"/>
        </w:rPr>
        <w:t xml:space="preserve"> </w:t>
      </w:r>
      <w:r w:rsidRPr="0026172E">
        <w:rPr>
          <w:rFonts w:ascii="Times New Roman" w:hAnsi="Times New Roman" w:cs="Times New Roman"/>
          <w:sz w:val="24"/>
          <w:szCs w:val="24"/>
        </w:rPr>
        <w:t>significant number</w:t>
      </w:r>
      <w:proofErr w:type="gramEnd"/>
      <w:r w:rsidRPr="0026172E">
        <w:rPr>
          <w:rFonts w:ascii="Times New Roman" w:hAnsi="Times New Roman" w:cs="Times New Roman"/>
          <w:sz w:val="24"/>
          <w:szCs w:val="24"/>
        </w:rPr>
        <w:t xml:space="preserve"> of multinational corporations as the international firms take advantage of the labor arbitrage opportunities</w:t>
      </w:r>
      <w:r w:rsidR="00785672">
        <w:rPr>
          <w:rFonts w:ascii="Times New Roman" w:hAnsi="Times New Roman" w:cs="Times New Roman"/>
          <w:sz w:val="24"/>
          <w:szCs w:val="24"/>
        </w:rPr>
        <w:t xml:space="preserve"> according to Cui and Liu (</w:t>
      </w:r>
      <w:r w:rsidR="00785672" w:rsidRPr="00CD5D67">
        <w:rPr>
          <w:rFonts w:ascii="Times New Roman" w:hAnsi="Times New Roman" w:cs="Times New Roman"/>
          <w:sz w:val="24"/>
          <w:szCs w:val="24"/>
        </w:rPr>
        <w:t>2000</w:t>
      </w:r>
      <w:r w:rsidR="00785672">
        <w:rPr>
          <w:rFonts w:ascii="Times New Roman" w:hAnsi="Times New Roman" w:cs="Times New Roman"/>
          <w:sz w:val="24"/>
          <w:szCs w:val="24"/>
        </w:rPr>
        <w:t>)</w:t>
      </w:r>
      <w:r w:rsidRPr="0026172E">
        <w:rPr>
          <w:rFonts w:ascii="Times New Roman" w:hAnsi="Times New Roman" w:cs="Times New Roman"/>
          <w:sz w:val="24"/>
          <w:szCs w:val="24"/>
        </w:rPr>
        <w:t xml:space="preserve">.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Risks in investing in China’s pharmaceutical market</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 dynamic nature of economic environment, as well as policy changes by governments, makes it possible for prevalence of risks in international markets. Some of the risks associated with China’s pharmaceutical market are discussed below.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Political risk</w:t>
      </w:r>
      <w:r w:rsidR="006F66D9">
        <w:rPr>
          <w:rFonts w:ascii="Times New Roman" w:hAnsi="Times New Roman" w:cs="Times New Roman"/>
          <w:sz w:val="24"/>
          <w:szCs w:val="24"/>
        </w:rPr>
        <w:t>s</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For many decades, the Chinese government has been ruled through communist party rule which exercises absolute power over cultural and economic institutions and legislations</w:t>
      </w:r>
      <w:r w:rsidR="00E04FF1">
        <w:rPr>
          <w:rFonts w:ascii="Times New Roman" w:hAnsi="Times New Roman" w:cs="Times New Roman"/>
          <w:sz w:val="24"/>
          <w:szCs w:val="24"/>
        </w:rPr>
        <w:t xml:space="preserve"> according to </w:t>
      </w:r>
      <w:proofErr w:type="spellStart"/>
      <w:r w:rsidR="00E04FF1" w:rsidRPr="0026172E">
        <w:rPr>
          <w:rFonts w:ascii="Times New Roman" w:hAnsi="Times New Roman" w:cs="Times New Roman"/>
          <w:sz w:val="24"/>
          <w:szCs w:val="24"/>
        </w:rPr>
        <w:t>Brueckner</w:t>
      </w:r>
      <w:proofErr w:type="spellEnd"/>
      <w:r w:rsidR="00E04FF1" w:rsidRPr="0026172E">
        <w:rPr>
          <w:rFonts w:ascii="Times New Roman" w:hAnsi="Times New Roman" w:cs="Times New Roman"/>
          <w:sz w:val="24"/>
          <w:szCs w:val="24"/>
        </w:rPr>
        <w:t xml:space="preserve"> </w:t>
      </w:r>
      <w:r w:rsidR="00E04FF1">
        <w:rPr>
          <w:rFonts w:ascii="Times New Roman" w:hAnsi="Times New Roman" w:cs="Times New Roman"/>
          <w:sz w:val="24"/>
          <w:szCs w:val="24"/>
        </w:rPr>
        <w:t>et al. (2005)</w:t>
      </w:r>
      <w:r w:rsidRPr="0026172E">
        <w:rPr>
          <w:rFonts w:ascii="Times New Roman" w:hAnsi="Times New Roman" w:cs="Times New Roman"/>
          <w:sz w:val="24"/>
          <w:szCs w:val="24"/>
        </w:rPr>
        <w:t xml:space="preserve">. This is central to western countries where the leaders </w:t>
      </w:r>
      <w:r w:rsidRPr="0026172E">
        <w:rPr>
          <w:rFonts w:ascii="Times New Roman" w:hAnsi="Times New Roman" w:cs="Times New Roman"/>
          <w:sz w:val="24"/>
          <w:szCs w:val="24"/>
        </w:rPr>
        <w:lastRenderedPageBreak/>
        <w:t xml:space="preserve">encourage and emphasizes on transparency while conducting business. The rules and regulations in China are neither transparent nor absolute. Building relationships with the people in the authority is a major factor of success in China. Therefore investing in China, building a relationship with </w:t>
      </w:r>
      <w:proofErr w:type="spellStart"/>
      <w:r w:rsidRPr="0026172E">
        <w:rPr>
          <w:rFonts w:ascii="Times New Roman" w:hAnsi="Times New Roman" w:cs="Times New Roman"/>
          <w:sz w:val="24"/>
          <w:szCs w:val="24"/>
        </w:rPr>
        <w:t>guanxi</w:t>
      </w:r>
      <w:proofErr w:type="spellEnd"/>
      <w:r w:rsidRPr="0026172E">
        <w:rPr>
          <w:rFonts w:ascii="Times New Roman" w:hAnsi="Times New Roman" w:cs="Times New Roman"/>
          <w:sz w:val="24"/>
          <w:szCs w:val="24"/>
        </w:rPr>
        <w:t xml:space="preserve"> </w:t>
      </w:r>
      <w:proofErr w:type="spellStart"/>
      <w:r w:rsidRPr="0026172E">
        <w:rPr>
          <w:rFonts w:ascii="Times New Roman" w:hAnsi="Times New Roman" w:cs="Times New Roman"/>
          <w:sz w:val="24"/>
          <w:szCs w:val="24"/>
        </w:rPr>
        <w:t>wang</w:t>
      </w:r>
      <w:proofErr w:type="spellEnd"/>
      <w:r w:rsidRPr="0026172E">
        <w:rPr>
          <w:rFonts w:ascii="Times New Roman" w:hAnsi="Times New Roman" w:cs="Times New Roman"/>
          <w:sz w:val="24"/>
          <w:szCs w:val="24"/>
        </w:rPr>
        <w:t xml:space="preserve"> and without that, foreign corporations cannot perform well</w:t>
      </w:r>
      <w:r w:rsidR="00E04FF1">
        <w:rPr>
          <w:rFonts w:ascii="Times New Roman" w:hAnsi="Times New Roman" w:cs="Times New Roman"/>
          <w:sz w:val="24"/>
          <w:szCs w:val="24"/>
        </w:rPr>
        <w:t xml:space="preserve"> according to </w:t>
      </w:r>
      <w:proofErr w:type="spellStart"/>
      <w:r w:rsidR="00E04FF1" w:rsidRPr="0026172E">
        <w:rPr>
          <w:rFonts w:ascii="Times New Roman" w:hAnsi="Times New Roman" w:cs="Times New Roman"/>
          <w:sz w:val="24"/>
          <w:szCs w:val="24"/>
        </w:rPr>
        <w:t>Brueckner</w:t>
      </w:r>
      <w:proofErr w:type="spellEnd"/>
      <w:r w:rsidR="00E04FF1" w:rsidRPr="0026172E">
        <w:rPr>
          <w:rFonts w:ascii="Times New Roman" w:hAnsi="Times New Roman" w:cs="Times New Roman"/>
          <w:sz w:val="24"/>
          <w:szCs w:val="24"/>
        </w:rPr>
        <w:t xml:space="preserve"> </w:t>
      </w:r>
      <w:r w:rsidR="00E04FF1">
        <w:rPr>
          <w:rFonts w:ascii="Times New Roman" w:hAnsi="Times New Roman" w:cs="Times New Roman"/>
          <w:sz w:val="24"/>
          <w:szCs w:val="24"/>
        </w:rPr>
        <w:t>et al. (2005)</w:t>
      </w:r>
      <w:r w:rsidRPr="0026172E">
        <w:rPr>
          <w:rFonts w:ascii="Times New Roman" w:hAnsi="Times New Roman" w:cs="Times New Roman"/>
          <w:sz w:val="24"/>
          <w:szCs w:val="24"/>
        </w:rPr>
        <w:t xml:space="preserve">.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 xml:space="preserve">Legal </w:t>
      </w:r>
      <w:r w:rsidR="006F66D9">
        <w:rPr>
          <w:rFonts w:ascii="Times New Roman" w:hAnsi="Times New Roman" w:cs="Times New Roman"/>
          <w:sz w:val="24"/>
          <w:szCs w:val="24"/>
        </w:rPr>
        <w:t>risks</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The Chinese economy does not have strict patents and laws. Therefore, it is common for the Chinese producers to copy what is produced by others and legal suit can be followed. Everything can be copied and sold in the Chinese market openly</w:t>
      </w:r>
      <w:r w:rsidR="002006BD">
        <w:rPr>
          <w:rFonts w:ascii="Times New Roman" w:hAnsi="Times New Roman" w:cs="Times New Roman"/>
          <w:sz w:val="24"/>
          <w:szCs w:val="24"/>
        </w:rPr>
        <w:t xml:space="preserve"> according to Chui (</w:t>
      </w:r>
      <w:r w:rsidR="002006BD" w:rsidRPr="00905EF0">
        <w:rPr>
          <w:rFonts w:ascii="Times New Roman" w:hAnsi="Times New Roman" w:cs="Times New Roman"/>
          <w:sz w:val="24"/>
          <w:szCs w:val="24"/>
        </w:rPr>
        <w:t>2009</w:t>
      </w:r>
      <w:r w:rsidR="002006BD">
        <w:rPr>
          <w:rFonts w:ascii="Times New Roman" w:hAnsi="Times New Roman" w:cs="Times New Roman"/>
          <w:sz w:val="24"/>
          <w:szCs w:val="24"/>
        </w:rPr>
        <w:t>)</w:t>
      </w:r>
      <w:r w:rsidRPr="0026172E">
        <w:rPr>
          <w:rFonts w:ascii="Times New Roman" w:hAnsi="Times New Roman" w:cs="Times New Roman"/>
          <w:sz w:val="24"/>
          <w:szCs w:val="24"/>
        </w:rPr>
        <w:t xml:space="preserve">. The copycat culture referred to as </w:t>
      </w:r>
      <w:proofErr w:type="spellStart"/>
      <w:r w:rsidRPr="0026172E">
        <w:rPr>
          <w:rFonts w:ascii="Times New Roman" w:hAnsi="Times New Roman" w:cs="Times New Roman"/>
          <w:sz w:val="24"/>
          <w:szCs w:val="24"/>
        </w:rPr>
        <w:t>Shanzhai</w:t>
      </w:r>
      <w:proofErr w:type="spellEnd"/>
      <w:r w:rsidRPr="0026172E">
        <w:rPr>
          <w:rFonts w:ascii="Times New Roman" w:hAnsi="Times New Roman" w:cs="Times New Roman"/>
          <w:sz w:val="24"/>
          <w:szCs w:val="24"/>
        </w:rPr>
        <w:t xml:space="preserve"> is part of the society in China and multinational companies such as pharmaceutical can lose patent rights in the Chinese market. </w:t>
      </w:r>
    </w:p>
    <w:p w:rsidR="00A32001" w:rsidRPr="0026172E" w:rsidRDefault="00D82CAD" w:rsidP="006F66D9">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Chui (</w:t>
      </w:r>
      <w:r w:rsidRPr="00905EF0">
        <w:rPr>
          <w:rFonts w:ascii="Times New Roman" w:hAnsi="Times New Roman" w:cs="Times New Roman"/>
          <w:sz w:val="24"/>
          <w:szCs w:val="24"/>
        </w:rPr>
        <w:t>2009</w:t>
      </w:r>
      <w:r>
        <w:rPr>
          <w:rFonts w:ascii="Times New Roman" w:hAnsi="Times New Roman" w:cs="Times New Roman"/>
          <w:sz w:val="24"/>
          <w:szCs w:val="24"/>
        </w:rPr>
        <w:t>), t</w:t>
      </w:r>
      <w:r w:rsidR="00A32001" w:rsidRPr="0026172E">
        <w:rPr>
          <w:rFonts w:ascii="Times New Roman" w:hAnsi="Times New Roman" w:cs="Times New Roman"/>
          <w:sz w:val="24"/>
          <w:szCs w:val="24"/>
        </w:rPr>
        <w:t xml:space="preserve">he major contributing factor on the loose law is vagueness of the Chinese law. It can be interpreted in different ways giving room for loopholes. Further, the Chinese perceive market as a battlefield. Therefore, they compete aggressively against businesses, especially from the West region.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Cultural risk</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 The Chinese people uphold their traditions and culture to greater extent. However, globalization an</w:t>
      </w:r>
      <w:r w:rsidR="00350020">
        <w:rPr>
          <w:rFonts w:ascii="Times New Roman" w:hAnsi="Times New Roman" w:cs="Times New Roman"/>
          <w:sz w:val="24"/>
          <w:szCs w:val="24"/>
        </w:rPr>
        <w:t>d free markets have changed their beliefs</w:t>
      </w:r>
      <w:r w:rsidRPr="0026172E">
        <w:rPr>
          <w:rFonts w:ascii="Times New Roman" w:hAnsi="Times New Roman" w:cs="Times New Roman"/>
          <w:sz w:val="24"/>
          <w:szCs w:val="24"/>
        </w:rPr>
        <w:t xml:space="preserve"> the Chinese upheld so tightly</w:t>
      </w:r>
      <w:r w:rsidR="00350020">
        <w:rPr>
          <w:rFonts w:ascii="Times New Roman" w:hAnsi="Times New Roman" w:cs="Times New Roman"/>
          <w:sz w:val="24"/>
          <w:szCs w:val="24"/>
        </w:rPr>
        <w:t xml:space="preserve"> according to </w:t>
      </w:r>
      <w:proofErr w:type="spellStart"/>
      <w:r w:rsidR="00350020" w:rsidRPr="00785D3B">
        <w:rPr>
          <w:rFonts w:ascii="Times New Roman" w:hAnsi="Times New Roman" w:cs="Times New Roman"/>
          <w:sz w:val="24"/>
          <w:szCs w:val="24"/>
        </w:rPr>
        <w:t>AmCham</w:t>
      </w:r>
      <w:proofErr w:type="spellEnd"/>
      <w:r w:rsidR="00350020" w:rsidRPr="00785D3B">
        <w:rPr>
          <w:rFonts w:ascii="Times New Roman" w:hAnsi="Times New Roman" w:cs="Times New Roman"/>
          <w:sz w:val="24"/>
          <w:szCs w:val="24"/>
        </w:rPr>
        <w:t xml:space="preserve"> Shanghai (2011)</w:t>
      </w:r>
      <w:r w:rsidRPr="0026172E">
        <w:rPr>
          <w:rFonts w:ascii="Times New Roman" w:hAnsi="Times New Roman" w:cs="Times New Roman"/>
          <w:sz w:val="24"/>
          <w:szCs w:val="24"/>
        </w:rPr>
        <w:t xml:space="preserve">. But the multinational corporation must learn and respect some culture for survival in the Chinese market. </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South Africa’s opportunities in pharmaceutical market</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Political and governance stability</w:t>
      </w:r>
    </w:p>
    <w:p w:rsidR="00A32001" w:rsidRPr="0026172E" w:rsidRDefault="00A32001" w:rsidP="006F66D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Political stability is a driving force for investment in South Africa. The country has political stability since independence and the end of apartheid</w:t>
      </w:r>
      <w:r w:rsidR="00D855CF">
        <w:rPr>
          <w:rFonts w:ascii="Times New Roman" w:hAnsi="Times New Roman" w:cs="Times New Roman"/>
          <w:sz w:val="24"/>
          <w:szCs w:val="24"/>
        </w:rPr>
        <w:t xml:space="preserve"> according to Gelb and Black (2004)</w:t>
      </w:r>
      <w:r w:rsidRPr="0026172E">
        <w:rPr>
          <w:rFonts w:ascii="Times New Roman" w:hAnsi="Times New Roman" w:cs="Times New Roman"/>
          <w:sz w:val="24"/>
          <w:szCs w:val="24"/>
        </w:rPr>
        <w:t xml:space="preserve">.  The contributing factors to political stability include electing preferred government, political tolerance, </w:t>
      </w:r>
      <w:r w:rsidR="00215128" w:rsidRPr="0026172E">
        <w:rPr>
          <w:rFonts w:ascii="Times New Roman" w:hAnsi="Times New Roman" w:cs="Times New Roman"/>
          <w:sz w:val="24"/>
          <w:szCs w:val="24"/>
        </w:rPr>
        <w:t>and effective</w:t>
      </w:r>
      <w:r w:rsidRPr="0026172E">
        <w:rPr>
          <w:rFonts w:ascii="Times New Roman" w:hAnsi="Times New Roman" w:cs="Times New Roman"/>
          <w:sz w:val="24"/>
          <w:szCs w:val="24"/>
        </w:rPr>
        <w:t xml:space="preserve"> governance among others according to </w:t>
      </w:r>
      <w:r w:rsidR="00215128">
        <w:rPr>
          <w:rFonts w:ascii="Times New Roman" w:hAnsi="Times New Roman" w:cs="Times New Roman"/>
          <w:sz w:val="24"/>
          <w:szCs w:val="24"/>
        </w:rPr>
        <w:t>Stanley (1993).</w:t>
      </w:r>
    </w:p>
    <w:p w:rsidR="00A32001" w:rsidRPr="0026172E" w:rsidRDefault="00A32001" w:rsidP="006F66D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Economic factors</w:t>
      </w:r>
    </w:p>
    <w:p w:rsidR="00A32001" w:rsidRPr="0026172E" w:rsidRDefault="00A32001" w:rsidP="003D490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The country is one of the emerging economies in Africa. The gross domestic product has been increasing over the years with controllable economic variables such as inflation, interest rates among ot</w:t>
      </w:r>
      <w:r w:rsidR="00DE0EAB">
        <w:rPr>
          <w:rFonts w:ascii="Times New Roman" w:hAnsi="Times New Roman" w:cs="Times New Roman"/>
          <w:sz w:val="24"/>
          <w:szCs w:val="24"/>
        </w:rPr>
        <w:t>hers according to</w:t>
      </w:r>
      <w:r w:rsidR="00215128">
        <w:rPr>
          <w:rFonts w:ascii="Times New Roman" w:hAnsi="Times New Roman" w:cs="Times New Roman"/>
          <w:sz w:val="24"/>
          <w:szCs w:val="24"/>
        </w:rPr>
        <w:t xml:space="preserve"> Stanley (1993</w:t>
      </w:r>
      <w:r w:rsidRPr="0026172E">
        <w:rPr>
          <w:rFonts w:ascii="Times New Roman" w:hAnsi="Times New Roman" w:cs="Times New Roman"/>
          <w:sz w:val="24"/>
          <w:szCs w:val="24"/>
        </w:rPr>
        <w:t xml:space="preserve">). </w:t>
      </w:r>
    </w:p>
    <w:p w:rsidR="00A32001" w:rsidRPr="0026172E" w:rsidRDefault="00A32001" w:rsidP="003D490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Urbanization</w:t>
      </w:r>
    </w:p>
    <w:p w:rsidR="00A32001" w:rsidRPr="0026172E" w:rsidRDefault="00A32001" w:rsidP="003D490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Rural to urban migration is a significant opportunity for pharmaceutical corporations. The contributing factors to the migration include the economic opportunity in urban towns and cities, improved infrastructure, a rising middle class population among others. Urbanization however, brings about lifestyle change and the demand for chronic drugs increases</w:t>
      </w:r>
      <w:r w:rsidR="00350020">
        <w:rPr>
          <w:rFonts w:ascii="Times New Roman" w:hAnsi="Times New Roman" w:cs="Times New Roman"/>
          <w:sz w:val="24"/>
          <w:szCs w:val="24"/>
        </w:rPr>
        <w:t xml:space="preserve"> according to </w:t>
      </w:r>
      <w:proofErr w:type="spellStart"/>
      <w:r w:rsidR="00350020" w:rsidRPr="00785D3B">
        <w:rPr>
          <w:rFonts w:ascii="Times New Roman" w:hAnsi="Times New Roman" w:cs="Times New Roman"/>
          <w:sz w:val="24"/>
          <w:szCs w:val="24"/>
        </w:rPr>
        <w:t>AmCham</w:t>
      </w:r>
      <w:proofErr w:type="spellEnd"/>
      <w:r w:rsidR="00350020" w:rsidRPr="00785D3B">
        <w:rPr>
          <w:rFonts w:ascii="Times New Roman" w:hAnsi="Times New Roman" w:cs="Times New Roman"/>
          <w:sz w:val="24"/>
          <w:szCs w:val="24"/>
        </w:rPr>
        <w:t xml:space="preserve"> Shanghai (2011)</w:t>
      </w:r>
      <w:r w:rsidRPr="0026172E">
        <w:rPr>
          <w:rFonts w:ascii="Times New Roman" w:hAnsi="Times New Roman" w:cs="Times New Roman"/>
          <w:sz w:val="24"/>
          <w:szCs w:val="24"/>
        </w:rPr>
        <w:t>. Further, the rate of HIV infection in South Africa is high facilitating the demand for ARVs drugs in the country</w:t>
      </w:r>
      <w:r w:rsidR="00AB3D23">
        <w:rPr>
          <w:rFonts w:ascii="Times New Roman" w:hAnsi="Times New Roman" w:cs="Times New Roman"/>
          <w:sz w:val="24"/>
          <w:szCs w:val="24"/>
        </w:rPr>
        <w:t xml:space="preserve"> according to </w:t>
      </w:r>
      <w:r w:rsidR="00AB3D23" w:rsidRPr="0026172E">
        <w:rPr>
          <w:rFonts w:ascii="Times New Roman" w:hAnsi="Times New Roman" w:cs="Times New Roman"/>
          <w:sz w:val="24"/>
          <w:szCs w:val="24"/>
        </w:rPr>
        <w:t>The World Health Organization</w:t>
      </w:r>
      <w:r w:rsidR="00AB3D23">
        <w:rPr>
          <w:rFonts w:ascii="Times New Roman" w:hAnsi="Times New Roman" w:cs="Times New Roman"/>
          <w:sz w:val="24"/>
          <w:szCs w:val="24"/>
        </w:rPr>
        <w:t xml:space="preserve"> (Online)</w:t>
      </w:r>
      <w:r w:rsidRPr="0026172E">
        <w:rPr>
          <w:rFonts w:ascii="Times New Roman" w:hAnsi="Times New Roman" w:cs="Times New Roman"/>
          <w:sz w:val="24"/>
          <w:szCs w:val="24"/>
        </w:rPr>
        <w:t xml:space="preserve">. </w:t>
      </w:r>
    </w:p>
    <w:p w:rsidR="00996011" w:rsidRDefault="00996011" w:rsidP="003D4909">
      <w:pPr>
        <w:spacing w:line="480" w:lineRule="auto"/>
        <w:jc w:val="center"/>
        <w:rPr>
          <w:rFonts w:ascii="Times New Roman" w:hAnsi="Times New Roman" w:cs="Times New Roman"/>
          <w:sz w:val="24"/>
          <w:szCs w:val="24"/>
        </w:rPr>
      </w:pPr>
    </w:p>
    <w:p w:rsidR="00996011" w:rsidRDefault="00996011" w:rsidP="003D4909">
      <w:pPr>
        <w:spacing w:line="480" w:lineRule="auto"/>
        <w:jc w:val="center"/>
        <w:rPr>
          <w:rFonts w:ascii="Times New Roman" w:hAnsi="Times New Roman" w:cs="Times New Roman"/>
          <w:sz w:val="24"/>
          <w:szCs w:val="24"/>
        </w:rPr>
      </w:pPr>
    </w:p>
    <w:p w:rsidR="00A32001" w:rsidRPr="0026172E" w:rsidRDefault="00A32001" w:rsidP="003D490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Critical unemployment levels</w:t>
      </w:r>
    </w:p>
    <w:p w:rsidR="00A32001" w:rsidRPr="0026172E" w:rsidRDefault="003D4909" w:rsidP="003D4909">
      <w:pPr>
        <w:spacing w:line="480" w:lineRule="auto"/>
        <w:ind w:firstLine="720"/>
        <w:rPr>
          <w:rFonts w:ascii="Times New Roman" w:hAnsi="Times New Roman" w:cs="Times New Roman"/>
          <w:sz w:val="24"/>
          <w:szCs w:val="24"/>
        </w:rPr>
      </w:pPr>
      <w:r>
        <w:rPr>
          <w:rFonts w:ascii="Times New Roman" w:hAnsi="Times New Roman" w:cs="Times New Roman"/>
          <w:sz w:val="24"/>
          <w:szCs w:val="24"/>
        </w:rPr>
        <w:t>High unemployment level</w:t>
      </w:r>
      <w:r w:rsidR="00A32001" w:rsidRPr="0026172E">
        <w:rPr>
          <w:rFonts w:ascii="Times New Roman" w:hAnsi="Times New Roman" w:cs="Times New Roman"/>
          <w:sz w:val="24"/>
          <w:szCs w:val="24"/>
        </w:rPr>
        <w:t xml:space="preserve"> in South African economy is an opportunity for investment as labor supply is high</w:t>
      </w:r>
      <w:r w:rsidR="003B39FB">
        <w:rPr>
          <w:rFonts w:ascii="Times New Roman" w:hAnsi="Times New Roman" w:cs="Times New Roman"/>
          <w:sz w:val="24"/>
          <w:szCs w:val="24"/>
        </w:rPr>
        <w:t xml:space="preserve"> according to Gelb and Black (2004)</w:t>
      </w:r>
      <w:r w:rsidR="00A32001" w:rsidRPr="0026172E">
        <w:rPr>
          <w:rFonts w:ascii="Times New Roman" w:hAnsi="Times New Roman" w:cs="Times New Roman"/>
          <w:sz w:val="24"/>
          <w:szCs w:val="24"/>
        </w:rPr>
        <w:t xml:space="preserve">. High supply leads to a reduced wage rate and hence cutting cost of production for the pharmaceutical corporation. </w:t>
      </w:r>
    </w:p>
    <w:p w:rsidR="00A32001" w:rsidRPr="0026172E" w:rsidRDefault="00A32001" w:rsidP="00996011">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Risks in South Africa’s economy for multinational corporations</w:t>
      </w:r>
    </w:p>
    <w:p w:rsidR="00A32001" w:rsidRPr="0026172E" w:rsidRDefault="00A32001" w:rsidP="003D490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Political risks</w:t>
      </w:r>
    </w:p>
    <w:p w:rsidR="00A32001" w:rsidRPr="0026172E" w:rsidRDefault="00A32001" w:rsidP="003D490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Corruption remains a major threat in South Africa. Self-enrichment and cronyism are some of the displays of corruption in the country where government procurement contracts are not transparent</w:t>
      </w:r>
      <w:r w:rsidR="00691649">
        <w:rPr>
          <w:rFonts w:ascii="Times New Roman" w:hAnsi="Times New Roman" w:cs="Times New Roman"/>
          <w:sz w:val="24"/>
          <w:szCs w:val="24"/>
        </w:rPr>
        <w:t xml:space="preserve"> according to Gelb and Black (2004)</w:t>
      </w:r>
      <w:r w:rsidRPr="0026172E">
        <w:rPr>
          <w:rFonts w:ascii="Times New Roman" w:hAnsi="Times New Roman" w:cs="Times New Roman"/>
          <w:sz w:val="24"/>
          <w:szCs w:val="24"/>
        </w:rPr>
        <w:t xml:space="preserve">. Corruption also makes it impossible to enforce the law. Licensing of multinational corporations is also influenced by corruption. Further, the issue of one party dominating politics poses a significant threat in investing in the country. South Africa is also characterized by regional imbalance which undermines investor’s confidence. </w:t>
      </w:r>
    </w:p>
    <w:p w:rsidR="00A32001" w:rsidRPr="0026172E" w:rsidRDefault="00A32001" w:rsidP="003D490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There are some restrictive laws that do not allow importation of drugs in the country. This is an effort of the government to protect local pharmaceutical firms. </w:t>
      </w:r>
    </w:p>
    <w:p w:rsidR="00A32001" w:rsidRPr="0026172E" w:rsidRDefault="00A32001" w:rsidP="003D4909">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Economic risks</w:t>
      </w:r>
    </w:p>
    <w:p w:rsidR="00A32001" w:rsidRPr="0026172E" w:rsidRDefault="00A32001" w:rsidP="003D4909">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Although South Africa is one of the emerging markets in the world, it is characterized by slow economic growth hence investing in the China’s economy has weaker competitive advantage</w:t>
      </w:r>
      <w:r w:rsidR="00691649">
        <w:rPr>
          <w:rFonts w:ascii="Times New Roman" w:hAnsi="Times New Roman" w:cs="Times New Roman"/>
          <w:sz w:val="24"/>
          <w:szCs w:val="24"/>
        </w:rPr>
        <w:t xml:space="preserve"> according to Gelb and Black (2004)</w:t>
      </w:r>
      <w:r w:rsidRPr="0026172E">
        <w:rPr>
          <w:rFonts w:ascii="Times New Roman" w:hAnsi="Times New Roman" w:cs="Times New Roman"/>
          <w:sz w:val="24"/>
          <w:szCs w:val="24"/>
        </w:rPr>
        <w:t xml:space="preserve">. The economy is also characterized with inadequate liberalization and some sectors such as pharmaceutical industry are highly regulated </w:t>
      </w:r>
      <w:r w:rsidRPr="0026172E">
        <w:rPr>
          <w:rFonts w:ascii="Times New Roman" w:hAnsi="Times New Roman" w:cs="Times New Roman"/>
          <w:sz w:val="24"/>
          <w:szCs w:val="24"/>
        </w:rPr>
        <w:lastRenderedPageBreak/>
        <w:t>especially for multinational corporations. This is a risk for international firms in investing and discourages the need for investing in the country. Further, low infrastructure and development in the country pose risk in investing in the country therefore; supply chains are costly when carrying out the business. High poverty levels and high unemployment are long-term risks to neo-liberal economic policies and political stability</w:t>
      </w:r>
      <w:r w:rsidR="002B2B6C">
        <w:rPr>
          <w:rFonts w:ascii="Times New Roman" w:hAnsi="Times New Roman" w:cs="Times New Roman"/>
          <w:sz w:val="24"/>
          <w:szCs w:val="24"/>
        </w:rPr>
        <w:t xml:space="preserve"> according to </w:t>
      </w:r>
      <w:proofErr w:type="spellStart"/>
      <w:r w:rsidR="002B2B6C" w:rsidRPr="0026172E">
        <w:rPr>
          <w:rFonts w:ascii="Times New Roman" w:hAnsi="Times New Roman" w:cs="Times New Roman"/>
          <w:sz w:val="24"/>
          <w:szCs w:val="24"/>
        </w:rPr>
        <w:t>Kaul</w:t>
      </w:r>
      <w:proofErr w:type="spellEnd"/>
      <w:r w:rsidR="002B2B6C">
        <w:rPr>
          <w:rFonts w:ascii="Times New Roman" w:hAnsi="Times New Roman" w:cs="Times New Roman"/>
          <w:sz w:val="24"/>
          <w:szCs w:val="24"/>
        </w:rPr>
        <w:t xml:space="preserve"> and </w:t>
      </w:r>
      <w:proofErr w:type="spellStart"/>
      <w:r w:rsidR="002B2B6C">
        <w:rPr>
          <w:rFonts w:ascii="Times New Roman" w:hAnsi="Times New Roman" w:cs="Times New Roman"/>
          <w:sz w:val="24"/>
          <w:szCs w:val="24"/>
        </w:rPr>
        <w:t>Moschovitis</w:t>
      </w:r>
      <w:proofErr w:type="spellEnd"/>
      <w:r w:rsidR="002B2B6C">
        <w:rPr>
          <w:rFonts w:ascii="Times New Roman" w:hAnsi="Times New Roman" w:cs="Times New Roman"/>
          <w:sz w:val="24"/>
          <w:szCs w:val="24"/>
        </w:rPr>
        <w:t xml:space="preserve"> (</w:t>
      </w:r>
      <w:r w:rsidR="002B2B6C" w:rsidRPr="0026172E">
        <w:rPr>
          <w:rFonts w:ascii="Times New Roman" w:hAnsi="Times New Roman" w:cs="Times New Roman"/>
          <w:sz w:val="24"/>
          <w:szCs w:val="24"/>
        </w:rPr>
        <w:t>2009</w:t>
      </w:r>
      <w:r w:rsidR="002B2B6C">
        <w:rPr>
          <w:rFonts w:ascii="Times New Roman" w:hAnsi="Times New Roman" w:cs="Times New Roman"/>
          <w:sz w:val="24"/>
          <w:szCs w:val="24"/>
        </w:rPr>
        <w:t>)</w:t>
      </w:r>
      <w:r w:rsidR="002B2B6C" w:rsidRPr="0026172E">
        <w:rPr>
          <w:rFonts w:ascii="Times New Roman" w:hAnsi="Times New Roman" w:cs="Times New Roman"/>
          <w:sz w:val="24"/>
          <w:szCs w:val="24"/>
        </w:rPr>
        <w:t>.</w:t>
      </w:r>
    </w:p>
    <w:p w:rsidR="00A32001" w:rsidRPr="0026172E" w:rsidRDefault="00803485" w:rsidP="00AC019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Operational </w:t>
      </w:r>
      <w:r w:rsidR="00A32001" w:rsidRPr="0026172E">
        <w:rPr>
          <w:rFonts w:ascii="Times New Roman" w:hAnsi="Times New Roman" w:cs="Times New Roman"/>
          <w:sz w:val="24"/>
          <w:szCs w:val="24"/>
        </w:rPr>
        <w:t>risks</w:t>
      </w:r>
    </w:p>
    <w:p w:rsidR="00A32001" w:rsidRPr="0026172E" w:rsidRDefault="00A32001" w:rsidP="00AC0196">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Labor market rigidity is also a risk on investment</w:t>
      </w:r>
      <w:r w:rsidR="001E64CF">
        <w:rPr>
          <w:rFonts w:ascii="Times New Roman" w:hAnsi="Times New Roman" w:cs="Times New Roman"/>
          <w:sz w:val="24"/>
          <w:szCs w:val="24"/>
        </w:rPr>
        <w:t xml:space="preserve"> according to Gelb and Black (2004)</w:t>
      </w:r>
      <w:r w:rsidRPr="0026172E">
        <w:rPr>
          <w:rFonts w:ascii="Times New Roman" w:hAnsi="Times New Roman" w:cs="Times New Roman"/>
          <w:sz w:val="24"/>
          <w:szCs w:val="24"/>
        </w:rPr>
        <w:t xml:space="preserve">. The country is characterized by lower productivity and increased cost of production. Business operations are also affected by high crimes </w:t>
      </w:r>
      <w:r w:rsidR="005D60D3">
        <w:rPr>
          <w:rFonts w:ascii="Times New Roman" w:hAnsi="Times New Roman" w:cs="Times New Roman"/>
          <w:sz w:val="24"/>
          <w:szCs w:val="24"/>
        </w:rPr>
        <w:t xml:space="preserve">in the country. </w:t>
      </w:r>
      <w:proofErr w:type="gramStart"/>
      <w:r w:rsidR="005D60D3">
        <w:rPr>
          <w:rFonts w:ascii="Times New Roman" w:hAnsi="Times New Roman" w:cs="Times New Roman"/>
          <w:sz w:val="24"/>
          <w:szCs w:val="24"/>
        </w:rPr>
        <w:t xml:space="preserve">Therefore, carrying on business in the country compromises </w:t>
      </w:r>
      <w:r w:rsidRPr="0026172E">
        <w:rPr>
          <w:rFonts w:ascii="Times New Roman" w:hAnsi="Times New Roman" w:cs="Times New Roman"/>
          <w:sz w:val="24"/>
          <w:szCs w:val="24"/>
        </w:rPr>
        <w:t>safety for corporates and individuals.</w:t>
      </w:r>
      <w:proofErr w:type="gramEnd"/>
    </w:p>
    <w:p w:rsidR="00A32001" w:rsidRPr="0026172E" w:rsidRDefault="00A32001" w:rsidP="005D60D3">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Financial risks</w:t>
      </w:r>
    </w:p>
    <w:p w:rsidR="00A32001" w:rsidRPr="0026172E" w:rsidRDefault="00A32001" w:rsidP="005D60D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The country is characterized by volatile Forex market, high-interest rates, and high inflation. These affects future earnings and increase operational costs. Further, credit is expensive, therefore, undermining investors’ confidence</w:t>
      </w:r>
      <w:r w:rsidR="001E64CF">
        <w:rPr>
          <w:rFonts w:ascii="Times New Roman" w:hAnsi="Times New Roman" w:cs="Times New Roman"/>
          <w:sz w:val="24"/>
          <w:szCs w:val="24"/>
        </w:rPr>
        <w:t xml:space="preserve"> according to Gelb and Black (2004)</w:t>
      </w:r>
      <w:r w:rsidRPr="0026172E">
        <w:rPr>
          <w:rFonts w:ascii="Times New Roman" w:hAnsi="Times New Roman" w:cs="Times New Roman"/>
          <w:sz w:val="24"/>
          <w:szCs w:val="24"/>
        </w:rPr>
        <w:t xml:space="preserve">. Further, forecasting future earnings is a challenge to the volatility of the financial situation of the country. </w:t>
      </w:r>
    </w:p>
    <w:p w:rsidR="00A32001" w:rsidRPr="0026172E" w:rsidRDefault="00A32001" w:rsidP="005D60D3">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Recommendation</w:t>
      </w:r>
    </w:p>
    <w:p w:rsidR="00A32001" w:rsidRPr="0026172E" w:rsidRDefault="00A32001" w:rsidP="005D60D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Given the analysis of risks and opportunities of the two nations, investing in China is the better option. China’s economy is rapidly growing, and the traditional perspective of foreign corporations in the country by the citizens is changing. Although there are some challenges in </w:t>
      </w:r>
      <w:r w:rsidRPr="0026172E">
        <w:rPr>
          <w:rFonts w:ascii="Times New Roman" w:hAnsi="Times New Roman" w:cs="Times New Roman"/>
          <w:sz w:val="24"/>
          <w:szCs w:val="24"/>
        </w:rPr>
        <w:lastRenderedPageBreak/>
        <w:t>investing in China, in the long-run benefits will out the way the challenges</w:t>
      </w:r>
      <w:r w:rsidR="009A4940">
        <w:rPr>
          <w:rFonts w:ascii="Times New Roman" w:hAnsi="Times New Roman" w:cs="Times New Roman"/>
          <w:sz w:val="24"/>
          <w:szCs w:val="24"/>
        </w:rPr>
        <w:t xml:space="preserve"> according to </w:t>
      </w:r>
      <w:proofErr w:type="spellStart"/>
      <w:r w:rsidR="009A4940" w:rsidRPr="0026172E">
        <w:rPr>
          <w:rFonts w:ascii="Times New Roman" w:hAnsi="Times New Roman" w:cs="Times New Roman"/>
          <w:sz w:val="24"/>
          <w:szCs w:val="24"/>
        </w:rPr>
        <w:t>Rugman</w:t>
      </w:r>
      <w:proofErr w:type="spellEnd"/>
      <w:r w:rsidR="009A4940" w:rsidRPr="0026172E">
        <w:rPr>
          <w:rFonts w:ascii="Times New Roman" w:hAnsi="Times New Roman" w:cs="Times New Roman"/>
          <w:sz w:val="24"/>
          <w:szCs w:val="24"/>
        </w:rPr>
        <w:t>,</w:t>
      </w:r>
      <w:r w:rsidR="00EB30ED">
        <w:rPr>
          <w:rFonts w:ascii="Times New Roman" w:hAnsi="Times New Roman" w:cs="Times New Roman"/>
          <w:sz w:val="24"/>
          <w:szCs w:val="24"/>
        </w:rPr>
        <w:t xml:space="preserve"> Alan and </w:t>
      </w:r>
      <w:r w:rsidR="009A4940">
        <w:rPr>
          <w:rFonts w:ascii="Times New Roman" w:hAnsi="Times New Roman" w:cs="Times New Roman"/>
          <w:sz w:val="24"/>
          <w:szCs w:val="24"/>
        </w:rPr>
        <w:t>Li (2007)</w:t>
      </w:r>
      <w:r w:rsidRPr="0026172E">
        <w:rPr>
          <w:rFonts w:ascii="Times New Roman" w:hAnsi="Times New Roman" w:cs="Times New Roman"/>
          <w:sz w:val="24"/>
          <w:szCs w:val="24"/>
        </w:rPr>
        <w:t xml:space="preserve">. The tax authorities in China have implemented several regimes for foreign investors to encourage investment in their country. Various opportunities such as rising urbanization, increased population, increased demand for drugs especially for chronic ailments, liberalization of the Chinese citizens, and an increase in income pa capital among others can be taken advantage of by investing in the pharmaceutical market in China. </w:t>
      </w:r>
    </w:p>
    <w:p w:rsidR="00A32001" w:rsidRPr="0026172E" w:rsidRDefault="00A32001" w:rsidP="005D60D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China’s infrastructure and resource availability both labor and physical are also driving factors for investment in the country</w:t>
      </w:r>
      <w:r w:rsidR="009A4940">
        <w:rPr>
          <w:rFonts w:ascii="Times New Roman" w:hAnsi="Times New Roman" w:cs="Times New Roman"/>
          <w:sz w:val="24"/>
          <w:szCs w:val="24"/>
        </w:rPr>
        <w:t xml:space="preserve"> according to </w:t>
      </w:r>
      <w:proofErr w:type="spellStart"/>
      <w:r w:rsidR="009A4940">
        <w:rPr>
          <w:rFonts w:ascii="Times New Roman" w:hAnsi="Times New Roman" w:cs="Times New Roman"/>
          <w:sz w:val="24"/>
          <w:szCs w:val="24"/>
        </w:rPr>
        <w:t>Yuanjia</w:t>
      </w:r>
      <w:proofErr w:type="spellEnd"/>
      <w:r w:rsidR="009A4940">
        <w:rPr>
          <w:rFonts w:ascii="Times New Roman" w:hAnsi="Times New Roman" w:cs="Times New Roman"/>
          <w:sz w:val="24"/>
          <w:szCs w:val="24"/>
        </w:rPr>
        <w:t xml:space="preserve">, </w:t>
      </w:r>
      <w:proofErr w:type="spellStart"/>
      <w:r w:rsidR="009A4940" w:rsidRPr="0026172E">
        <w:rPr>
          <w:rFonts w:ascii="Times New Roman" w:hAnsi="Times New Roman" w:cs="Times New Roman"/>
          <w:sz w:val="24"/>
          <w:szCs w:val="24"/>
        </w:rPr>
        <w:t>Ge</w:t>
      </w:r>
      <w:r w:rsidR="009A4940">
        <w:rPr>
          <w:rFonts w:ascii="Times New Roman" w:hAnsi="Times New Roman" w:cs="Times New Roman"/>
          <w:sz w:val="24"/>
          <w:szCs w:val="24"/>
        </w:rPr>
        <w:t>ng</w:t>
      </w:r>
      <w:proofErr w:type="spellEnd"/>
      <w:r w:rsidR="009A4940">
        <w:rPr>
          <w:rFonts w:ascii="Times New Roman" w:hAnsi="Times New Roman" w:cs="Times New Roman"/>
          <w:sz w:val="24"/>
          <w:szCs w:val="24"/>
        </w:rPr>
        <w:t xml:space="preserve">, Ying and </w:t>
      </w:r>
      <w:proofErr w:type="spellStart"/>
      <w:r w:rsidR="009A4940">
        <w:rPr>
          <w:rFonts w:ascii="Times New Roman" w:hAnsi="Times New Roman" w:cs="Times New Roman"/>
          <w:sz w:val="24"/>
          <w:szCs w:val="24"/>
        </w:rPr>
        <w:t>Yitao</w:t>
      </w:r>
      <w:proofErr w:type="spellEnd"/>
      <w:r w:rsidR="009A4940">
        <w:rPr>
          <w:rFonts w:ascii="Times New Roman" w:hAnsi="Times New Roman" w:cs="Times New Roman"/>
          <w:sz w:val="24"/>
          <w:szCs w:val="24"/>
        </w:rPr>
        <w:t xml:space="preserve"> (2007)</w:t>
      </w:r>
      <w:r w:rsidRPr="0026172E">
        <w:rPr>
          <w:rFonts w:ascii="Times New Roman" w:hAnsi="Times New Roman" w:cs="Times New Roman"/>
          <w:sz w:val="24"/>
          <w:szCs w:val="24"/>
        </w:rPr>
        <w:t xml:space="preserve">. Further, workforce skills, productivity, and a growing business value chain makes China’s market a better place to invest. A developing and a growing economy </w:t>
      </w:r>
      <w:r w:rsidR="00D82BD0" w:rsidRPr="0026172E">
        <w:rPr>
          <w:rFonts w:ascii="Times New Roman" w:hAnsi="Times New Roman" w:cs="Times New Roman"/>
          <w:sz w:val="24"/>
          <w:szCs w:val="24"/>
        </w:rPr>
        <w:t>need</w:t>
      </w:r>
      <w:r w:rsidRPr="0026172E">
        <w:rPr>
          <w:rFonts w:ascii="Times New Roman" w:hAnsi="Times New Roman" w:cs="Times New Roman"/>
          <w:sz w:val="24"/>
          <w:szCs w:val="24"/>
        </w:rPr>
        <w:t xml:space="preserve"> capital and infrastructure to facilitate the sale of pharmaceutical products. The reduced production costs will enable the company to generate earnings. Besides, the country has low-cost employees despite their skills to produce goods which are capable of competing in global markets. </w:t>
      </w:r>
    </w:p>
    <w:p w:rsidR="00A32001" w:rsidRPr="0026172E" w:rsidRDefault="00A32001" w:rsidP="005D60D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Economic and political stability in China is also a driver for investing in the country. The stability will enable the corporation to forecast the future. The market openness also plays a significant role in making the decision on investment in China</w:t>
      </w:r>
      <w:r w:rsidR="00D82BD0">
        <w:rPr>
          <w:rFonts w:ascii="Times New Roman" w:hAnsi="Times New Roman" w:cs="Times New Roman"/>
          <w:sz w:val="24"/>
          <w:szCs w:val="24"/>
        </w:rPr>
        <w:t xml:space="preserve"> according to </w:t>
      </w:r>
      <w:proofErr w:type="spellStart"/>
      <w:r w:rsidR="00D82BD0">
        <w:rPr>
          <w:rFonts w:ascii="Times New Roman" w:hAnsi="Times New Roman" w:cs="Times New Roman"/>
          <w:sz w:val="24"/>
          <w:szCs w:val="24"/>
        </w:rPr>
        <w:t>Yuanjia</w:t>
      </w:r>
      <w:proofErr w:type="spellEnd"/>
      <w:r w:rsidR="00D82BD0">
        <w:rPr>
          <w:rFonts w:ascii="Times New Roman" w:hAnsi="Times New Roman" w:cs="Times New Roman"/>
          <w:sz w:val="24"/>
          <w:szCs w:val="24"/>
        </w:rPr>
        <w:t xml:space="preserve">, </w:t>
      </w:r>
      <w:proofErr w:type="spellStart"/>
      <w:r w:rsidR="00D82BD0" w:rsidRPr="0026172E">
        <w:rPr>
          <w:rFonts w:ascii="Times New Roman" w:hAnsi="Times New Roman" w:cs="Times New Roman"/>
          <w:sz w:val="24"/>
          <w:szCs w:val="24"/>
        </w:rPr>
        <w:t>Ge</w:t>
      </w:r>
      <w:r w:rsidR="00D82BD0">
        <w:rPr>
          <w:rFonts w:ascii="Times New Roman" w:hAnsi="Times New Roman" w:cs="Times New Roman"/>
          <w:sz w:val="24"/>
          <w:szCs w:val="24"/>
        </w:rPr>
        <w:t>ng</w:t>
      </w:r>
      <w:proofErr w:type="spellEnd"/>
      <w:r w:rsidR="00D82BD0">
        <w:rPr>
          <w:rFonts w:ascii="Times New Roman" w:hAnsi="Times New Roman" w:cs="Times New Roman"/>
          <w:sz w:val="24"/>
          <w:szCs w:val="24"/>
        </w:rPr>
        <w:t xml:space="preserve">, Ying and </w:t>
      </w:r>
      <w:proofErr w:type="spellStart"/>
      <w:r w:rsidR="00D82BD0">
        <w:rPr>
          <w:rFonts w:ascii="Times New Roman" w:hAnsi="Times New Roman" w:cs="Times New Roman"/>
          <w:sz w:val="24"/>
          <w:szCs w:val="24"/>
        </w:rPr>
        <w:t>Yitao</w:t>
      </w:r>
      <w:proofErr w:type="spellEnd"/>
      <w:r w:rsidR="00D82BD0">
        <w:rPr>
          <w:rFonts w:ascii="Times New Roman" w:hAnsi="Times New Roman" w:cs="Times New Roman"/>
          <w:sz w:val="24"/>
          <w:szCs w:val="24"/>
        </w:rPr>
        <w:t xml:space="preserve"> (2007)</w:t>
      </w:r>
      <w:r w:rsidRPr="0026172E">
        <w:rPr>
          <w:rFonts w:ascii="Times New Roman" w:hAnsi="Times New Roman" w:cs="Times New Roman"/>
          <w:sz w:val="24"/>
          <w:szCs w:val="24"/>
        </w:rPr>
        <w:t xml:space="preserve">. The Chinese economy does not have the disincentive to foreign corporations such as trade tariffs as with the case in the South Africa market where restrictive regulations deter foreign investors. Therefore, investing in China’s market is preferred to South Africa putting into consideration the above advantages. </w:t>
      </w:r>
    </w:p>
    <w:p w:rsidR="00996011" w:rsidRDefault="00996011" w:rsidP="005D60D3">
      <w:pPr>
        <w:spacing w:line="480" w:lineRule="auto"/>
        <w:jc w:val="center"/>
        <w:rPr>
          <w:rFonts w:ascii="Times New Roman" w:hAnsi="Times New Roman" w:cs="Times New Roman"/>
          <w:sz w:val="24"/>
          <w:szCs w:val="24"/>
        </w:rPr>
      </w:pPr>
    </w:p>
    <w:p w:rsidR="00A32001" w:rsidRPr="0026172E" w:rsidRDefault="00A32001" w:rsidP="005D60D3">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Method of entry into China’s market recommendation</w:t>
      </w:r>
    </w:p>
    <w:p w:rsidR="00A32001" w:rsidRPr="0026172E" w:rsidRDefault="00A32001" w:rsidP="005D60D3">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Direct exporting</w:t>
      </w:r>
    </w:p>
    <w:p w:rsidR="00A32001" w:rsidRPr="0026172E" w:rsidRDefault="00A32001" w:rsidP="005D60D3">
      <w:pPr>
        <w:spacing w:line="480" w:lineRule="auto"/>
        <w:ind w:firstLine="720"/>
        <w:rPr>
          <w:rFonts w:ascii="Times New Roman" w:hAnsi="Times New Roman" w:cs="Times New Roman"/>
          <w:sz w:val="24"/>
          <w:szCs w:val="24"/>
        </w:rPr>
      </w:pPr>
      <w:r w:rsidRPr="0026172E">
        <w:rPr>
          <w:rFonts w:ascii="Times New Roman" w:hAnsi="Times New Roman" w:cs="Times New Roman"/>
          <w:sz w:val="24"/>
          <w:szCs w:val="24"/>
        </w:rPr>
        <w:t xml:space="preserve">The best entry into the Chinese market for the pharmaceutical industry is direct exporting. It involves shipments of products across borders from the country carrying on the manufacturing process to the Chinese market. According to china’s law, exporting requires an engagement with a company having a license for export or import. </w:t>
      </w:r>
    </w:p>
    <w:p w:rsidR="00A32001" w:rsidRPr="0026172E" w:rsidRDefault="00A32001" w:rsidP="00996011">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t>Benefits of direct exporting to China</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Facilitates better understanding of Chinese market</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Greater potential profit</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Degree of control is enhanced</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Better protection of copyrights, patents and trademarks</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A quick feedback on the market situation</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Has flexibility on redirecting marketing efforts when the market fails to deliver the planned results, during political unrest or enforcement of tariffs in the Chinese economy</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Enhances consumer confidence of the product’s security concerning transacting</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Elimination of the middlemen</w:t>
      </w:r>
    </w:p>
    <w:p w:rsidR="00A32001" w:rsidRPr="00156BB8" w:rsidRDefault="00A32001" w:rsidP="00156BB8">
      <w:pPr>
        <w:pStyle w:val="ListParagraph"/>
        <w:numPr>
          <w:ilvl w:val="0"/>
          <w:numId w:val="1"/>
        </w:numPr>
        <w:spacing w:line="480" w:lineRule="auto"/>
        <w:rPr>
          <w:rFonts w:ascii="Times New Roman" w:hAnsi="Times New Roman" w:cs="Times New Roman"/>
          <w:sz w:val="24"/>
          <w:szCs w:val="24"/>
        </w:rPr>
      </w:pPr>
      <w:r w:rsidRPr="00156BB8">
        <w:rPr>
          <w:rFonts w:ascii="Times New Roman" w:hAnsi="Times New Roman" w:cs="Times New Roman"/>
          <w:sz w:val="24"/>
          <w:szCs w:val="24"/>
        </w:rPr>
        <w:t xml:space="preserve">Facilitates better understanding of the customer segmentation </w:t>
      </w:r>
    </w:p>
    <w:p w:rsidR="00156BB8" w:rsidRDefault="00156BB8" w:rsidP="0026172E">
      <w:pPr>
        <w:spacing w:line="480" w:lineRule="auto"/>
        <w:rPr>
          <w:rFonts w:ascii="Times New Roman" w:hAnsi="Times New Roman" w:cs="Times New Roman"/>
          <w:sz w:val="24"/>
          <w:szCs w:val="24"/>
        </w:rPr>
      </w:pPr>
    </w:p>
    <w:p w:rsidR="00156BB8" w:rsidRDefault="00156BB8" w:rsidP="0026172E">
      <w:pPr>
        <w:spacing w:line="480" w:lineRule="auto"/>
        <w:rPr>
          <w:rFonts w:ascii="Times New Roman" w:hAnsi="Times New Roman" w:cs="Times New Roman"/>
          <w:sz w:val="24"/>
          <w:szCs w:val="24"/>
        </w:rPr>
      </w:pPr>
    </w:p>
    <w:p w:rsidR="00156BB8" w:rsidRDefault="00156BB8" w:rsidP="0026172E">
      <w:pPr>
        <w:spacing w:line="480" w:lineRule="auto"/>
        <w:rPr>
          <w:rFonts w:ascii="Times New Roman" w:hAnsi="Times New Roman" w:cs="Times New Roman"/>
          <w:sz w:val="24"/>
          <w:szCs w:val="24"/>
        </w:rPr>
      </w:pPr>
    </w:p>
    <w:p w:rsidR="00A32001" w:rsidRDefault="00A32001" w:rsidP="00996011">
      <w:pPr>
        <w:spacing w:line="480" w:lineRule="auto"/>
        <w:jc w:val="center"/>
        <w:rPr>
          <w:rFonts w:ascii="Times New Roman" w:hAnsi="Times New Roman" w:cs="Times New Roman"/>
          <w:sz w:val="24"/>
          <w:szCs w:val="24"/>
        </w:rPr>
      </w:pPr>
      <w:r w:rsidRPr="0026172E">
        <w:rPr>
          <w:rFonts w:ascii="Times New Roman" w:hAnsi="Times New Roman" w:cs="Times New Roman"/>
          <w:sz w:val="24"/>
          <w:szCs w:val="24"/>
        </w:rPr>
        <w:lastRenderedPageBreak/>
        <w:t>References</w:t>
      </w:r>
    </w:p>
    <w:p w:rsidR="00785D3B" w:rsidRPr="00785D3B" w:rsidRDefault="00785D3B" w:rsidP="00785D3B">
      <w:pPr>
        <w:spacing w:line="480" w:lineRule="auto"/>
        <w:rPr>
          <w:rFonts w:ascii="Times New Roman" w:hAnsi="Times New Roman" w:cs="Times New Roman"/>
          <w:sz w:val="24"/>
          <w:szCs w:val="24"/>
        </w:rPr>
      </w:pPr>
      <w:proofErr w:type="spellStart"/>
      <w:r w:rsidRPr="00785D3B">
        <w:rPr>
          <w:rFonts w:ascii="Times New Roman" w:hAnsi="Times New Roman" w:cs="Times New Roman"/>
          <w:sz w:val="24"/>
          <w:szCs w:val="24"/>
        </w:rPr>
        <w:t>AmCham</w:t>
      </w:r>
      <w:proofErr w:type="spellEnd"/>
      <w:r w:rsidRPr="00785D3B">
        <w:rPr>
          <w:rFonts w:ascii="Times New Roman" w:hAnsi="Times New Roman" w:cs="Times New Roman"/>
          <w:sz w:val="24"/>
          <w:szCs w:val="24"/>
        </w:rPr>
        <w:t xml:space="preserve"> Shanghai (2011). Healthcare in China: Diagnosing the Chal</w:t>
      </w:r>
      <w:r>
        <w:rPr>
          <w:rFonts w:ascii="Times New Roman" w:hAnsi="Times New Roman" w:cs="Times New Roman"/>
          <w:sz w:val="24"/>
          <w:szCs w:val="24"/>
        </w:rPr>
        <w:t>lenges and Opportunities</w:t>
      </w:r>
      <w:r>
        <w:rPr>
          <w:rFonts w:ascii="Times New Roman" w:hAnsi="Times New Roman" w:cs="Times New Roman"/>
          <w:sz w:val="24"/>
          <w:szCs w:val="24"/>
        </w:rPr>
        <w:tab/>
      </w:r>
      <w:r w:rsidRPr="00785D3B">
        <w:rPr>
          <w:rFonts w:ascii="Times New Roman" w:hAnsi="Times New Roman" w:cs="Times New Roman"/>
          <w:sz w:val="24"/>
          <w:szCs w:val="24"/>
        </w:rPr>
        <w:t>in the</w:t>
      </w:r>
      <w:r>
        <w:rPr>
          <w:rFonts w:ascii="Times New Roman" w:hAnsi="Times New Roman" w:cs="Times New Roman"/>
          <w:sz w:val="24"/>
          <w:szCs w:val="24"/>
        </w:rPr>
        <w:t xml:space="preserve"> </w:t>
      </w:r>
      <w:r w:rsidRPr="00785D3B">
        <w:rPr>
          <w:rFonts w:ascii="Times New Roman" w:hAnsi="Times New Roman" w:cs="Times New Roman"/>
          <w:sz w:val="24"/>
          <w:szCs w:val="24"/>
        </w:rPr>
        <w:t>China Market, Shanghai, China: The American Chambe</w:t>
      </w:r>
      <w:r>
        <w:rPr>
          <w:rFonts w:ascii="Times New Roman" w:hAnsi="Times New Roman" w:cs="Times New Roman"/>
          <w:sz w:val="24"/>
          <w:szCs w:val="24"/>
        </w:rPr>
        <w:t>r of Commerce in</w:t>
      </w:r>
      <w:r>
        <w:rPr>
          <w:rFonts w:ascii="Times New Roman" w:hAnsi="Times New Roman" w:cs="Times New Roman"/>
          <w:sz w:val="24"/>
          <w:szCs w:val="24"/>
        </w:rPr>
        <w:tab/>
      </w:r>
      <w:r w:rsidRPr="00785D3B">
        <w:rPr>
          <w:rFonts w:ascii="Times New Roman" w:hAnsi="Times New Roman" w:cs="Times New Roman"/>
          <w:sz w:val="24"/>
          <w:szCs w:val="24"/>
        </w:rPr>
        <w:t>Shanghai.</w:t>
      </w:r>
    </w:p>
    <w:p w:rsidR="00F55339" w:rsidRDefault="00F55339" w:rsidP="00F55339">
      <w:pPr>
        <w:spacing w:line="480" w:lineRule="auto"/>
        <w:rPr>
          <w:rFonts w:ascii="Times New Roman" w:hAnsi="Times New Roman" w:cs="Times New Roman"/>
          <w:sz w:val="24"/>
          <w:szCs w:val="24"/>
        </w:rPr>
      </w:pPr>
      <w:proofErr w:type="spellStart"/>
      <w:proofErr w:type="gramStart"/>
      <w:r w:rsidRPr="00F55339">
        <w:rPr>
          <w:rFonts w:ascii="Times New Roman" w:hAnsi="Times New Roman" w:cs="Times New Roman"/>
          <w:sz w:val="24"/>
          <w:szCs w:val="24"/>
        </w:rPr>
        <w:t>Brueckner</w:t>
      </w:r>
      <w:proofErr w:type="spellEnd"/>
      <w:r w:rsidRPr="00F55339">
        <w:rPr>
          <w:rFonts w:ascii="Times New Roman" w:hAnsi="Times New Roman" w:cs="Times New Roman"/>
          <w:sz w:val="24"/>
          <w:szCs w:val="24"/>
        </w:rPr>
        <w:t xml:space="preserve">, M., Philipp, M. C., </w:t>
      </w:r>
      <w:proofErr w:type="spellStart"/>
      <w:r w:rsidRPr="00F55339">
        <w:rPr>
          <w:rFonts w:ascii="Times New Roman" w:hAnsi="Times New Roman" w:cs="Times New Roman"/>
          <w:sz w:val="24"/>
          <w:szCs w:val="24"/>
        </w:rPr>
        <w:t>Luithle</w:t>
      </w:r>
      <w:proofErr w:type="spellEnd"/>
      <w:r w:rsidRPr="00F55339">
        <w:rPr>
          <w:rFonts w:ascii="Times New Roman" w:hAnsi="Times New Roman" w:cs="Times New Roman"/>
          <w:sz w:val="24"/>
          <w:szCs w:val="24"/>
        </w:rPr>
        <w:t xml:space="preserve">, J. E. A. &amp; </w:t>
      </w:r>
      <w:proofErr w:type="spellStart"/>
      <w:r w:rsidRPr="00F55339">
        <w:rPr>
          <w:rFonts w:ascii="Times New Roman" w:hAnsi="Times New Roman" w:cs="Times New Roman"/>
          <w:sz w:val="24"/>
          <w:szCs w:val="24"/>
        </w:rPr>
        <w:t>B</w:t>
      </w:r>
      <w:r w:rsidR="00905EF0">
        <w:rPr>
          <w:rFonts w:ascii="Times New Roman" w:hAnsi="Times New Roman" w:cs="Times New Roman"/>
          <w:sz w:val="24"/>
          <w:szCs w:val="24"/>
        </w:rPr>
        <w:t>ayerAG</w:t>
      </w:r>
      <w:proofErr w:type="spellEnd"/>
      <w:r w:rsidR="00905EF0">
        <w:rPr>
          <w:rFonts w:ascii="Times New Roman" w:hAnsi="Times New Roman" w:cs="Times New Roman"/>
          <w:sz w:val="24"/>
          <w:szCs w:val="24"/>
        </w:rPr>
        <w:t>, (2005).</w:t>
      </w:r>
      <w:proofErr w:type="gramEnd"/>
      <w:r w:rsidR="00905EF0">
        <w:rPr>
          <w:rFonts w:ascii="Times New Roman" w:hAnsi="Times New Roman" w:cs="Times New Roman"/>
          <w:sz w:val="24"/>
          <w:szCs w:val="24"/>
        </w:rPr>
        <w:t xml:space="preserve"> Chapter 8 China’s</w:t>
      </w:r>
      <w:r w:rsidR="00905EF0">
        <w:rPr>
          <w:rFonts w:ascii="Times New Roman" w:hAnsi="Times New Roman" w:cs="Times New Roman"/>
          <w:sz w:val="24"/>
          <w:szCs w:val="24"/>
        </w:rPr>
        <w:tab/>
      </w:r>
      <w:r w:rsidRPr="00F55339">
        <w:rPr>
          <w:rFonts w:ascii="Times New Roman" w:hAnsi="Times New Roman" w:cs="Times New Roman"/>
          <w:sz w:val="24"/>
          <w:szCs w:val="24"/>
        </w:rPr>
        <w:t>Pharmaceutical Market: Business Environment and Mar</w:t>
      </w:r>
      <w:r w:rsidR="00905EF0">
        <w:rPr>
          <w:rFonts w:ascii="Times New Roman" w:hAnsi="Times New Roman" w:cs="Times New Roman"/>
          <w:sz w:val="24"/>
          <w:szCs w:val="24"/>
        </w:rPr>
        <w:t xml:space="preserve">ket Dynamics. In: G. </w:t>
      </w:r>
      <w:proofErr w:type="spellStart"/>
      <w:r w:rsidR="00905EF0">
        <w:rPr>
          <w:rFonts w:ascii="Times New Roman" w:hAnsi="Times New Roman" w:cs="Times New Roman"/>
          <w:sz w:val="24"/>
          <w:szCs w:val="24"/>
        </w:rPr>
        <w:t>Festel</w:t>
      </w:r>
      <w:proofErr w:type="spellEnd"/>
      <w:r w:rsidR="00905EF0">
        <w:rPr>
          <w:rFonts w:ascii="Times New Roman" w:hAnsi="Times New Roman" w:cs="Times New Roman"/>
          <w:sz w:val="24"/>
          <w:szCs w:val="24"/>
        </w:rPr>
        <w:t>, A.</w:t>
      </w:r>
      <w:r w:rsidR="00905EF0">
        <w:rPr>
          <w:rFonts w:ascii="Times New Roman" w:hAnsi="Times New Roman" w:cs="Times New Roman"/>
          <w:sz w:val="24"/>
          <w:szCs w:val="24"/>
        </w:rPr>
        <w:tab/>
      </w:r>
      <w:proofErr w:type="spellStart"/>
      <w:r w:rsidRPr="00F55339">
        <w:rPr>
          <w:rFonts w:ascii="Times New Roman" w:hAnsi="Times New Roman" w:cs="Times New Roman"/>
          <w:sz w:val="24"/>
          <w:szCs w:val="24"/>
        </w:rPr>
        <w:t>Kreimeyer</w:t>
      </w:r>
      <w:proofErr w:type="spellEnd"/>
      <w:r w:rsidRPr="00F55339">
        <w:rPr>
          <w:rFonts w:ascii="Times New Roman" w:hAnsi="Times New Roman" w:cs="Times New Roman"/>
          <w:sz w:val="24"/>
          <w:szCs w:val="24"/>
        </w:rPr>
        <w:t xml:space="preserve">, U. </w:t>
      </w:r>
      <w:proofErr w:type="spellStart"/>
      <w:r w:rsidRPr="00F55339">
        <w:rPr>
          <w:rFonts w:ascii="Times New Roman" w:hAnsi="Times New Roman" w:cs="Times New Roman"/>
          <w:sz w:val="24"/>
          <w:szCs w:val="24"/>
        </w:rPr>
        <w:t>Oels</w:t>
      </w:r>
      <w:proofErr w:type="spellEnd"/>
      <w:r w:rsidRPr="00F55339">
        <w:rPr>
          <w:rFonts w:ascii="Times New Roman" w:hAnsi="Times New Roman" w:cs="Times New Roman"/>
          <w:sz w:val="24"/>
          <w:szCs w:val="24"/>
        </w:rPr>
        <w:t xml:space="preserve"> &amp; M. V. </w:t>
      </w:r>
      <w:proofErr w:type="spellStart"/>
      <w:r w:rsidRPr="00F55339">
        <w:rPr>
          <w:rFonts w:ascii="Times New Roman" w:hAnsi="Times New Roman" w:cs="Times New Roman"/>
          <w:sz w:val="24"/>
          <w:szCs w:val="24"/>
        </w:rPr>
        <w:t>Zedtwitz</w:t>
      </w:r>
      <w:proofErr w:type="spellEnd"/>
      <w:r w:rsidRPr="00F55339">
        <w:rPr>
          <w:rFonts w:ascii="Times New Roman" w:hAnsi="Times New Roman" w:cs="Times New Roman"/>
          <w:sz w:val="24"/>
          <w:szCs w:val="24"/>
        </w:rPr>
        <w:t xml:space="preserve">, </w:t>
      </w:r>
      <w:proofErr w:type="gramStart"/>
      <w:r w:rsidRPr="00F55339">
        <w:rPr>
          <w:rFonts w:ascii="Times New Roman" w:hAnsi="Times New Roman" w:cs="Times New Roman"/>
          <w:sz w:val="24"/>
          <w:szCs w:val="24"/>
        </w:rPr>
        <w:t>eds</w:t>
      </w:r>
      <w:proofErr w:type="gramEnd"/>
      <w:r w:rsidRPr="00F55339">
        <w:rPr>
          <w:rFonts w:ascii="Times New Roman" w:hAnsi="Times New Roman" w:cs="Times New Roman"/>
          <w:sz w:val="24"/>
          <w:szCs w:val="24"/>
        </w:rPr>
        <w:t>. The Chemical</w:t>
      </w:r>
      <w:r w:rsidR="00905EF0">
        <w:rPr>
          <w:rFonts w:ascii="Times New Roman" w:hAnsi="Times New Roman" w:cs="Times New Roman"/>
          <w:sz w:val="24"/>
          <w:szCs w:val="24"/>
        </w:rPr>
        <w:t xml:space="preserve"> and Pharmaceutical Industry in</w:t>
      </w:r>
      <w:r w:rsidR="00905EF0">
        <w:rPr>
          <w:rFonts w:ascii="Times New Roman" w:hAnsi="Times New Roman" w:cs="Times New Roman"/>
          <w:sz w:val="24"/>
          <w:szCs w:val="24"/>
        </w:rPr>
        <w:tab/>
      </w:r>
      <w:r w:rsidRPr="00F55339">
        <w:rPr>
          <w:rFonts w:ascii="Times New Roman" w:hAnsi="Times New Roman" w:cs="Times New Roman"/>
          <w:sz w:val="24"/>
          <w:szCs w:val="24"/>
        </w:rPr>
        <w:t>China: Opportunities and Threats for Foreign Companies. Berlin: Springer, pp. 91-107.</w:t>
      </w:r>
    </w:p>
    <w:p w:rsidR="00905EF0" w:rsidRDefault="00905EF0" w:rsidP="00F5533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Chui, M. (</w:t>
      </w:r>
      <w:r w:rsidRPr="00905EF0">
        <w:rPr>
          <w:rFonts w:ascii="Times New Roman" w:hAnsi="Times New Roman" w:cs="Times New Roman"/>
          <w:sz w:val="24"/>
          <w:szCs w:val="24"/>
        </w:rPr>
        <w:t>2009</w:t>
      </w:r>
      <w:r>
        <w:rPr>
          <w:rFonts w:ascii="Times New Roman" w:hAnsi="Times New Roman" w:cs="Times New Roman"/>
          <w:sz w:val="24"/>
          <w:szCs w:val="24"/>
        </w:rPr>
        <w:t>)</w:t>
      </w:r>
      <w:r w:rsidRPr="00905EF0">
        <w:rPr>
          <w:rFonts w:ascii="Times New Roman" w:hAnsi="Times New Roman" w:cs="Times New Roman"/>
          <w:sz w:val="24"/>
          <w:szCs w:val="24"/>
        </w:rPr>
        <w:t>.</w:t>
      </w:r>
      <w:proofErr w:type="gramEnd"/>
      <w:r w:rsidRPr="00905EF0">
        <w:rPr>
          <w:rFonts w:ascii="Times New Roman" w:hAnsi="Times New Roman" w:cs="Times New Roman"/>
          <w:sz w:val="24"/>
          <w:szCs w:val="24"/>
        </w:rPr>
        <w:t xml:space="preserve"> Despite Global Downturn, Generics Makers</w:t>
      </w:r>
      <w:r>
        <w:rPr>
          <w:rFonts w:ascii="Times New Roman" w:hAnsi="Times New Roman" w:cs="Times New Roman"/>
          <w:sz w:val="24"/>
          <w:szCs w:val="24"/>
        </w:rPr>
        <w:t xml:space="preserve"> Stand to Reap Great Rewards in</w:t>
      </w:r>
      <w:r>
        <w:rPr>
          <w:rFonts w:ascii="Times New Roman" w:hAnsi="Times New Roman" w:cs="Times New Roman"/>
          <w:sz w:val="24"/>
          <w:szCs w:val="24"/>
        </w:rPr>
        <w:tab/>
      </w:r>
      <w:r w:rsidRPr="00905EF0">
        <w:rPr>
          <w:rFonts w:ascii="Times New Roman" w:hAnsi="Times New Roman" w:cs="Times New Roman"/>
          <w:sz w:val="24"/>
          <w:szCs w:val="24"/>
        </w:rPr>
        <w:t xml:space="preserve">China's Evolving Pharmaceutical Market. Journal of </w:t>
      </w:r>
      <w:r>
        <w:rPr>
          <w:rFonts w:ascii="Times New Roman" w:hAnsi="Times New Roman" w:cs="Times New Roman"/>
          <w:sz w:val="24"/>
          <w:szCs w:val="24"/>
        </w:rPr>
        <w:t>Generic Medicines: The Business</w:t>
      </w:r>
      <w:r>
        <w:rPr>
          <w:rFonts w:ascii="Times New Roman" w:hAnsi="Times New Roman" w:cs="Times New Roman"/>
          <w:sz w:val="24"/>
          <w:szCs w:val="24"/>
        </w:rPr>
        <w:tab/>
      </w:r>
      <w:r w:rsidRPr="00905EF0">
        <w:rPr>
          <w:rFonts w:ascii="Times New Roman" w:hAnsi="Times New Roman" w:cs="Times New Roman"/>
          <w:sz w:val="24"/>
          <w:szCs w:val="24"/>
        </w:rPr>
        <w:t>Journal for the Generic Medicines Sector, 6(3), pp. 230-236.</w:t>
      </w:r>
    </w:p>
    <w:p w:rsidR="00CD5D67" w:rsidRPr="00CD5D67" w:rsidRDefault="00CD5D67" w:rsidP="00F5533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Cui, G. &amp; Liu, Q. (</w:t>
      </w:r>
      <w:r w:rsidRPr="00CD5D67">
        <w:rPr>
          <w:rFonts w:ascii="Times New Roman" w:hAnsi="Times New Roman" w:cs="Times New Roman"/>
          <w:sz w:val="24"/>
          <w:szCs w:val="24"/>
        </w:rPr>
        <w:t>2000</w:t>
      </w:r>
      <w:r>
        <w:rPr>
          <w:rFonts w:ascii="Times New Roman" w:hAnsi="Times New Roman" w:cs="Times New Roman"/>
          <w:sz w:val="24"/>
          <w:szCs w:val="24"/>
        </w:rPr>
        <w:t>)</w:t>
      </w:r>
      <w:r w:rsidRPr="00CD5D67">
        <w:rPr>
          <w:rFonts w:ascii="Times New Roman" w:hAnsi="Times New Roman" w:cs="Times New Roman"/>
          <w:sz w:val="24"/>
          <w:szCs w:val="24"/>
        </w:rPr>
        <w:t>.</w:t>
      </w:r>
      <w:proofErr w:type="gramEnd"/>
      <w:r w:rsidRPr="00CD5D67">
        <w:rPr>
          <w:rFonts w:ascii="Times New Roman" w:hAnsi="Times New Roman" w:cs="Times New Roman"/>
          <w:sz w:val="24"/>
          <w:szCs w:val="24"/>
        </w:rPr>
        <w:t xml:space="preserve"> Regional Market Segments of China: </w:t>
      </w:r>
      <w:r>
        <w:rPr>
          <w:rFonts w:ascii="Times New Roman" w:hAnsi="Times New Roman" w:cs="Times New Roman"/>
          <w:sz w:val="24"/>
          <w:szCs w:val="24"/>
        </w:rPr>
        <w:t>Opportunities and Barriers in a</w:t>
      </w:r>
      <w:r>
        <w:rPr>
          <w:rFonts w:ascii="Times New Roman" w:hAnsi="Times New Roman" w:cs="Times New Roman"/>
          <w:sz w:val="24"/>
          <w:szCs w:val="24"/>
        </w:rPr>
        <w:tab/>
      </w:r>
      <w:r w:rsidRPr="00CD5D67">
        <w:rPr>
          <w:rFonts w:ascii="Times New Roman" w:hAnsi="Times New Roman" w:cs="Times New Roman"/>
          <w:sz w:val="24"/>
          <w:szCs w:val="24"/>
        </w:rPr>
        <w:t>Big Emerging Market. Journal of Consumer Marketing, 17(1), pp. 55-72.</w:t>
      </w:r>
    </w:p>
    <w:p w:rsidR="00A32001" w:rsidRPr="0026172E" w:rsidRDefault="00A32001" w:rsidP="0026172E">
      <w:pPr>
        <w:spacing w:line="480" w:lineRule="auto"/>
        <w:rPr>
          <w:rFonts w:ascii="Times New Roman" w:hAnsi="Times New Roman" w:cs="Times New Roman"/>
          <w:sz w:val="24"/>
          <w:szCs w:val="24"/>
        </w:rPr>
      </w:pPr>
      <w:proofErr w:type="gramStart"/>
      <w:r w:rsidRPr="0026172E">
        <w:rPr>
          <w:rFonts w:ascii="Times New Roman" w:hAnsi="Times New Roman" w:cs="Times New Roman"/>
          <w:sz w:val="24"/>
          <w:szCs w:val="24"/>
        </w:rPr>
        <w:t xml:space="preserve">Fischer, Stanley (1993b),"The Role of Macroeconomic Factors </w:t>
      </w:r>
      <w:r w:rsidR="00156BB8">
        <w:rPr>
          <w:rFonts w:ascii="Times New Roman" w:hAnsi="Times New Roman" w:cs="Times New Roman"/>
          <w:sz w:val="24"/>
          <w:szCs w:val="24"/>
        </w:rPr>
        <w:t>in Growth," Journal of Monetary</w:t>
      </w:r>
      <w:r w:rsidR="00156BB8">
        <w:rPr>
          <w:rFonts w:ascii="Times New Roman" w:hAnsi="Times New Roman" w:cs="Times New Roman"/>
          <w:sz w:val="24"/>
          <w:szCs w:val="24"/>
        </w:rPr>
        <w:tab/>
      </w:r>
      <w:r w:rsidRPr="0026172E">
        <w:rPr>
          <w:rFonts w:ascii="Times New Roman" w:hAnsi="Times New Roman" w:cs="Times New Roman"/>
          <w:sz w:val="24"/>
          <w:szCs w:val="24"/>
        </w:rPr>
        <w:t>Economics pp. 485-512.</w:t>
      </w:r>
      <w:proofErr w:type="gramEnd"/>
    </w:p>
    <w:p w:rsidR="00A32001" w:rsidRPr="0026172E" w:rsidRDefault="00B64B56" w:rsidP="0026172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Gelb S &amp; AH Black.</w:t>
      </w:r>
      <w:proofErr w:type="gramEnd"/>
      <w:r>
        <w:rPr>
          <w:rFonts w:ascii="Times New Roman" w:hAnsi="Times New Roman" w:cs="Times New Roman"/>
          <w:sz w:val="24"/>
          <w:szCs w:val="24"/>
        </w:rPr>
        <w:t xml:space="preserve"> 2004.</w:t>
      </w:r>
      <w:r w:rsidR="00A32001" w:rsidRPr="0026172E">
        <w:rPr>
          <w:rFonts w:ascii="Times New Roman" w:hAnsi="Times New Roman" w:cs="Times New Roman"/>
          <w:sz w:val="24"/>
          <w:szCs w:val="24"/>
        </w:rPr>
        <w:t xml:space="preserve"> ‘Foreign direct investment in South Africa</w:t>
      </w:r>
      <w:r>
        <w:rPr>
          <w:rFonts w:ascii="Times New Roman" w:hAnsi="Times New Roman" w:cs="Times New Roman"/>
          <w:sz w:val="24"/>
          <w:szCs w:val="24"/>
        </w:rPr>
        <w:t xml:space="preserve">’, in </w:t>
      </w:r>
      <w:proofErr w:type="spellStart"/>
      <w:r>
        <w:rPr>
          <w:rFonts w:ascii="Times New Roman" w:hAnsi="Times New Roman" w:cs="Times New Roman"/>
          <w:sz w:val="24"/>
          <w:szCs w:val="24"/>
        </w:rPr>
        <w:t>Estrin</w:t>
      </w:r>
      <w:proofErr w:type="spellEnd"/>
      <w:r>
        <w:rPr>
          <w:rFonts w:ascii="Times New Roman" w:hAnsi="Times New Roman" w:cs="Times New Roman"/>
          <w:sz w:val="24"/>
          <w:szCs w:val="24"/>
        </w:rPr>
        <w:t xml:space="preserve"> S &amp; K Meyer</w:t>
      </w:r>
      <w:r>
        <w:rPr>
          <w:rFonts w:ascii="Times New Roman" w:hAnsi="Times New Roman" w:cs="Times New Roman"/>
          <w:sz w:val="24"/>
          <w:szCs w:val="24"/>
        </w:rPr>
        <w:tab/>
      </w:r>
      <w:r w:rsidR="00156BB8">
        <w:rPr>
          <w:rFonts w:ascii="Times New Roman" w:hAnsi="Times New Roman" w:cs="Times New Roman"/>
          <w:sz w:val="24"/>
          <w:szCs w:val="24"/>
        </w:rPr>
        <w:t>(</w:t>
      </w:r>
      <w:proofErr w:type="spellStart"/>
      <w:proofErr w:type="gramStart"/>
      <w:r w:rsidR="00156BB8">
        <w:rPr>
          <w:rFonts w:ascii="Times New Roman" w:hAnsi="Times New Roman" w:cs="Times New Roman"/>
          <w:sz w:val="24"/>
          <w:szCs w:val="24"/>
        </w:rPr>
        <w:t>eds</w:t>
      </w:r>
      <w:proofErr w:type="spellEnd"/>
      <w:proofErr w:type="gramEnd"/>
      <w:r w:rsidR="00156BB8">
        <w:rPr>
          <w:rFonts w:ascii="Times New Roman" w:hAnsi="Times New Roman" w:cs="Times New Roman"/>
          <w:sz w:val="24"/>
          <w:szCs w:val="24"/>
        </w:rPr>
        <w:t>),</w:t>
      </w:r>
      <w:r>
        <w:rPr>
          <w:rFonts w:ascii="Times New Roman" w:hAnsi="Times New Roman" w:cs="Times New Roman"/>
          <w:sz w:val="24"/>
          <w:szCs w:val="24"/>
        </w:rPr>
        <w:t xml:space="preserve"> </w:t>
      </w:r>
      <w:r w:rsidR="00A32001" w:rsidRPr="0026172E">
        <w:rPr>
          <w:rFonts w:ascii="Times New Roman" w:hAnsi="Times New Roman" w:cs="Times New Roman"/>
          <w:sz w:val="24"/>
          <w:szCs w:val="24"/>
        </w:rPr>
        <w:t>Investment Strategies in Emerging Markets. Cheltenham: Edward Elgar, p</w:t>
      </w:r>
      <w:r w:rsidR="00156BB8">
        <w:rPr>
          <w:rFonts w:ascii="Times New Roman" w:hAnsi="Times New Roman" w:cs="Times New Roman"/>
          <w:sz w:val="24"/>
          <w:szCs w:val="24"/>
        </w:rPr>
        <w:t>p. 174</w:t>
      </w:r>
      <w:r w:rsidR="00156BB8">
        <w:rPr>
          <w:rFonts w:ascii="Times New Roman" w:hAnsi="Times New Roman" w:cs="Times New Roman"/>
          <w:sz w:val="24"/>
          <w:szCs w:val="24"/>
        </w:rPr>
        <w:tab/>
      </w:r>
      <w:r w:rsidR="00A32001" w:rsidRPr="0026172E">
        <w:rPr>
          <w:rFonts w:ascii="Times New Roman" w:hAnsi="Times New Roman" w:cs="Times New Roman"/>
          <w:sz w:val="24"/>
          <w:szCs w:val="24"/>
        </w:rPr>
        <w:t>208.</w:t>
      </w:r>
    </w:p>
    <w:p w:rsidR="00156BB8" w:rsidRPr="0026172E" w:rsidRDefault="00A32001" w:rsidP="0026172E">
      <w:pPr>
        <w:spacing w:line="480" w:lineRule="auto"/>
        <w:rPr>
          <w:rFonts w:ascii="Times New Roman" w:hAnsi="Times New Roman" w:cs="Times New Roman"/>
          <w:sz w:val="24"/>
          <w:szCs w:val="24"/>
        </w:rPr>
      </w:pPr>
      <w:proofErr w:type="spellStart"/>
      <w:r w:rsidRPr="0026172E">
        <w:rPr>
          <w:rFonts w:ascii="Times New Roman" w:hAnsi="Times New Roman" w:cs="Times New Roman"/>
          <w:sz w:val="24"/>
          <w:szCs w:val="24"/>
        </w:rPr>
        <w:t>Kaul</w:t>
      </w:r>
      <w:proofErr w:type="spellEnd"/>
      <w:r w:rsidR="00156BB8">
        <w:rPr>
          <w:rFonts w:ascii="Times New Roman" w:hAnsi="Times New Roman" w:cs="Times New Roman"/>
          <w:sz w:val="24"/>
          <w:szCs w:val="24"/>
        </w:rPr>
        <w:t xml:space="preserve">, C. &amp; </w:t>
      </w:r>
      <w:proofErr w:type="spellStart"/>
      <w:r w:rsidR="00156BB8">
        <w:rPr>
          <w:rFonts w:ascii="Times New Roman" w:hAnsi="Times New Roman" w:cs="Times New Roman"/>
          <w:sz w:val="24"/>
          <w:szCs w:val="24"/>
        </w:rPr>
        <w:t>Tomaselli-Moschovitis</w:t>
      </w:r>
      <w:proofErr w:type="gramStart"/>
      <w:r w:rsidR="00156BB8">
        <w:rPr>
          <w:rFonts w:ascii="Times New Roman" w:hAnsi="Times New Roman" w:cs="Times New Roman"/>
          <w:sz w:val="24"/>
          <w:szCs w:val="24"/>
        </w:rPr>
        <w:t>,V</w:t>
      </w:r>
      <w:proofErr w:type="spellEnd"/>
      <w:proofErr w:type="gramEnd"/>
      <w:r w:rsidR="00156BB8">
        <w:rPr>
          <w:rFonts w:ascii="Times New Roman" w:hAnsi="Times New Roman" w:cs="Times New Roman"/>
          <w:sz w:val="24"/>
          <w:szCs w:val="24"/>
        </w:rPr>
        <w:t>. (</w:t>
      </w:r>
      <w:r w:rsidRPr="0026172E">
        <w:rPr>
          <w:rFonts w:ascii="Times New Roman" w:hAnsi="Times New Roman" w:cs="Times New Roman"/>
          <w:sz w:val="24"/>
          <w:szCs w:val="24"/>
        </w:rPr>
        <w:t>2009</w:t>
      </w:r>
      <w:r w:rsidR="00156BB8">
        <w:rPr>
          <w:rFonts w:ascii="Times New Roman" w:hAnsi="Times New Roman" w:cs="Times New Roman"/>
          <w:sz w:val="24"/>
          <w:szCs w:val="24"/>
        </w:rPr>
        <w:t>)</w:t>
      </w:r>
      <w:r w:rsidRPr="0026172E">
        <w:rPr>
          <w:rFonts w:ascii="Times New Roman" w:hAnsi="Times New Roman" w:cs="Times New Roman"/>
          <w:sz w:val="24"/>
          <w:szCs w:val="24"/>
        </w:rPr>
        <w:t>. Statistical handbo</w:t>
      </w:r>
      <w:r w:rsidR="00156BB8">
        <w:rPr>
          <w:rFonts w:ascii="Times New Roman" w:hAnsi="Times New Roman" w:cs="Times New Roman"/>
          <w:sz w:val="24"/>
          <w:szCs w:val="24"/>
        </w:rPr>
        <w:t>ok on poverty in the developing</w:t>
      </w:r>
      <w:r w:rsidR="00156BB8">
        <w:rPr>
          <w:rFonts w:ascii="Times New Roman" w:hAnsi="Times New Roman" w:cs="Times New Roman"/>
          <w:sz w:val="24"/>
          <w:szCs w:val="24"/>
        </w:rPr>
        <w:tab/>
      </w:r>
      <w:proofErr w:type="spellStart"/>
      <w:r w:rsidR="00156BB8">
        <w:rPr>
          <w:rFonts w:ascii="Times New Roman" w:hAnsi="Times New Roman" w:cs="Times New Roman"/>
          <w:sz w:val="24"/>
          <w:szCs w:val="24"/>
        </w:rPr>
        <w:t>world.Available</w:t>
      </w:r>
      <w:proofErr w:type="spellEnd"/>
      <w:r w:rsidR="00156BB8">
        <w:rPr>
          <w:rFonts w:ascii="Times New Roman" w:hAnsi="Times New Roman" w:cs="Times New Roman"/>
          <w:sz w:val="24"/>
          <w:szCs w:val="24"/>
        </w:rPr>
        <w:t xml:space="preserve"> at:</w:t>
      </w:r>
      <w:r w:rsidR="00156BB8">
        <w:rPr>
          <w:rFonts w:ascii="Times New Roman" w:hAnsi="Times New Roman" w:cs="Times New Roman"/>
          <w:sz w:val="24"/>
          <w:szCs w:val="24"/>
        </w:rPr>
        <w:lastRenderedPageBreak/>
        <w:tab/>
      </w:r>
      <w:hyperlink r:id="rId7" w:history="1">
        <w:r w:rsidR="00156BB8" w:rsidRPr="009F67E3">
          <w:rPr>
            <w:rStyle w:val="Hyperlink"/>
            <w:rFonts w:ascii="Times New Roman" w:hAnsi="Times New Roman" w:cs="Times New Roman"/>
            <w:sz w:val="24"/>
            <w:szCs w:val="24"/>
          </w:rPr>
          <w:t>http://books.google.co.za/books?id=B_gGbu9C8U8C&amp;printsec=frontcover#v=onepage</w:t>
        </w:r>
      </w:hyperlink>
      <w:r w:rsidR="00156BB8">
        <w:rPr>
          <w:rFonts w:ascii="Times New Roman" w:hAnsi="Times New Roman" w:cs="Times New Roman"/>
          <w:sz w:val="24"/>
          <w:szCs w:val="24"/>
        </w:rPr>
        <w:tab/>
      </w:r>
      <w:proofErr w:type="spellStart"/>
      <w:r w:rsidRPr="0026172E">
        <w:rPr>
          <w:rFonts w:ascii="Times New Roman" w:hAnsi="Times New Roman" w:cs="Times New Roman"/>
          <w:sz w:val="24"/>
          <w:szCs w:val="24"/>
        </w:rPr>
        <w:t>q&amp;f</w:t>
      </w:r>
      <w:proofErr w:type="spellEnd"/>
      <w:r w:rsidRPr="0026172E">
        <w:rPr>
          <w:rFonts w:ascii="Times New Roman" w:hAnsi="Times New Roman" w:cs="Times New Roman"/>
          <w:sz w:val="24"/>
          <w:szCs w:val="24"/>
        </w:rPr>
        <w:t>=</w:t>
      </w:r>
      <w:proofErr w:type="gramStart"/>
      <w:r w:rsidRPr="0026172E">
        <w:rPr>
          <w:rFonts w:ascii="Times New Roman" w:hAnsi="Times New Roman" w:cs="Times New Roman"/>
          <w:sz w:val="24"/>
          <w:szCs w:val="24"/>
        </w:rPr>
        <w:t>false[</w:t>
      </w:r>
      <w:proofErr w:type="gramEnd"/>
      <w:r w:rsidRPr="0026172E">
        <w:rPr>
          <w:rFonts w:ascii="Times New Roman" w:hAnsi="Times New Roman" w:cs="Times New Roman"/>
          <w:sz w:val="24"/>
          <w:szCs w:val="24"/>
        </w:rPr>
        <w:t>accessed 2010-09-10].</w:t>
      </w:r>
    </w:p>
    <w:p w:rsidR="00A32001" w:rsidRPr="0026172E" w:rsidRDefault="00156BB8" w:rsidP="0026172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Kransdorff</w:t>
      </w:r>
      <w:proofErr w:type="spellEnd"/>
      <w:r>
        <w:rPr>
          <w:rFonts w:ascii="Times New Roman" w:hAnsi="Times New Roman" w:cs="Times New Roman"/>
          <w:sz w:val="24"/>
          <w:szCs w:val="24"/>
        </w:rPr>
        <w:t xml:space="preserve"> M. (2010). </w:t>
      </w:r>
      <w:r w:rsidR="00A32001" w:rsidRPr="0026172E">
        <w:rPr>
          <w:rFonts w:ascii="Times New Roman" w:hAnsi="Times New Roman" w:cs="Times New Roman"/>
          <w:sz w:val="24"/>
          <w:szCs w:val="24"/>
        </w:rPr>
        <w:t xml:space="preserve">‘Tax Incentives and Foreign Direct Investment in </w:t>
      </w:r>
      <w:r>
        <w:rPr>
          <w:rFonts w:ascii="Times New Roman" w:hAnsi="Times New Roman" w:cs="Times New Roman"/>
          <w:sz w:val="24"/>
          <w:szCs w:val="24"/>
        </w:rPr>
        <w:t>South Africa,'</w:t>
      </w:r>
      <w:r>
        <w:rPr>
          <w:rFonts w:ascii="Times New Roman" w:hAnsi="Times New Roman" w:cs="Times New Roman"/>
          <w:sz w:val="24"/>
          <w:szCs w:val="24"/>
        </w:rPr>
        <w:tab/>
      </w:r>
      <w:proofErr w:type="spellStart"/>
      <w:r>
        <w:rPr>
          <w:rFonts w:ascii="Times New Roman" w:hAnsi="Times New Roman" w:cs="Times New Roman"/>
          <w:sz w:val="24"/>
          <w:szCs w:val="24"/>
        </w:rPr>
        <w:t>Consilience</w:t>
      </w:r>
      <w:proofErr w:type="spellEnd"/>
      <w:r>
        <w:rPr>
          <w:rFonts w:ascii="Times New Roman" w:hAnsi="Times New Roman" w:cs="Times New Roman"/>
          <w:sz w:val="24"/>
          <w:szCs w:val="24"/>
        </w:rPr>
        <w:t xml:space="preserve">: The </w:t>
      </w:r>
      <w:r w:rsidR="00A32001" w:rsidRPr="0026172E">
        <w:rPr>
          <w:rFonts w:ascii="Times New Roman" w:hAnsi="Times New Roman" w:cs="Times New Roman"/>
          <w:sz w:val="24"/>
          <w:szCs w:val="24"/>
        </w:rPr>
        <w:t>Journal of Sustainable Development, 3, 1, pp. 68–84.</w:t>
      </w:r>
    </w:p>
    <w:p w:rsidR="00A32001"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xml:space="preserve">Liu, </w:t>
      </w:r>
      <w:proofErr w:type="spellStart"/>
      <w:r w:rsidRPr="0026172E">
        <w:rPr>
          <w:rFonts w:ascii="Times New Roman" w:hAnsi="Times New Roman" w:cs="Times New Roman"/>
          <w:sz w:val="24"/>
          <w:szCs w:val="24"/>
        </w:rPr>
        <w:t>Xiaohui</w:t>
      </w:r>
      <w:proofErr w:type="spellEnd"/>
      <w:r w:rsidRPr="0026172E">
        <w:rPr>
          <w:rFonts w:ascii="Times New Roman" w:hAnsi="Times New Roman" w:cs="Times New Roman"/>
          <w:sz w:val="24"/>
          <w:szCs w:val="24"/>
        </w:rPr>
        <w:t xml:space="preserve">, Trevor Buck and Chang </w:t>
      </w:r>
      <w:proofErr w:type="spellStart"/>
      <w:r w:rsidRPr="0026172E">
        <w:rPr>
          <w:rFonts w:ascii="Times New Roman" w:hAnsi="Times New Roman" w:cs="Times New Roman"/>
          <w:sz w:val="24"/>
          <w:szCs w:val="24"/>
        </w:rPr>
        <w:t>Shu</w:t>
      </w:r>
      <w:proofErr w:type="spellEnd"/>
      <w:r w:rsidRPr="0026172E">
        <w:rPr>
          <w:rFonts w:ascii="Times New Roman" w:hAnsi="Times New Roman" w:cs="Times New Roman"/>
          <w:sz w:val="24"/>
          <w:szCs w:val="24"/>
        </w:rPr>
        <w:t xml:space="preserve"> (2005), “Chinese</w:t>
      </w:r>
      <w:r w:rsidR="00156BB8">
        <w:rPr>
          <w:rFonts w:ascii="Times New Roman" w:hAnsi="Times New Roman" w:cs="Times New Roman"/>
          <w:sz w:val="24"/>
          <w:szCs w:val="24"/>
        </w:rPr>
        <w:t xml:space="preserve"> economic development, the next</w:t>
      </w:r>
      <w:r w:rsidR="00156BB8">
        <w:rPr>
          <w:rFonts w:ascii="Times New Roman" w:hAnsi="Times New Roman" w:cs="Times New Roman"/>
          <w:sz w:val="24"/>
          <w:szCs w:val="24"/>
        </w:rPr>
        <w:tab/>
      </w:r>
      <w:r w:rsidRPr="0026172E">
        <w:rPr>
          <w:rFonts w:ascii="Times New Roman" w:hAnsi="Times New Roman" w:cs="Times New Roman"/>
          <w:sz w:val="24"/>
          <w:szCs w:val="24"/>
        </w:rPr>
        <w:t>stage: outward FDI?” International Business Review, 14, pp. 97-115.</w:t>
      </w:r>
    </w:p>
    <w:p w:rsidR="00D31611" w:rsidRPr="00D31611" w:rsidRDefault="00D31611" w:rsidP="0026172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Liu, Y.,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K. &amp; Hsiao, W. C.</w:t>
      </w:r>
      <w:r w:rsidRPr="00D31611">
        <w:rPr>
          <w:rFonts w:ascii="Times New Roman" w:hAnsi="Times New Roman" w:cs="Times New Roman"/>
          <w:sz w:val="24"/>
          <w:szCs w:val="24"/>
        </w:rPr>
        <w:t xml:space="preserve"> </w:t>
      </w:r>
      <w:r>
        <w:rPr>
          <w:rFonts w:ascii="Times New Roman" w:hAnsi="Times New Roman" w:cs="Times New Roman"/>
          <w:sz w:val="24"/>
          <w:szCs w:val="24"/>
        </w:rPr>
        <w:t>(</w:t>
      </w:r>
      <w:r w:rsidRPr="00D31611">
        <w:rPr>
          <w:rFonts w:ascii="Times New Roman" w:hAnsi="Times New Roman" w:cs="Times New Roman"/>
          <w:sz w:val="24"/>
          <w:szCs w:val="24"/>
        </w:rPr>
        <w:t>2003</w:t>
      </w:r>
      <w:r>
        <w:rPr>
          <w:rFonts w:ascii="Times New Roman" w:hAnsi="Times New Roman" w:cs="Times New Roman"/>
          <w:sz w:val="24"/>
          <w:szCs w:val="24"/>
        </w:rPr>
        <w:t>)</w:t>
      </w:r>
      <w:r w:rsidRPr="00D31611">
        <w:rPr>
          <w:rFonts w:ascii="Times New Roman" w:hAnsi="Times New Roman" w:cs="Times New Roman"/>
          <w:sz w:val="24"/>
          <w:szCs w:val="24"/>
        </w:rPr>
        <w:t>.</w:t>
      </w:r>
      <w:proofErr w:type="gramEnd"/>
      <w:r w:rsidRPr="00D31611">
        <w:rPr>
          <w:rFonts w:ascii="Times New Roman" w:hAnsi="Times New Roman" w:cs="Times New Roman"/>
          <w:sz w:val="24"/>
          <w:szCs w:val="24"/>
        </w:rPr>
        <w:t xml:space="preserve"> </w:t>
      </w:r>
      <w:proofErr w:type="gramStart"/>
      <w:r w:rsidRPr="00D31611">
        <w:rPr>
          <w:rFonts w:ascii="Times New Roman" w:hAnsi="Times New Roman" w:cs="Times New Roman"/>
          <w:sz w:val="24"/>
          <w:szCs w:val="24"/>
        </w:rPr>
        <w:t>Medical expenditure and</w:t>
      </w:r>
      <w:r>
        <w:rPr>
          <w:rFonts w:ascii="Times New Roman" w:hAnsi="Times New Roman" w:cs="Times New Roman"/>
          <w:sz w:val="24"/>
          <w:szCs w:val="24"/>
        </w:rPr>
        <w:t xml:space="preserve"> rural impoverishment in</w:t>
      </w:r>
      <w:r>
        <w:rPr>
          <w:rFonts w:ascii="Times New Roman" w:hAnsi="Times New Roman" w:cs="Times New Roman"/>
          <w:sz w:val="24"/>
          <w:szCs w:val="24"/>
        </w:rPr>
        <w:tab/>
        <w:t xml:space="preserve">China, </w:t>
      </w:r>
      <w:r w:rsidRPr="00D31611">
        <w:rPr>
          <w:rFonts w:ascii="Times New Roman" w:hAnsi="Times New Roman" w:cs="Times New Roman"/>
          <w:sz w:val="24"/>
          <w:szCs w:val="24"/>
        </w:rPr>
        <w:t>Journal of Health, Population, and Nutrition, 21(3), pp. 216-222.</w:t>
      </w:r>
      <w:proofErr w:type="gramEnd"/>
    </w:p>
    <w:p w:rsidR="00B17478" w:rsidRPr="00B17478" w:rsidRDefault="00B17478" w:rsidP="0026172E">
      <w:pPr>
        <w:spacing w:line="480" w:lineRule="auto"/>
        <w:rPr>
          <w:rFonts w:ascii="Times New Roman" w:hAnsi="Times New Roman" w:cs="Times New Roman"/>
          <w:sz w:val="24"/>
          <w:szCs w:val="24"/>
        </w:rPr>
      </w:pPr>
      <w:proofErr w:type="gramStart"/>
      <w:r w:rsidRPr="00B17478">
        <w:rPr>
          <w:rFonts w:ascii="Times New Roman" w:hAnsi="Times New Roman" w:cs="Times New Roman"/>
          <w:sz w:val="24"/>
          <w:szCs w:val="24"/>
        </w:rPr>
        <w:t>McKinsey China, 2013.</w:t>
      </w:r>
      <w:proofErr w:type="gramEnd"/>
      <w:r w:rsidRPr="00B17478">
        <w:rPr>
          <w:rFonts w:ascii="Times New Roman" w:hAnsi="Times New Roman" w:cs="Times New Roman"/>
          <w:sz w:val="24"/>
          <w:szCs w:val="24"/>
        </w:rPr>
        <w:t xml:space="preserve"> Editor's Choice: In search of new </w:t>
      </w:r>
      <w:r>
        <w:rPr>
          <w:rFonts w:ascii="Times New Roman" w:hAnsi="Times New Roman" w:cs="Times New Roman"/>
          <w:sz w:val="24"/>
          <w:szCs w:val="24"/>
        </w:rPr>
        <w:t xml:space="preserve">growth models for 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in</w:t>
      </w:r>
      <w:r>
        <w:rPr>
          <w:rFonts w:ascii="Times New Roman" w:hAnsi="Times New Roman" w:cs="Times New Roman"/>
          <w:sz w:val="24"/>
          <w:szCs w:val="24"/>
        </w:rPr>
        <w:tab/>
      </w:r>
      <w:r w:rsidRPr="00B17478">
        <w:rPr>
          <w:rFonts w:ascii="Times New Roman" w:hAnsi="Times New Roman" w:cs="Times New Roman"/>
          <w:sz w:val="24"/>
          <w:szCs w:val="24"/>
        </w:rPr>
        <w:t xml:space="preserve">China. [Online] Available at: </w:t>
      </w:r>
      <w:hyperlink r:id="rId8" w:history="1">
        <w:r w:rsidRPr="009F67E3">
          <w:rPr>
            <w:rStyle w:val="Hyperlink"/>
            <w:rFonts w:ascii="Times New Roman" w:hAnsi="Times New Roman" w:cs="Times New Roman"/>
            <w:sz w:val="24"/>
            <w:szCs w:val="24"/>
          </w:rPr>
          <w:t>http://www.mckinseychina.com/in-search-of-new-growth</w:t>
        </w:r>
      </w:hyperlink>
      <w:r>
        <w:rPr>
          <w:rFonts w:ascii="Times New Roman" w:hAnsi="Times New Roman" w:cs="Times New Roman"/>
          <w:sz w:val="24"/>
          <w:szCs w:val="24"/>
        </w:rPr>
        <w:tab/>
      </w:r>
      <w:r w:rsidRPr="00B17478">
        <w:rPr>
          <w:rFonts w:ascii="Times New Roman" w:hAnsi="Times New Roman" w:cs="Times New Roman"/>
          <w:sz w:val="24"/>
          <w:szCs w:val="24"/>
        </w:rPr>
        <w:t>models-for-</w:t>
      </w:r>
      <w:proofErr w:type="spellStart"/>
      <w:r w:rsidRPr="00B17478">
        <w:rPr>
          <w:rFonts w:ascii="Times New Roman" w:hAnsi="Times New Roman" w:cs="Times New Roman"/>
          <w:sz w:val="24"/>
          <w:szCs w:val="24"/>
        </w:rPr>
        <w:t>bigpharma</w:t>
      </w:r>
      <w:proofErr w:type="spellEnd"/>
      <w:r w:rsidRPr="00B17478">
        <w:rPr>
          <w:rFonts w:ascii="Times New Roman" w:hAnsi="Times New Roman" w:cs="Times New Roman"/>
          <w:sz w:val="24"/>
          <w:szCs w:val="24"/>
        </w:rPr>
        <w:t xml:space="preserve">-in-china/ </w:t>
      </w:r>
      <w:r>
        <w:rPr>
          <w:rFonts w:ascii="Times New Roman" w:hAnsi="Times New Roman" w:cs="Times New Roman"/>
          <w:sz w:val="24"/>
          <w:szCs w:val="24"/>
        </w:rPr>
        <w:t xml:space="preserve">Accessed on September 23, 2016. </w:t>
      </w:r>
    </w:p>
    <w:p w:rsidR="00A32001" w:rsidRPr="0026172E" w:rsidRDefault="00A32001" w:rsidP="0026172E">
      <w:pPr>
        <w:spacing w:line="480" w:lineRule="auto"/>
        <w:rPr>
          <w:rFonts w:ascii="Times New Roman" w:hAnsi="Times New Roman" w:cs="Times New Roman"/>
          <w:sz w:val="24"/>
          <w:szCs w:val="24"/>
        </w:rPr>
      </w:pPr>
      <w:proofErr w:type="spellStart"/>
      <w:r w:rsidRPr="0026172E">
        <w:rPr>
          <w:rFonts w:ascii="Times New Roman" w:hAnsi="Times New Roman" w:cs="Times New Roman"/>
          <w:sz w:val="24"/>
          <w:szCs w:val="24"/>
        </w:rPr>
        <w:t>Rugman</w:t>
      </w:r>
      <w:proofErr w:type="spellEnd"/>
      <w:r w:rsidRPr="0026172E">
        <w:rPr>
          <w:rFonts w:ascii="Times New Roman" w:hAnsi="Times New Roman" w:cs="Times New Roman"/>
          <w:sz w:val="24"/>
          <w:szCs w:val="24"/>
        </w:rPr>
        <w:t>, Alan M. and Jing Li (2007), “Will China’s Mul</w:t>
      </w:r>
      <w:r w:rsidR="006D76AE">
        <w:rPr>
          <w:rFonts w:ascii="Times New Roman" w:hAnsi="Times New Roman" w:cs="Times New Roman"/>
          <w:sz w:val="24"/>
          <w:szCs w:val="24"/>
        </w:rPr>
        <w:t>tinationals Succeed Globally or</w:t>
      </w:r>
      <w:r w:rsidR="006D76AE">
        <w:rPr>
          <w:rFonts w:ascii="Times New Roman" w:hAnsi="Times New Roman" w:cs="Times New Roman"/>
          <w:sz w:val="24"/>
          <w:szCs w:val="24"/>
        </w:rPr>
        <w:tab/>
        <w:t>Regionally</w:t>
      </w:r>
      <w:proofErr w:type="gramStart"/>
      <w:r w:rsidR="00413456">
        <w:rPr>
          <w:rFonts w:ascii="Times New Roman" w:hAnsi="Times New Roman" w:cs="Times New Roman"/>
          <w:sz w:val="24"/>
          <w:szCs w:val="24"/>
        </w:rPr>
        <w:t>?</w:t>
      </w:r>
      <w:r w:rsidR="00594C4F">
        <w:rPr>
          <w:rFonts w:ascii="Times New Roman" w:hAnsi="Times New Roman" w:cs="Times New Roman"/>
          <w:sz w:val="24"/>
          <w:szCs w:val="24"/>
        </w:rPr>
        <w:t xml:space="preserve"> </w:t>
      </w:r>
      <w:r w:rsidR="006D76AE">
        <w:rPr>
          <w:rFonts w:ascii="Times New Roman" w:hAnsi="Times New Roman" w:cs="Times New Roman"/>
          <w:sz w:val="24"/>
          <w:szCs w:val="24"/>
        </w:rPr>
        <w:t>”</w:t>
      </w:r>
      <w:proofErr w:type="gramEnd"/>
      <w:r w:rsidRPr="0026172E">
        <w:rPr>
          <w:rFonts w:ascii="Times New Roman" w:hAnsi="Times New Roman" w:cs="Times New Roman"/>
          <w:sz w:val="24"/>
          <w:szCs w:val="24"/>
        </w:rPr>
        <w:t xml:space="preserve"> European Management Journal, 25(5), pp. 333-343.</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t xml:space="preserve">The World Health Organization, “Prevalence of HIV among </w:t>
      </w:r>
      <w:r w:rsidR="006D76AE">
        <w:rPr>
          <w:rFonts w:ascii="Times New Roman" w:hAnsi="Times New Roman" w:cs="Times New Roman"/>
          <w:sz w:val="24"/>
          <w:szCs w:val="24"/>
        </w:rPr>
        <w:t>adults aged 15–49: Estimates by</w:t>
      </w:r>
      <w:r w:rsidR="006D76AE">
        <w:rPr>
          <w:rFonts w:ascii="Times New Roman" w:hAnsi="Times New Roman" w:cs="Times New Roman"/>
          <w:sz w:val="24"/>
          <w:szCs w:val="24"/>
        </w:rPr>
        <w:tab/>
      </w:r>
      <w:r w:rsidRPr="0026172E">
        <w:rPr>
          <w:rFonts w:ascii="Times New Roman" w:hAnsi="Times New Roman" w:cs="Times New Roman"/>
          <w:sz w:val="24"/>
          <w:szCs w:val="24"/>
        </w:rPr>
        <w:t xml:space="preserve">country,” </w:t>
      </w:r>
      <w:hyperlink r:id="rId9" w:history="1">
        <w:r w:rsidR="00B64B56" w:rsidRPr="009F67E3">
          <w:rPr>
            <w:rStyle w:val="Hyperlink"/>
            <w:rFonts w:ascii="Times New Roman" w:hAnsi="Times New Roman" w:cs="Times New Roman"/>
            <w:sz w:val="24"/>
            <w:szCs w:val="24"/>
          </w:rPr>
          <w:t>http://apps.who.int/gho/data/node.main.562?lang=en</w:t>
        </w:r>
      </w:hyperlink>
      <w:r w:rsidRPr="0026172E">
        <w:rPr>
          <w:rFonts w:ascii="Times New Roman" w:hAnsi="Times New Roman" w:cs="Times New Roman"/>
          <w:sz w:val="24"/>
          <w:szCs w:val="24"/>
        </w:rPr>
        <w:t>.</w:t>
      </w:r>
      <w:r w:rsidR="00B64B56">
        <w:rPr>
          <w:rFonts w:ascii="Times New Roman" w:hAnsi="Times New Roman" w:cs="Times New Roman"/>
          <w:sz w:val="24"/>
          <w:szCs w:val="24"/>
        </w:rPr>
        <w:t xml:space="preserve"> Accessed on September</w:t>
      </w:r>
      <w:r w:rsidR="00B64B56">
        <w:rPr>
          <w:rFonts w:ascii="Times New Roman" w:hAnsi="Times New Roman" w:cs="Times New Roman"/>
          <w:sz w:val="24"/>
          <w:szCs w:val="24"/>
        </w:rPr>
        <w:tab/>
        <w:t>23, 2016</w:t>
      </w:r>
    </w:p>
    <w:p w:rsidR="00A32001" w:rsidRPr="0026172E" w:rsidRDefault="00A32001" w:rsidP="0026172E">
      <w:pPr>
        <w:spacing w:line="480" w:lineRule="auto"/>
        <w:rPr>
          <w:rFonts w:ascii="Times New Roman" w:hAnsi="Times New Roman" w:cs="Times New Roman"/>
          <w:sz w:val="24"/>
          <w:szCs w:val="24"/>
        </w:rPr>
      </w:pPr>
      <w:proofErr w:type="spellStart"/>
      <w:r w:rsidRPr="0026172E">
        <w:rPr>
          <w:rFonts w:ascii="Times New Roman" w:hAnsi="Times New Roman" w:cs="Times New Roman"/>
          <w:sz w:val="24"/>
          <w:szCs w:val="24"/>
        </w:rPr>
        <w:t>Yuanjia</w:t>
      </w:r>
      <w:proofErr w:type="spellEnd"/>
      <w:r w:rsidRPr="0026172E">
        <w:rPr>
          <w:rFonts w:ascii="Times New Roman" w:hAnsi="Times New Roman" w:cs="Times New Roman"/>
          <w:sz w:val="24"/>
          <w:szCs w:val="24"/>
        </w:rPr>
        <w:t xml:space="preserve"> H., </w:t>
      </w:r>
      <w:proofErr w:type="spellStart"/>
      <w:r w:rsidRPr="0026172E">
        <w:rPr>
          <w:rFonts w:ascii="Times New Roman" w:hAnsi="Times New Roman" w:cs="Times New Roman"/>
          <w:sz w:val="24"/>
          <w:szCs w:val="24"/>
        </w:rPr>
        <w:t>Geng</w:t>
      </w:r>
      <w:proofErr w:type="spellEnd"/>
      <w:r w:rsidRPr="0026172E">
        <w:rPr>
          <w:rFonts w:ascii="Times New Roman" w:hAnsi="Times New Roman" w:cs="Times New Roman"/>
          <w:sz w:val="24"/>
          <w:szCs w:val="24"/>
        </w:rPr>
        <w:t xml:space="preserve"> F., Ying B., </w:t>
      </w:r>
      <w:proofErr w:type="spellStart"/>
      <w:r w:rsidRPr="0026172E">
        <w:rPr>
          <w:rFonts w:ascii="Times New Roman" w:hAnsi="Times New Roman" w:cs="Times New Roman"/>
          <w:sz w:val="24"/>
          <w:szCs w:val="24"/>
        </w:rPr>
        <w:t>Yitao</w:t>
      </w:r>
      <w:proofErr w:type="spellEnd"/>
      <w:r w:rsidRPr="0026172E">
        <w:rPr>
          <w:rFonts w:ascii="Times New Roman" w:hAnsi="Times New Roman" w:cs="Times New Roman"/>
          <w:sz w:val="24"/>
          <w:szCs w:val="24"/>
        </w:rPr>
        <w:t xml:space="preserve"> W. (2007), “The</w:t>
      </w:r>
      <w:r w:rsidR="006D76AE">
        <w:rPr>
          <w:rFonts w:ascii="Times New Roman" w:hAnsi="Times New Roman" w:cs="Times New Roman"/>
          <w:sz w:val="24"/>
          <w:szCs w:val="24"/>
        </w:rPr>
        <w:t xml:space="preserve"> Chinese pharmaceutical market:</w:t>
      </w:r>
      <w:r w:rsidR="006D76AE">
        <w:rPr>
          <w:rFonts w:ascii="Times New Roman" w:hAnsi="Times New Roman" w:cs="Times New Roman"/>
          <w:sz w:val="24"/>
          <w:szCs w:val="24"/>
        </w:rPr>
        <w:tab/>
      </w:r>
      <w:r w:rsidRPr="0026172E">
        <w:rPr>
          <w:rFonts w:ascii="Times New Roman" w:hAnsi="Times New Roman" w:cs="Times New Roman"/>
          <w:sz w:val="24"/>
          <w:szCs w:val="24"/>
        </w:rPr>
        <w:t>Perspectives of the health consumer,” Journal of Medical</w:t>
      </w:r>
      <w:r w:rsidR="006D76AE">
        <w:rPr>
          <w:rFonts w:ascii="Times New Roman" w:hAnsi="Times New Roman" w:cs="Times New Roman"/>
          <w:sz w:val="24"/>
          <w:szCs w:val="24"/>
        </w:rPr>
        <w:t xml:space="preserve"> Marketing, vol. 7 (4), pp. 295</w:t>
      </w:r>
      <w:r w:rsidR="006D76AE">
        <w:rPr>
          <w:rFonts w:ascii="Times New Roman" w:hAnsi="Times New Roman" w:cs="Times New Roman"/>
          <w:sz w:val="24"/>
          <w:szCs w:val="24"/>
        </w:rPr>
        <w:tab/>
      </w:r>
      <w:r w:rsidRPr="0026172E">
        <w:rPr>
          <w:rFonts w:ascii="Times New Roman" w:hAnsi="Times New Roman" w:cs="Times New Roman"/>
          <w:sz w:val="24"/>
          <w:szCs w:val="24"/>
        </w:rPr>
        <w:t>300.</w:t>
      </w:r>
    </w:p>
    <w:p w:rsidR="00A32001" w:rsidRPr="0026172E" w:rsidRDefault="00A32001" w:rsidP="0026172E">
      <w:pPr>
        <w:spacing w:line="480" w:lineRule="auto"/>
        <w:rPr>
          <w:rFonts w:ascii="Times New Roman" w:hAnsi="Times New Roman" w:cs="Times New Roman"/>
          <w:sz w:val="24"/>
          <w:szCs w:val="24"/>
        </w:rPr>
      </w:pPr>
      <w:r w:rsidRPr="0026172E">
        <w:rPr>
          <w:rFonts w:ascii="Times New Roman" w:hAnsi="Times New Roman" w:cs="Times New Roman"/>
          <w:sz w:val="24"/>
          <w:szCs w:val="24"/>
        </w:rPr>
        <w:lastRenderedPageBreak/>
        <w:t>Zhang Y. (2009), “High-performance work practice and firm</w:t>
      </w:r>
      <w:r w:rsidR="006D76AE">
        <w:rPr>
          <w:rFonts w:ascii="Times New Roman" w:hAnsi="Times New Roman" w:cs="Times New Roman"/>
          <w:sz w:val="24"/>
          <w:szCs w:val="24"/>
        </w:rPr>
        <w:t xml:space="preserve"> performance: evidence from the</w:t>
      </w:r>
      <w:r w:rsidR="006D76AE">
        <w:rPr>
          <w:rFonts w:ascii="Times New Roman" w:hAnsi="Times New Roman" w:cs="Times New Roman"/>
          <w:sz w:val="24"/>
          <w:szCs w:val="24"/>
        </w:rPr>
        <w:tab/>
      </w:r>
      <w:r w:rsidRPr="0026172E">
        <w:rPr>
          <w:rFonts w:ascii="Times New Roman" w:hAnsi="Times New Roman" w:cs="Times New Roman"/>
          <w:sz w:val="24"/>
          <w:szCs w:val="24"/>
        </w:rPr>
        <w:t>pharmaceutical industry in China</w:t>
      </w:r>
      <w:r w:rsidR="00803485" w:rsidRPr="0026172E">
        <w:rPr>
          <w:rFonts w:ascii="Times New Roman" w:hAnsi="Times New Roman" w:cs="Times New Roman"/>
          <w:sz w:val="24"/>
          <w:szCs w:val="24"/>
        </w:rPr>
        <w:t>, “The</w:t>
      </w:r>
      <w:r w:rsidRPr="0026172E">
        <w:rPr>
          <w:rFonts w:ascii="Times New Roman" w:hAnsi="Times New Roman" w:cs="Times New Roman"/>
          <w:sz w:val="24"/>
          <w:szCs w:val="24"/>
        </w:rPr>
        <w:t xml:space="preserve"> Internat</w:t>
      </w:r>
      <w:r w:rsidR="006D76AE">
        <w:rPr>
          <w:rFonts w:ascii="Times New Roman" w:hAnsi="Times New Roman" w:cs="Times New Roman"/>
          <w:sz w:val="24"/>
          <w:szCs w:val="24"/>
        </w:rPr>
        <w:t>ional Journal of Human Resource</w:t>
      </w:r>
      <w:r w:rsidR="006D76AE">
        <w:rPr>
          <w:rFonts w:ascii="Times New Roman" w:hAnsi="Times New Roman" w:cs="Times New Roman"/>
          <w:sz w:val="24"/>
          <w:szCs w:val="24"/>
        </w:rPr>
        <w:tab/>
      </w:r>
      <w:r w:rsidRPr="0026172E">
        <w:rPr>
          <w:rFonts w:ascii="Times New Roman" w:hAnsi="Times New Roman" w:cs="Times New Roman"/>
          <w:sz w:val="24"/>
          <w:szCs w:val="24"/>
        </w:rPr>
        <w:t>Management, vol. 20 (11), pp. 2331-2348.</w:t>
      </w:r>
    </w:p>
    <w:p w:rsidR="00A32001" w:rsidRPr="0026172E" w:rsidRDefault="00A32001" w:rsidP="0026172E">
      <w:pPr>
        <w:spacing w:line="480" w:lineRule="auto"/>
        <w:rPr>
          <w:rFonts w:ascii="Times New Roman" w:hAnsi="Times New Roman" w:cs="Times New Roman"/>
          <w:sz w:val="24"/>
          <w:szCs w:val="24"/>
        </w:rPr>
      </w:pPr>
    </w:p>
    <w:p w:rsidR="00A32001" w:rsidRPr="0026172E" w:rsidRDefault="00A32001" w:rsidP="0026172E">
      <w:pPr>
        <w:spacing w:line="480" w:lineRule="auto"/>
        <w:rPr>
          <w:rFonts w:ascii="Times New Roman" w:hAnsi="Times New Roman" w:cs="Times New Roman"/>
          <w:sz w:val="24"/>
          <w:szCs w:val="24"/>
        </w:rPr>
      </w:pPr>
    </w:p>
    <w:p w:rsidR="00A32001" w:rsidRPr="0026172E" w:rsidRDefault="00A32001" w:rsidP="0026172E">
      <w:pPr>
        <w:spacing w:line="480" w:lineRule="auto"/>
        <w:rPr>
          <w:rFonts w:ascii="Times New Roman" w:hAnsi="Times New Roman" w:cs="Times New Roman"/>
          <w:sz w:val="24"/>
          <w:szCs w:val="24"/>
        </w:rPr>
      </w:pPr>
    </w:p>
    <w:p w:rsidR="00525569" w:rsidRPr="0026172E" w:rsidRDefault="00525569" w:rsidP="0026172E">
      <w:pPr>
        <w:spacing w:line="480" w:lineRule="auto"/>
        <w:rPr>
          <w:rFonts w:ascii="Times New Roman" w:hAnsi="Times New Roman" w:cs="Times New Roman"/>
          <w:sz w:val="24"/>
          <w:szCs w:val="24"/>
        </w:rPr>
      </w:pPr>
    </w:p>
    <w:sectPr w:rsidR="00525569" w:rsidRPr="0026172E" w:rsidSect="00FE215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1AB" w:rsidRDefault="00AF31AB" w:rsidP="00E85B1C">
      <w:pPr>
        <w:spacing w:after="0" w:line="240" w:lineRule="auto"/>
      </w:pPr>
      <w:r>
        <w:separator/>
      </w:r>
    </w:p>
  </w:endnote>
  <w:endnote w:type="continuationSeparator" w:id="0">
    <w:p w:rsidR="00AF31AB" w:rsidRDefault="00AF31AB" w:rsidP="00E85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1AB" w:rsidRDefault="00AF31AB" w:rsidP="00E85B1C">
      <w:pPr>
        <w:spacing w:after="0" w:line="240" w:lineRule="auto"/>
      </w:pPr>
      <w:r>
        <w:separator/>
      </w:r>
    </w:p>
  </w:footnote>
  <w:footnote w:type="continuationSeparator" w:id="0">
    <w:p w:rsidR="00AF31AB" w:rsidRDefault="00AF31AB" w:rsidP="00E85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B1C" w:rsidRPr="00E85B1C" w:rsidRDefault="00E85B1C" w:rsidP="00E85B1C">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EB1F54" w:rsidRPr="0026172E">
      <w:rPr>
        <w:rFonts w:ascii="Times New Roman" w:hAnsi="Times New Roman" w:cs="Times New Roman"/>
        <w:sz w:val="24"/>
        <w:szCs w:val="24"/>
      </w:rPr>
      <w:t xml:space="preserve">FEASIBILITY </w:t>
    </w:r>
    <w:r w:rsidR="00EB1F54">
      <w:rPr>
        <w:rFonts w:ascii="Times New Roman" w:hAnsi="Times New Roman" w:cs="Times New Roman"/>
        <w:sz w:val="24"/>
        <w:szCs w:val="24"/>
      </w:rPr>
      <w:t>REPORT O</w:t>
    </w:r>
    <w:r w:rsidR="00EB1F54" w:rsidRPr="0026172E">
      <w:rPr>
        <w:rFonts w:ascii="Times New Roman" w:hAnsi="Times New Roman" w:cs="Times New Roman"/>
        <w:sz w:val="24"/>
        <w:szCs w:val="24"/>
      </w:rPr>
      <w:t>N INVESTMENT</w:t>
    </w:r>
    <w:r w:rsidR="00EB1F54">
      <w:rPr>
        <w:rFonts w:ascii="Times New Roman" w:hAnsi="Times New Roman" w:cs="Times New Roman"/>
        <w:sz w:val="24"/>
        <w:szCs w:val="24"/>
      </w:rPr>
      <w:t xml:space="preserve"> BETWEEN INVESTING I</w:t>
    </w:r>
    <w:r w:rsidR="00EB1F54" w:rsidRPr="0026172E">
      <w:rPr>
        <w:rFonts w:ascii="Times New Roman" w:hAnsi="Times New Roman" w:cs="Times New Roman"/>
        <w:sz w:val="24"/>
        <w:szCs w:val="24"/>
      </w:rPr>
      <w:t xml:space="preserve">N CHINA </w:t>
    </w:r>
    <w:r w:rsidR="00EB1F54">
      <w:rPr>
        <w:rFonts w:ascii="Times New Roman" w:hAnsi="Times New Roman" w:cs="Times New Roman"/>
        <w:sz w:val="24"/>
        <w:szCs w:val="24"/>
      </w:rPr>
      <w:t>A</w:t>
    </w:r>
    <w:r w:rsidR="00EB1F54" w:rsidRPr="0026172E">
      <w:rPr>
        <w:rFonts w:ascii="Times New Roman" w:hAnsi="Times New Roman" w:cs="Times New Roman"/>
        <w:sz w:val="24"/>
        <w:szCs w:val="24"/>
      </w:rPr>
      <w:t>ND SOUTH AFRICA</w:t>
    </w:r>
    <w:r w:rsidR="00EB1F54">
      <w:rPr>
        <w:rFonts w:ascii="Times New Roman" w:hAnsi="Times New Roman" w:cs="Times New Roman"/>
        <w:sz w:val="24"/>
        <w:szCs w:val="24"/>
      </w:rPr>
      <w:t xml:space="preserve"> </w:t>
    </w:r>
    <w:r w:rsidR="00EB1F54">
      <w:rPr>
        <w:rFonts w:ascii="Times New Roman" w:hAnsi="Times New Roman" w:cs="Times New Roman"/>
        <w:sz w:val="24"/>
        <w:szCs w:val="24"/>
      </w:rPr>
      <w:tab/>
    </w:r>
    <w:r w:rsidR="00EB1F54">
      <w:rPr>
        <w:rFonts w:ascii="Times New Roman" w:hAnsi="Times New Roman" w:cs="Times New Roman"/>
        <w:sz w:val="24"/>
        <w:szCs w:val="24"/>
      </w:rPr>
      <w:tab/>
      <w:t xml:space="preserve">           </w:t>
    </w:r>
    <w:r w:rsidR="00EB1F54">
      <w:rPr>
        <w:rFonts w:ascii="Times New Roman" w:hAnsi="Times New Roman" w:cs="Times New Roman"/>
        <w:sz w:val="24"/>
        <w:szCs w:val="24"/>
      </w:rPr>
      <w:tab/>
    </w:r>
    <w:r w:rsidR="00EB1F54">
      <w:rPr>
        <w:rFonts w:ascii="Times New Roman" w:hAnsi="Times New Roman" w:cs="Times New Roman"/>
        <w:sz w:val="24"/>
        <w:szCs w:val="24"/>
      </w:rPr>
      <w:tab/>
    </w:r>
    <w:r w:rsidR="00EB1F54">
      <w:rPr>
        <w:rFonts w:ascii="Times New Roman" w:hAnsi="Times New Roman" w:cs="Times New Roman"/>
        <w:sz w:val="24"/>
        <w:szCs w:val="24"/>
      </w:rPr>
      <w:tab/>
    </w:r>
    <w:r w:rsidR="00EB1F54">
      <w:rPr>
        <w:rFonts w:ascii="Times New Roman" w:hAnsi="Times New Roman" w:cs="Times New Roman"/>
        <w:sz w:val="24"/>
        <w:szCs w:val="24"/>
      </w:rPr>
      <w:tab/>
    </w:r>
    <w:r w:rsidR="00EB1F54">
      <w:rPr>
        <w:rFonts w:ascii="Times New Roman" w:hAnsi="Times New Roman" w:cs="Times New Roman"/>
        <w:sz w:val="24"/>
        <w:szCs w:val="24"/>
      </w:rPr>
      <w:tab/>
      <w:t xml:space="preserve">          </w:t>
    </w:r>
    <w:r w:rsidRPr="00E85B1C">
      <w:rPr>
        <w:rFonts w:ascii="Times New Roman" w:hAnsi="Times New Roman" w:cs="Times New Roman"/>
        <w:sz w:val="24"/>
        <w:szCs w:val="24"/>
      </w:rPr>
      <w:fldChar w:fldCharType="begin"/>
    </w:r>
    <w:r w:rsidRPr="00E85B1C">
      <w:rPr>
        <w:rFonts w:ascii="Times New Roman" w:hAnsi="Times New Roman" w:cs="Times New Roman"/>
        <w:sz w:val="24"/>
        <w:szCs w:val="24"/>
      </w:rPr>
      <w:instrText xml:space="preserve"> PAGE   \* MERGEFORMAT </w:instrText>
    </w:r>
    <w:r w:rsidRPr="00E85B1C">
      <w:rPr>
        <w:rFonts w:ascii="Times New Roman" w:hAnsi="Times New Roman" w:cs="Times New Roman"/>
        <w:sz w:val="24"/>
        <w:szCs w:val="24"/>
      </w:rPr>
      <w:fldChar w:fldCharType="separate"/>
    </w:r>
    <w:r w:rsidR="002D613B">
      <w:rPr>
        <w:rFonts w:ascii="Times New Roman" w:hAnsi="Times New Roman" w:cs="Times New Roman"/>
        <w:noProof/>
        <w:sz w:val="24"/>
        <w:szCs w:val="24"/>
      </w:rPr>
      <w:t>7</w:t>
    </w:r>
    <w:r w:rsidRPr="00E85B1C">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D22C3"/>
    <w:multiLevelType w:val="hybridMultilevel"/>
    <w:tmpl w:val="8F62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2F61"/>
    <w:rsid w:val="0001778E"/>
    <w:rsid w:val="00023B53"/>
    <w:rsid w:val="0003241D"/>
    <w:rsid w:val="00035D79"/>
    <w:rsid w:val="00042CB6"/>
    <w:rsid w:val="0006288B"/>
    <w:rsid w:val="000769CA"/>
    <w:rsid w:val="000A2A0F"/>
    <w:rsid w:val="000A3323"/>
    <w:rsid w:val="000B700F"/>
    <w:rsid w:val="000C02C3"/>
    <w:rsid w:val="000C5591"/>
    <w:rsid w:val="00107962"/>
    <w:rsid w:val="00152D07"/>
    <w:rsid w:val="001561B7"/>
    <w:rsid w:val="00156BB8"/>
    <w:rsid w:val="0016291B"/>
    <w:rsid w:val="0016362D"/>
    <w:rsid w:val="00170157"/>
    <w:rsid w:val="00174F4B"/>
    <w:rsid w:val="001805D9"/>
    <w:rsid w:val="001827A6"/>
    <w:rsid w:val="001873B2"/>
    <w:rsid w:val="00190C81"/>
    <w:rsid w:val="001A464C"/>
    <w:rsid w:val="001E64CF"/>
    <w:rsid w:val="001F37CB"/>
    <w:rsid w:val="001F5A83"/>
    <w:rsid w:val="002006BD"/>
    <w:rsid w:val="00215128"/>
    <w:rsid w:val="00225DF4"/>
    <w:rsid w:val="00231EBE"/>
    <w:rsid w:val="0024090A"/>
    <w:rsid w:val="00243104"/>
    <w:rsid w:val="002472C2"/>
    <w:rsid w:val="0026022F"/>
    <w:rsid w:val="0026136F"/>
    <w:rsid w:val="0026172E"/>
    <w:rsid w:val="0027139F"/>
    <w:rsid w:val="00272CC9"/>
    <w:rsid w:val="00272F0B"/>
    <w:rsid w:val="00274041"/>
    <w:rsid w:val="00275596"/>
    <w:rsid w:val="00277BFA"/>
    <w:rsid w:val="00280A14"/>
    <w:rsid w:val="002935E8"/>
    <w:rsid w:val="00295DDE"/>
    <w:rsid w:val="002A4194"/>
    <w:rsid w:val="002B2B6C"/>
    <w:rsid w:val="002D613B"/>
    <w:rsid w:val="002E2ABB"/>
    <w:rsid w:val="002F44CC"/>
    <w:rsid w:val="0032061E"/>
    <w:rsid w:val="00322011"/>
    <w:rsid w:val="003346F9"/>
    <w:rsid w:val="00342786"/>
    <w:rsid w:val="00342E39"/>
    <w:rsid w:val="003459E1"/>
    <w:rsid w:val="00350020"/>
    <w:rsid w:val="003507AA"/>
    <w:rsid w:val="00351524"/>
    <w:rsid w:val="00352F7F"/>
    <w:rsid w:val="00356B49"/>
    <w:rsid w:val="003829FD"/>
    <w:rsid w:val="00397D1A"/>
    <w:rsid w:val="003B242A"/>
    <w:rsid w:val="003B39FB"/>
    <w:rsid w:val="003B5B56"/>
    <w:rsid w:val="003C4C24"/>
    <w:rsid w:val="003D0D73"/>
    <w:rsid w:val="003D4909"/>
    <w:rsid w:val="003E1DF6"/>
    <w:rsid w:val="003F1D5D"/>
    <w:rsid w:val="00401E8C"/>
    <w:rsid w:val="00404E84"/>
    <w:rsid w:val="00407C02"/>
    <w:rsid w:val="00413456"/>
    <w:rsid w:val="00415CD9"/>
    <w:rsid w:val="004228CD"/>
    <w:rsid w:val="00427112"/>
    <w:rsid w:val="00432ECE"/>
    <w:rsid w:val="00444672"/>
    <w:rsid w:val="004651D2"/>
    <w:rsid w:val="00476784"/>
    <w:rsid w:val="004803C8"/>
    <w:rsid w:val="00482962"/>
    <w:rsid w:val="00482B3B"/>
    <w:rsid w:val="00492078"/>
    <w:rsid w:val="004A08CA"/>
    <w:rsid w:val="004B4BA7"/>
    <w:rsid w:val="004C5971"/>
    <w:rsid w:val="004C612E"/>
    <w:rsid w:val="004E24C7"/>
    <w:rsid w:val="00500B57"/>
    <w:rsid w:val="00525569"/>
    <w:rsid w:val="00576592"/>
    <w:rsid w:val="0058307B"/>
    <w:rsid w:val="00593CA5"/>
    <w:rsid w:val="00594C4F"/>
    <w:rsid w:val="005B5C60"/>
    <w:rsid w:val="005B6A98"/>
    <w:rsid w:val="005C7B05"/>
    <w:rsid w:val="005C7FF7"/>
    <w:rsid w:val="005D60D3"/>
    <w:rsid w:val="005F7428"/>
    <w:rsid w:val="00606DC8"/>
    <w:rsid w:val="00624284"/>
    <w:rsid w:val="00647CCE"/>
    <w:rsid w:val="006827D8"/>
    <w:rsid w:val="00682A7F"/>
    <w:rsid w:val="00691649"/>
    <w:rsid w:val="00696345"/>
    <w:rsid w:val="006C1896"/>
    <w:rsid w:val="006C32DF"/>
    <w:rsid w:val="006C79AC"/>
    <w:rsid w:val="006D76AE"/>
    <w:rsid w:val="006E6A4B"/>
    <w:rsid w:val="006F66D9"/>
    <w:rsid w:val="00710531"/>
    <w:rsid w:val="007339CF"/>
    <w:rsid w:val="00734621"/>
    <w:rsid w:val="00785672"/>
    <w:rsid w:val="00785D3B"/>
    <w:rsid w:val="007903A1"/>
    <w:rsid w:val="00795070"/>
    <w:rsid w:val="00796EF8"/>
    <w:rsid w:val="007B603A"/>
    <w:rsid w:val="007C3C08"/>
    <w:rsid w:val="007C40CF"/>
    <w:rsid w:val="007D3096"/>
    <w:rsid w:val="007E1760"/>
    <w:rsid w:val="007E3B10"/>
    <w:rsid w:val="007E4E6D"/>
    <w:rsid w:val="007F7655"/>
    <w:rsid w:val="007F7D51"/>
    <w:rsid w:val="00803485"/>
    <w:rsid w:val="0081166F"/>
    <w:rsid w:val="00812EC7"/>
    <w:rsid w:val="00815153"/>
    <w:rsid w:val="008168BF"/>
    <w:rsid w:val="00822639"/>
    <w:rsid w:val="008720CE"/>
    <w:rsid w:val="00880A03"/>
    <w:rsid w:val="00891A4D"/>
    <w:rsid w:val="008A639A"/>
    <w:rsid w:val="008B3D90"/>
    <w:rsid w:val="008C0B45"/>
    <w:rsid w:val="008C1578"/>
    <w:rsid w:val="008C5909"/>
    <w:rsid w:val="008C6EDE"/>
    <w:rsid w:val="008C7FFB"/>
    <w:rsid w:val="0090056A"/>
    <w:rsid w:val="00905CD6"/>
    <w:rsid w:val="00905EF0"/>
    <w:rsid w:val="00922DDA"/>
    <w:rsid w:val="00942833"/>
    <w:rsid w:val="009444C5"/>
    <w:rsid w:val="00946238"/>
    <w:rsid w:val="009531DC"/>
    <w:rsid w:val="00963F66"/>
    <w:rsid w:val="0097137F"/>
    <w:rsid w:val="0098208F"/>
    <w:rsid w:val="009904A5"/>
    <w:rsid w:val="00991CFB"/>
    <w:rsid w:val="00996011"/>
    <w:rsid w:val="009A4940"/>
    <w:rsid w:val="009A7BC7"/>
    <w:rsid w:val="009F6BA8"/>
    <w:rsid w:val="00A010F2"/>
    <w:rsid w:val="00A32001"/>
    <w:rsid w:val="00A33600"/>
    <w:rsid w:val="00A43F5B"/>
    <w:rsid w:val="00A4450B"/>
    <w:rsid w:val="00A67B49"/>
    <w:rsid w:val="00A83DFA"/>
    <w:rsid w:val="00AA6C12"/>
    <w:rsid w:val="00AA7577"/>
    <w:rsid w:val="00AB1A7A"/>
    <w:rsid w:val="00AB3D23"/>
    <w:rsid w:val="00AC0196"/>
    <w:rsid w:val="00AC0704"/>
    <w:rsid w:val="00AC54D1"/>
    <w:rsid w:val="00AD19E5"/>
    <w:rsid w:val="00AD20BA"/>
    <w:rsid w:val="00AD56DB"/>
    <w:rsid w:val="00AD588E"/>
    <w:rsid w:val="00AE3CB1"/>
    <w:rsid w:val="00AF31AB"/>
    <w:rsid w:val="00AF7776"/>
    <w:rsid w:val="00B134E0"/>
    <w:rsid w:val="00B1642A"/>
    <w:rsid w:val="00B16829"/>
    <w:rsid w:val="00B17327"/>
    <w:rsid w:val="00B17478"/>
    <w:rsid w:val="00B27343"/>
    <w:rsid w:val="00B4047A"/>
    <w:rsid w:val="00B4324A"/>
    <w:rsid w:val="00B44385"/>
    <w:rsid w:val="00B45037"/>
    <w:rsid w:val="00B64B56"/>
    <w:rsid w:val="00B8103B"/>
    <w:rsid w:val="00B93C2A"/>
    <w:rsid w:val="00B9626C"/>
    <w:rsid w:val="00BB256D"/>
    <w:rsid w:val="00BB4370"/>
    <w:rsid w:val="00BD4EDB"/>
    <w:rsid w:val="00BE243E"/>
    <w:rsid w:val="00BE45C9"/>
    <w:rsid w:val="00BE529F"/>
    <w:rsid w:val="00BE6084"/>
    <w:rsid w:val="00C10DC0"/>
    <w:rsid w:val="00C14F92"/>
    <w:rsid w:val="00C543BA"/>
    <w:rsid w:val="00C54994"/>
    <w:rsid w:val="00C619C5"/>
    <w:rsid w:val="00C775C9"/>
    <w:rsid w:val="00C83467"/>
    <w:rsid w:val="00C900B3"/>
    <w:rsid w:val="00CB319C"/>
    <w:rsid w:val="00CC4417"/>
    <w:rsid w:val="00CD5D67"/>
    <w:rsid w:val="00D109F5"/>
    <w:rsid w:val="00D12807"/>
    <w:rsid w:val="00D166A2"/>
    <w:rsid w:val="00D16BBE"/>
    <w:rsid w:val="00D31611"/>
    <w:rsid w:val="00D364C7"/>
    <w:rsid w:val="00D8017F"/>
    <w:rsid w:val="00D82BD0"/>
    <w:rsid w:val="00D82CAD"/>
    <w:rsid w:val="00D855CF"/>
    <w:rsid w:val="00D9556C"/>
    <w:rsid w:val="00D97060"/>
    <w:rsid w:val="00D97573"/>
    <w:rsid w:val="00DA1C79"/>
    <w:rsid w:val="00DA3547"/>
    <w:rsid w:val="00DA48E7"/>
    <w:rsid w:val="00DB7FE7"/>
    <w:rsid w:val="00DD62C8"/>
    <w:rsid w:val="00DE0EAB"/>
    <w:rsid w:val="00DE6C81"/>
    <w:rsid w:val="00DF3290"/>
    <w:rsid w:val="00DF5BA1"/>
    <w:rsid w:val="00E04FF1"/>
    <w:rsid w:val="00E05D32"/>
    <w:rsid w:val="00E10F19"/>
    <w:rsid w:val="00E21929"/>
    <w:rsid w:val="00E445B6"/>
    <w:rsid w:val="00E5632C"/>
    <w:rsid w:val="00E613F8"/>
    <w:rsid w:val="00E6359A"/>
    <w:rsid w:val="00E65176"/>
    <w:rsid w:val="00E73C69"/>
    <w:rsid w:val="00E77BA6"/>
    <w:rsid w:val="00E84B93"/>
    <w:rsid w:val="00E85B1C"/>
    <w:rsid w:val="00EB1F54"/>
    <w:rsid w:val="00EB27DB"/>
    <w:rsid w:val="00EB30ED"/>
    <w:rsid w:val="00F02F61"/>
    <w:rsid w:val="00F13BEF"/>
    <w:rsid w:val="00F22F8F"/>
    <w:rsid w:val="00F338F7"/>
    <w:rsid w:val="00F34389"/>
    <w:rsid w:val="00F40B1D"/>
    <w:rsid w:val="00F55339"/>
    <w:rsid w:val="00FB3373"/>
    <w:rsid w:val="00FC09FF"/>
    <w:rsid w:val="00FE2157"/>
    <w:rsid w:val="00FE7B47"/>
    <w:rsid w:val="00FF104F"/>
    <w:rsid w:val="00FF6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6EDE"/>
  </w:style>
  <w:style w:type="character" w:styleId="Hyperlink">
    <w:name w:val="Hyperlink"/>
    <w:basedOn w:val="DefaultParagraphFont"/>
    <w:uiPriority w:val="99"/>
    <w:unhideWhenUsed/>
    <w:rsid w:val="008C6EDE"/>
    <w:rPr>
      <w:color w:val="0000FF"/>
      <w:u w:val="single"/>
    </w:rPr>
  </w:style>
  <w:style w:type="paragraph" w:styleId="Header">
    <w:name w:val="header"/>
    <w:basedOn w:val="Normal"/>
    <w:link w:val="HeaderChar"/>
    <w:uiPriority w:val="99"/>
    <w:unhideWhenUsed/>
    <w:rsid w:val="00E85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B1C"/>
  </w:style>
  <w:style w:type="paragraph" w:styleId="Footer">
    <w:name w:val="footer"/>
    <w:basedOn w:val="Normal"/>
    <w:link w:val="FooterChar"/>
    <w:uiPriority w:val="99"/>
    <w:semiHidden/>
    <w:unhideWhenUsed/>
    <w:rsid w:val="00E85B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5B1C"/>
  </w:style>
  <w:style w:type="paragraph" w:styleId="BalloonText">
    <w:name w:val="Balloon Text"/>
    <w:basedOn w:val="Normal"/>
    <w:link w:val="BalloonTextChar"/>
    <w:uiPriority w:val="99"/>
    <w:semiHidden/>
    <w:unhideWhenUsed/>
    <w:rsid w:val="00E85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B1C"/>
    <w:rPr>
      <w:rFonts w:ascii="Tahoma" w:hAnsi="Tahoma" w:cs="Tahoma"/>
      <w:sz w:val="16"/>
      <w:szCs w:val="16"/>
    </w:rPr>
  </w:style>
  <w:style w:type="paragraph" w:styleId="ListParagraph">
    <w:name w:val="List Paragraph"/>
    <w:basedOn w:val="Normal"/>
    <w:uiPriority w:val="34"/>
    <w:qFormat/>
    <w:rsid w:val="00156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kinseychina.com/in-search-of-new-growth" TargetMode="External"/><Relationship Id="rId3" Type="http://schemas.openxmlformats.org/officeDocument/2006/relationships/settings" Target="settings.xml"/><Relationship Id="rId7" Type="http://schemas.openxmlformats.org/officeDocument/2006/relationships/hyperlink" Target="http://books.google.co.za/books?id=B_gGbu9C8U8C&amp;printsec=frontcover#v=one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s.who.int/gho/data/node.main.562?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17</Pages>
  <Words>3190</Words>
  <Characters>17264</Characters>
  <Application>Microsoft Office Word</Application>
  <DocSecurity>0</DocSecurity>
  <Lines>479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2016-09-22T13:22:00Z</dcterms:created>
  <dcterms:modified xsi:type="dcterms:W3CDTF">2016-09-23T22:57:00Z</dcterms:modified>
</cp:coreProperties>
</file>