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C5B" w:rsidRDefault="00BE6C5B" w:rsidP="00FA7275">
      <w:pPr>
        <w:spacing w:line="480" w:lineRule="auto"/>
        <w:jc w:val="center"/>
        <w:rPr>
          <w:rFonts w:ascii="Times New Roman" w:hAnsi="Times New Roman" w:cs="Times New Roman"/>
          <w:sz w:val="24"/>
          <w:szCs w:val="24"/>
        </w:rPr>
      </w:pPr>
    </w:p>
    <w:p w:rsidR="00CA7DFF" w:rsidRDefault="00CA7DFF">
      <w:pPr>
        <w:rPr>
          <w:rFonts w:ascii="Times New Roman" w:hAnsi="Times New Roman" w:cs="Times New Roman"/>
          <w:sz w:val="24"/>
          <w:szCs w:val="24"/>
        </w:rPr>
      </w:pPr>
    </w:p>
    <w:p w:rsidR="00CA7DFF" w:rsidRDefault="00CA7DFF">
      <w:pPr>
        <w:rPr>
          <w:rFonts w:ascii="Times New Roman" w:hAnsi="Times New Roman" w:cs="Times New Roman"/>
          <w:sz w:val="24"/>
          <w:szCs w:val="24"/>
        </w:rPr>
      </w:pPr>
    </w:p>
    <w:p w:rsidR="00CA7DFF" w:rsidRDefault="00CA7DFF">
      <w:pPr>
        <w:rPr>
          <w:rFonts w:ascii="Times New Roman" w:hAnsi="Times New Roman" w:cs="Times New Roman"/>
          <w:sz w:val="24"/>
          <w:szCs w:val="24"/>
        </w:rPr>
      </w:pPr>
    </w:p>
    <w:p w:rsidR="00CA7DFF" w:rsidRDefault="00CA7DFF">
      <w:pPr>
        <w:rPr>
          <w:rFonts w:ascii="Times New Roman" w:hAnsi="Times New Roman" w:cs="Times New Roman"/>
          <w:sz w:val="24"/>
          <w:szCs w:val="24"/>
        </w:rPr>
      </w:pPr>
    </w:p>
    <w:p w:rsidR="00CA7DFF" w:rsidRDefault="00CA7DFF">
      <w:pPr>
        <w:rPr>
          <w:rFonts w:ascii="Times New Roman" w:hAnsi="Times New Roman" w:cs="Times New Roman"/>
          <w:sz w:val="24"/>
          <w:szCs w:val="24"/>
        </w:rPr>
      </w:pPr>
    </w:p>
    <w:p w:rsidR="00CA7DFF" w:rsidRDefault="00CA7DFF">
      <w:pPr>
        <w:rPr>
          <w:rFonts w:ascii="Times New Roman" w:hAnsi="Times New Roman" w:cs="Times New Roman"/>
          <w:sz w:val="24"/>
          <w:szCs w:val="24"/>
        </w:rPr>
      </w:pPr>
    </w:p>
    <w:p w:rsidR="00CA7DFF" w:rsidRDefault="00CA7DFF">
      <w:pPr>
        <w:rPr>
          <w:rFonts w:ascii="Times New Roman" w:hAnsi="Times New Roman" w:cs="Times New Roman"/>
          <w:sz w:val="24"/>
          <w:szCs w:val="24"/>
        </w:rPr>
      </w:pPr>
    </w:p>
    <w:p w:rsidR="00CA7DFF" w:rsidRDefault="00CA7DFF">
      <w:pPr>
        <w:rPr>
          <w:rFonts w:ascii="Times New Roman" w:hAnsi="Times New Roman" w:cs="Times New Roman"/>
          <w:sz w:val="24"/>
          <w:szCs w:val="24"/>
        </w:rPr>
      </w:pPr>
    </w:p>
    <w:p w:rsidR="00CA7DFF" w:rsidRDefault="00CA7DFF" w:rsidP="00CA7DFF">
      <w:pPr>
        <w:jc w:val="center"/>
      </w:pPr>
      <w:r w:rsidRPr="00CA7DFF">
        <w:rPr>
          <w:rFonts w:ascii="Times New Roman" w:hAnsi="Times New Roman" w:cs="Times New Roman"/>
          <w:sz w:val="24"/>
          <w:szCs w:val="24"/>
        </w:rPr>
        <w:t>ECONOMETRICS AND DECISION MAKING</w:t>
      </w:r>
    </w:p>
    <w:p w:rsidR="00CA7DFF" w:rsidRPr="00CA7DFF" w:rsidRDefault="00CA7DFF" w:rsidP="00CA7DFF">
      <w:pPr>
        <w:jc w:val="center"/>
        <w:rPr>
          <w:rFonts w:ascii="Times New Roman" w:hAnsi="Times New Roman" w:cs="Times New Roman"/>
          <w:sz w:val="24"/>
          <w:szCs w:val="24"/>
        </w:rPr>
      </w:pPr>
      <w:r w:rsidRPr="00CA7DFF">
        <w:rPr>
          <w:rFonts w:ascii="Times New Roman" w:hAnsi="Times New Roman" w:cs="Times New Roman"/>
          <w:sz w:val="24"/>
          <w:szCs w:val="24"/>
        </w:rPr>
        <w:t>Name:</w:t>
      </w:r>
    </w:p>
    <w:p w:rsidR="00BE6C5B" w:rsidRDefault="00CA7DFF" w:rsidP="00CA7DFF">
      <w:pPr>
        <w:jc w:val="center"/>
        <w:rPr>
          <w:rFonts w:ascii="Times New Roman" w:hAnsi="Times New Roman" w:cs="Times New Roman"/>
          <w:sz w:val="24"/>
          <w:szCs w:val="24"/>
        </w:rPr>
      </w:pPr>
      <w:r w:rsidRPr="00CA7DFF">
        <w:rPr>
          <w:rFonts w:ascii="Times New Roman" w:hAnsi="Times New Roman" w:cs="Times New Roman"/>
          <w:sz w:val="24"/>
          <w:szCs w:val="24"/>
        </w:rPr>
        <w:t>University:</w:t>
      </w:r>
      <w:r w:rsidR="00BE6C5B">
        <w:rPr>
          <w:rFonts w:ascii="Times New Roman" w:hAnsi="Times New Roman" w:cs="Times New Roman"/>
          <w:sz w:val="24"/>
          <w:szCs w:val="24"/>
        </w:rPr>
        <w:br w:type="page"/>
      </w:r>
    </w:p>
    <w:p w:rsidR="008A1AB2" w:rsidRPr="008A1AB2" w:rsidRDefault="008A1AB2" w:rsidP="00FA7275">
      <w:pPr>
        <w:spacing w:line="480" w:lineRule="auto"/>
        <w:jc w:val="center"/>
        <w:rPr>
          <w:rFonts w:ascii="Times New Roman" w:hAnsi="Times New Roman" w:cs="Times New Roman"/>
          <w:sz w:val="24"/>
          <w:szCs w:val="24"/>
        </w:rPr>
      </w:pPr>
      <w:r w:rsidRPr="008A1AB2">
        <w:rPr>
          <w:rFonts w:ascii="Times New Roman" w:hAnsi="Times New Roman" w:cs="Times New Roman"/>
          <w:sz w:val="24"/>
          <w:szCs w:val="24"/>
        </w:rPr>
        <w:lastRenderedPageBreak/>
        <w:t xml:space="preserve">Analyzing the Percentage Contribution </w:t>
      </w:r>
      <w:r w:rsidR="00FA7275" w:rsidRPr="008A1AB2">
        <w:rPr>
          <w:rFonts w:ascii="Times New Roman" w:hAnsi="Times New Roman" w:cs="Times New Roman"/>
          <w:sz w:val="24"/>
          <w:szCs w:val="24"/>
        </w:rPr>
        <w:t>of</w:t>
      </w:r>
      <w:r w:rsidRPr="008A1AB2">
        <w:rPr>
          <w:rFonts w:ascii="Times New Roman" w:hAnsi="Times New Roman" w:cs="Times New Roman"/>
          <w:sz w:val="24"/>
          <w:szCs w:val="24"/>
        </w:rPr>
        <w:t xml:space="preserve"> </w:t>
      </w:r>
      <w:r w:rsidR="00BE39DF" w:rsidRPr="008A1AB2">
        <w:rPr>
          <w:rFonts w:ascii="Times New Roman" w:hAnsi="Times New Roman" w:cs="Times New Roman"/>
          <w:sz w:val="24"/>
          <w:szCs w:val="24"/>
        </w:rPr>
        <w:t>a</w:t>
      </w:r>
      <w:r w:rsidRPr="008A1AB2">
        <w:rPr>
          <w:rFonts w:ascii="Times New Roman" w:hAnsi="Times New Roman" w:cs="Times New Roman"/>
          <w:sz w:val="24"/>
          <w:szCs w:val="24"/>
        </w:rPr>
        <w:t xml:space="preserve"> Mining Company </w:t>
      </w:r>
      <w:r w:rsidR="00BE39DF" w:rsidRPr="008A1AB2">
        <w:rPr>
          <w:rFonts w:ascii="Times New Roman" w:hAnsi="Times New Roman" w:cs="Times New Roman"/>
          <w:sz w:val="24"/>
          <w:szCs w:val="24"/>
        </w:rPr>
        <w:t>to</w:t>
      </w:r>
      <w:r w:rsidRPr="008A1AB2">
        <w:rPr>
          <w:rFonts w:ascii="Times New Roman" w:hAnsi="Times New Roman" w:cs="Times New Roman"/>
          <w:sz w:val="24"/>
          <w:szCs w:val="24"/>
        </w:rPr>
        <w:t xml:space="preserve"> </w:t>
      </w:r>
      <w:proofErr w:type="gramStart"/>
      <w:r w:rsidRPr="008A1AB2">
        <w:rPr>
          <w:rFonts w:ascii="Times New Roman" w:hAnsi="Times New Roman" w:cs="Times New Roman"/>
          <w:sz w:val="24"/>
          <w:szCs w:val="24"/>
        </w:rPr>
        <w:t>The</w:t>
      </w:r>
      <w:proofErr w:type="gramEnd"/>
      <w:r w:rsidRPr="008A1AB2">
        <w:rPr>
          <w:rFonts w:ascii="Times New Roman" w:hAnsi="Times New Roman" w:cs="Times New Roman"/>
          <w:sz w:val="24"/>
          <w:szCs w:val="24"/>
        </w:rPr>
        <w:t xml:space="preserve"> Real Gross Domestic Product (GDP) During The Expansions (1949-97) And Contractions Period (1973-82)</w:t>
      </w:r>
    </w:p>
    <w:p w:rsidR="008A1AB2" w:rsidRPr="008A1AB2" w:rsidRDefault="008A1AB2" w:rsidP="00FA7275">
      <w:pPr>
        <w:spacing w:line="480" w:lineRule="auto"/>
        <w:ind w:firstLine="720"/>
        <w:rPr>
          <w:rFonts w:ascii="Times New Roman" w:hAnsi="Times New Roman" w:cs="Times New Roman"/>
          <w:sz w:val="24"/>
          <w:szCs w:val="24"/>
        </w:rPr>
      </w:pPr>
      <w:r w:rsidRPr="008A1AB2">
        <w:rPr>
          <w:rFonts w:ascii="Times New Roman" w:hAnsi="Times New Roman" w:cs="Times New Roman"/>
          <w:sz w:val="24"/>
          <w:szCs w:val="24"/>
        </w:rPr>
        <w:t xml:space="preserve">Using the simple linear regression model with a single independent variable, a forecast can be made and assist in the process of decision making according to Roberto (2013)  i.e. Y = </w:t>
      </w:r>
      <w:proofErr w:type="spellStart"/>
      <w:r w:rsidRPr="008A1AB2">
        <w:rPr>
          <w:rFonts w:ascii="Times New Roman" w:hAnsi="Times New Roman" w:cs="Times New Roman"/>
          <w:sz w:val="24"/>
          <w:szCs w:val="24"/>
        </w:rPr>
        <w:t>mX</w:t>
      </w:r>
      <w:proofErr w:type="spellEnd"/>
      <w:r w:rsidRPr="008A1AB2">
        <w:rPr>
          <w:rFonts w:ascii="Times New Roman" w:hAnsi="Times New Roman" w:cs="Times New Roman"/>
          <w:sz w:val="24"/>
          <w:szCs w:val="24"/>
        </w:rPr>
        <w:t xml:space="preserve"> + C. The mining company can predict its required output and the contribution to the real GDP. Analysing data gives a deeper insight into the relationship of the mining company to the growth of the economy. </w:t>
      </w:r>
    </w:p>
    <w:p w:rsidR="008A1AB2" w:rsidRPr="008A1AB2" w:rsidRDefault="008A1AB2" w:rsidP="00FA7275">
      <w:pPr>
        <w:spacing w:line="480" w:lineRule="auto"/>
        <w:ind w:firstLine="720"/>
        <w:rPr>
          <w:rFonts w:ascii="Times New Roman" w:hAnsi="Times New Roman" w:cs="Times New Roman"/>
          <w:sz w:val="24"/>
          <w:szCs w:val="24"/>
        </w:rPr>
      </w:pPr>
      <w:r w:rsidRPr="008A1AB2">
        <w:rPr>
          <w:rFonts w:ascii="Times New Roman" w:hAnsi="Times New Roman" w:cs="Times New Roman"/>
          <w:sz w:val="24"/>
          <w:szCs w:val="24"/>
        </w:rPr>
        <w:t>By analyzing the percentage contribution of the mining industry to the real GDP by regression, it is evident that the input of the mining sector to the real GDP is dependent on the business cycles. During the expansion period, the economy is characterized by price inflation and increasing economic growth. On the other hand, the contraction period is characterized by growing unemployment and declining economic growth as stated by Sims (1980).</w:t>
      </w:r>
    </w:p>
    <w:p w:rsidR="008A1AB2" w:rsidRPr="008A1AB2" w:rsidRDefault="008A1AB2" w:rsidP="00FA7275">
      <w:pPr>
        <w:spacing w:line="480" w:lineRule="auto"/>
        <w:ind w:firstLine="720"/>
        <w:rPr>
          <w:rFonts w:ascii="Times New Roman" w:hAnsi="Times New Roman" w:cs="Times New Roman"/>
          <w:sz w:val="24"/>
          <w:szCs w:val="24"/>
        </w:rPr>
      </w:pPr>
      <w:r w:rsidRPr="008A1AB2">
        <w:rPr>
          <w:rFonts w:ascii="Times New Roman" w:hAnsi="Times New Roman" w:cs="Times New Roman"/>
          <w:sz w:val="24"/>
          <w:szCs w:val="24"/>
        </w:rPr>
        <w:t>From the regression analysis, the P values are closer to zero indicating a positive relationship between GD and the output from the mining company. A higher P value indicates there is no significant relationship between the dependent and the independent variable. Further, the company can predict the output for the entire business cycles. The regression analysis gives a constant of 3.745 and a slope of 14.166. This indicates that a change 14.166 change in the output causes a unit change in the real GPD. Thus, at 95% level of confidence, the contribution of the mining companies to the real GD</w:t>
      </w:r>
      <w:r w:rsidR="00FA7275">
        <w:rPr>
          <w:rFonts w:ascii="Times New Roman" w:hAnsi="Times New Roman" w:cs="Times New Roman"/>
          <w:sz w:val="24"/>
          <w:szCs w:val="24"/>
        </w:rPr>
        <w:t>P</w:t>
      </w:r>
      <w:r w:rsidRPr="008A1AB2">
        <w:rPr>
          <w:rFonts w:ascii="Times New Roman" w:hAnsi="Times New Roman" w:cs="Times New Roman"/>
          <w:sz w:val="24"/>
          <w:szCs w:val="24"/>
        </w:rPr>
        <w:t xml:space="preserve"> is significant. The line fit plot indicates a close relationship between the percentage contributions of the mining industry to the real GDP. </w:t>
      </w:r>
    </w:p>
    <w:p w:rsidR="008A1AB2" w:rsidRPr="008A1AB2" w:rsidRDefault="008A1AB2" w:rsidP="008A1AB2">
      <w:pPr>
        <w:spacing w:line="480" w:lineRule="auto"/>
        <w:rPr>
          <w:rFonts w:ascii="Times New Roman" w:hAnsi="Times New Roman" w:cs="Times New Roman"/>
          <w:sz w:val="24"/>
          <w:szCs w:val="24"/>
        </w:rPr>
      </w:pPr>
      <w:r w:rsidRPr="008A1AB2">
        <w:rPr>
          <w:rFonts w:ascii="Times New Roman" w:hAnsi="Times New Roman" w:cs="Times New Roman"/>
          <w:sz w:val="24"/>
          <w:szCs w:val="24"/>
        </w:rPr>
        <w:t>Thus the model for decision making can take a linear equation and be expressed as;</w:t>
      </w:r>
    </w:p>
    <w:p w:rsidR="008A1AB2" w:rsidRPr="008A1AB2" w:rsidRDefault="008A1AB2" w:rsidP="008A1AB2">
      <w:pPr>
        <w:spacing w:line="480" w:lineRule="auto"/>
        <w:rPr>
          <w:rFonts w:ascii="Times New Roman" w:hAnsi="Times New Roman" w:cs="Times New Roman"/>
          <w:sz w:val="24"/>
          <w:szCs w:val="24"/>
        </w:rPr>
      </w:pPr>
      <w:r w:rsidRPr="008A1AB2">
        <w:rPr>
          <w:rFonts w:ascii="Times New Roman" w:hAnsi="Times New Roman" w:cs="Times New Roman"/>
          <w:sz w:val="24"/>
          <w:szCs w:val="24"/>
        </w:rPr>
        <w:t>Y= 14.166X + 3.745.</w:t>
      </w:r>
    </w:p>
    <w:p w:rsidR="008A1AB2" w:rsidRPr="008A1AB2" w:rsidRDefault="008A1AB2" w:rsidP="008A1AB2">
      <w:pPr>
        <w:spacing w:line="480" w:lineRule="auto"/>
        <w:rPr>
          <w:rFonts w:ascii="Times New Roman" w:hAnsi="Times New Roman" w:cs="Times New Roman"/>
          <w:sz w:val="24"/>
          <w:szCs w:val="24"/>
        </w:rPr>
      </w:pPr>
      <w:r w:rsidRPr="008A1AB2">
        <w:rPr>
          <w:rFonts w:ascii="Times New Roman" w:hAnsi="Times New Roman" w:cs="Times New Roman"/>
          <w:sz w:val="24"/>
          <w:szCs w:val="24"/>
        </w:rPr>
        <w:lastRenderedPageBreak/>
        <w:t xml:space="preserve">Where; Y is the real GDP and X is the output of the mining company. </w:t>
      </w:r>
    </w:p>
    <w:p w:rsidR="008A1AB2" w:rsidRPr="008A1AB2" w:rsidRDefault="008A1AB2" w:rsidP="00A15328">
      <w:pPr>
        <w:spacing w:line="480" w:lineRule="auto"/>
        <w:ind w:firstLine="720"/>
        <w:rPr>
          <w:rFonts w:ascii="Times New Roman" w:hAnsi="Times New Roman" w:cs="Times New Roman"/>
          <w:sz w:val="24"/>
          <w:szCs w:val="24"/>
        </w:rPr>
      </w:pPr>
      <w:r w:rsidRPr="008A1AB2">
        <w:rPr>
          <w:rFonts w:ascii="Times New Roman" w:hAnsi="Times New Roman" w:cs="Times New Roman"/>
          <w:sz w:val="24"/>
          <w:szCs w:val="24"/>
        </w:rPr>
        <w:t xml:space="preserve">This model is useful in forecasting the company’s output for next period to operate feasibly. </w:t>
      </w:r>
    </w:p>
    <w:p w:rsidR="008A1AB2" w:rsidRPr="008A1AB2" w:rsidRDefault="00A15328" w:rsidP="00A15328">
      <w:pPr>
        <w:spacing w:line="480" w:lineRule="auto"/>
        <w:ind w:firstLine="720"/>
        <w:rPr>
          <w:rFonts w:ascii="Times New Roman" w:hAnsi="Times New Roman" w:cs="Times New Roman"/>
          <w:sz w:val="24"/>
          <w:szCs w:val="24"/>
        </w:rPr>
      </w:pPr>
      <w:r>
        <w:rPr>
          <w:rFonts w:ascii="Times New Roman" w:hAnsi="Times New Roman" w:cs="Times New Roman"/>
          <w:sz w:val="24"/>
          <w:szCs w:val="24"/>
        </w:rPr>
        <w:t>Figure 3</w:t>
      </w:r>
      <w:r w:rsidR="008A1AB2" w:rsidRPr="008A1AB2">
        <w:rPr>
          <w:rFonts w:ascii="Times New Roman" w:hAnsi="Times New Roman" w:cs="Times New Roman"/>
          <w:sz w:val="24"/>
          <w:szCs w:val="24"/>
        </w:rPr>
        <w:t xml:space="preserve"> (Normal probability </w:t>
      </w:r>
      <w:r w:rsidR="009C3B95" w:rsidRPr="008A1AB2">
        <w:rPr>
          <w:rFonts w:ascii="Times New Roman" w:hAnsi="Times New Roman" w:cs="Times New Roman"/>
          <w:sz w:val="24"/>
          <w:szCs w:val="24"/>
        </w:rPr>
        <w:t>plot)</w:t>
      </w:r>
      <w:r w:rsidR="008A1AB2" w:rsidRPr="008A1AB2">
        <w:rPr>
          <w:rFonts w:ascii="Times New Roman" w:hAnsi="Times New Roman" w:cs="Times New Roman"/>
          <w:sz w:val="24"/>
          <w:szCs w:val="24"/>
        </w:rPr>
        <w:t xml:space="preserve"> indicates the business cycle that the mining company undergoes over a period due to expansion and contraction. These are recurring patterns that expand contracts and expand again. The peak indicates the expansionary period and marks the start of a contraction. During a contraction phase, the real GDP declines. This is a phase associated with reducing the number of employees to cut the production overheads or introducing working on shifts according to Sims (1980). Also, the prices of the commodities and services increase due to inflation. At this stage, the company can minimize the cost of production for the survival of the business.  </w:t>
      </w:r>
    </w:p>
    <w:p w:rsidR="008A1AB2" w:rsidRPr="008A1AB2" w:rsidRDefault="008A1AB2" w:rsidP="00A15328">
      <w:pPr>
        <w:spacing w:line="480" w:lineRule="auto"/>
        <w:ind w:firstLine="720"/>
        <w:rPr>
          <w:rFonts w:ascii="Times New Roman" w:hAnsi="Times New Roman" w:cs="Times New Roman"/>
          <w:sz w:val="24"/>
          <w:szCs w:val="24"/>
        </w:rPr>
      </w:pPr>
      <w:r w:rsidRPr="008A1AB2">
        <w:rPr>
          <w:rFonts w:ascii="Times New Roman" w:hAnsi="Times New Roman" w:cs="Times New Roman"/>
          <w:sz w:val="24"/>
          <w:szCs w:val="24"/>
        </w:rPr>
        <w:t xml:space="preserve">After the contractionary phase, the business enters the trough phase. This period marks the end of the contractionary period and the beginning of an expansionary period. This period prepares the organization for a growth period, and the business can recall back the employee’s services. The inflation is also low during this period and thus an increased purchasing power to consumers. </w:t>
      </w:r>
    </w:p>
    <w:p w:rsidR="008A1AB2" w:rsidRPr="008A1AB2" w:rsidRDefault="008A1AB2" w:rsidP="00A15328">
      <w:pPr>
        <w:spacing w:line="480" w:lineRule="auto"/>
        <w:ind w:firstLine="720"/>
        <w:rPr>
          <w:rFonts w:ascii="Times New Roman" w:hAnsi="Times New Roman" w:cs="Times New Roman"/>
          <w:sz w:val="24"/>
          <w:szCs w:val="24"/>
        </w:rPr>
      </w:pPr>
      <w:r w:rsidRPr="008A1AB2">
        <w:rPr>
          <w:rFonts w:ascii="Times New Roman" w:hAnsi="Times New Roman" w:cs="Times New Roman"/>
          <w:sz w:val="24"/>
          <w:szCs w:val="24"/>
        </w:rPr>
        <w:t xml:space="preserve">At times, the government influences the economy by introducing expansionary and contractionary mechanisms that control the economy according to Sims (1980). With the given data, the business can predict the direction it would take using analytical tools such as linear regression. For instance, the government can reduce the base lending rates through the central bank to encourage borrowing. The implication of the policy is to increase the money supply and consumption for economic growth. At this period, the company can borrow money to increase </w:t>
      </w:r>
      <w:r w:rsidRPr="008A1AB2">
        <w:rPr>
          <w:rFonts w:ascii="Times New Roman" w:hAnsi="Times New Roman" w:cs="Times New Roman"/>
          <w:sz w:val="24"/>
          <w:szCs w:val="24"/>
        </w:rPr>
        <w:lastRenderedPageBreak/>
        <w:t>the output, and on the demand side, consumers can borrow money to s</w:t>
      </w:r>
      <w:r w:rsidR="00CA7DFF">
        <w:rPr>
          <w:rFonts w:ascii="Times New Roman" w:hAnsi="Times New Roman" w:cs="Times New Roman"/>
          <w:sz w:val="24"/>
          <w:szCs w:val="24"/>
        </w:rPr>
        <w:t>p</w:t>
      </w:r>
      <w:r w:rsidRPr="008A1AB2">
        <w:rPr>
          <w:rFonts w:ascii="Times New Roman" w:hAnsi="Times New Roman" w:cs="Times New Roman"/>
          <w:sz w:val="24"/>
          <w:szCs w:val="24"/>
        </w:rPr>
        <w:t xml:space="preserve">end on the enterprise’s products. This is an expansionary phase, and the company can predict the real contribution to the real GDP. A reduction in the real GDP should signal to the company on the future contraction phase and make relevant decisions to operate optimally. </w:t>
      </w:r>
    </w:p>
    <w:p w:rsidR="00A15328" w:rsidRDefault="00A15328" w:rsidP="008A1AB2">
      <w:pPr>
        <w:spacing w:line="480" w:lineRule="auto"/>
        <w:rPr>
          <w:rFonts w:ascii="Times New Roman" w:hAnsi="Times New Roman" w:cs="Times New Roman"/>
          <w:sz w:val="24"/>
          <w:szCs w:val="24"/>
        </w:rPr>
      </w:pPr>
    </w:p>
    <w:p w:rsidR="00A15328" w:rsidRDefault="00A15328" w:rsidP="008A1AB2">
      <w:pPr>
        <w:spacing w:line="480" w:lineRule="auto"/>
        <w:rPr>
          <w:rFonts w:ascii="Times New Roman" w:hAnsi="Times New Roman" w:cs="Times New Roman"/>
          <w:sz w:val="24"/>
          <w:szCs w:val="24"/>
        </w:rPr>
      </w:pPr>
    </w:p>
    <w:p w:rsidR="00A15328" w:rsidRDefault="00A15328" w:rsidP="008A1AB2">
      <w:pPr>
        <w:spacing w:line="480" w:lineRule="auto"/>
        <w:rPr>
          <w:rFonts w:ascii="Times New Roman" w:hAnsi="Times New Roman" w:cs="Times New Roman"/>
          <w:sz w:val="24"/>
          <w:szCs w:val="24"/>
        </w:rPr>
      </w:pPr>
    </w:p>
    <w:p w:rsidR="00A15328" w:rsidRDefault="00A15328" w:rsidP="008A1AB2">
      <w:pPr>
        <w:spacing w:line="480" w:lineRule="auto"/>
        <w:rPr>
          <w:rFonts w:ascii="Times New Roman" w:hAnsi="Times New Roman" w:cs="Times New Roman"/>
          <w:sz w:val="24"/>
          <w:szCs w:val="24"/>
        </w:rPr>
      </w:pPr>
    </w:p>
    <w:p w:rsidR="00A15328" w:rsidRDefault="00A15328" w:rsidP="008A1AB2">
      <w:pPr>
        <w:spacing w:line="480" w:lineRule="auto"/>
        <w:rPr>
          <w:rFonts w:ascii="Times New Roman" w:hAnsi="Times New Roman" w:cs="Times New Roman"/>
          <w:sz w:val="24"/>
          <w:szCs w:val="24"/>
        </w:rPr>
      </w:pPr>
    </w:p>
    <w:p w:rsidR="00A15328" w:rsidRDefault="00A15328" w:rsidP="008A1AB2">
      <w:pPr>
        <w:spacing w:line="480" w:lineRule="auto"/>
        <w:rPr>
          <w:rFonts w:ascii="Times New Roman" w:hAnsi="Times New Roman" w:cs="Times New Roman"/>
          <w:sz w:val="24"/>
          <w:szCs w:val="24"/>
        </w:rPr>
      </w:pPr>
    </w:p>
    <w:p w:rsidR="00A15328" w:rsidRDefault="00A15328" w:rsidP="008A1AB2">
      <w:pPr>
        <w:spacing w:line="480" w:lineRule="auto"/>
        <w:rPr>
          <w:rFonts w:ascii="Times New Roman" w:hAnsi="Times New Roman" w:cs="Times New Roman"/>
          <w:sz w:val="24"/>
          <w:szCs w:val="24"/>
        </w:rPr>
      </w:pPr>
    </w:p>
    <w:p w:rsidR="00A15328" w:rsidRDefault="00A15328" w:rsidP="008A1AB2">
      <w:pPr>
        <w:spacing w:line="480" w:lineRule="auto"/>
        <w:rPr>
          <w:rFonts w:ascii="Times New Roman" w:hAnsi="Times New Roman" w:cs="Times New Roman"/>
          <w:sz w:val="24"/>
          <w:szCs w:val="24"/>
        </w:rPr>
      </w:pPr>
    </w:p>
    <w:p w:rsidR="00A15328" w:rsidRDefault="00A15328" w:rsidP="008A1AB2">
      <w:pPr>
        <w:spacing w:line="480" w:lineRule="auto"/>
        <w:rPr>
          <w:rFonts w:ascii="Times New Roman" w:hAnsi="Times New Roman" w:cs="Times New Roman"/>
          <w:sz w:val="24"/>
          <w:szCs w:val="24"/>
        </w:rPr>
      </w:pPr>
    </w:p>
    <w:p w:rsidR="00A15328" w:rsidRDefault="00A15328" w:rsidP="008A1AB2">
      <w:pPr>
        <w:spacing w:line="480" w:lineRule="auto"/>
        <w:rPr>
          <w:rFonts w:ascii="Times New Roman" w:hAnsi="Times New Roman" w:cs="Times New Roman"/>
          <w:sz w:val="24"/>
          <w:szCs w:val="24"/>
        </w:rPr>
      </w:pPr>
    </w:p>
    <w:p w:rsidR="00A15328" w:rsidRDefault="00A15328" w:rsidP="008A1AB2">
      <w:pPr>
        <w:spacing w:line="480" w:lineRule="auto"/>
        <w:rPr>
          <w:rFonts w:ascii="Times New Roman" w:hAnsi="Times New Roman" w:cs="Times New Roman"/>
          <w:sz w:val="24"/>
          <w:szCs w:val="24"/>
        </w:rPr>
      </w:pPr>
    </w:p>
    <w:p w:rsidR="00A15328" w:rsidRDefault="00A15328" w:rsidP="008A1AB2">
      <w:pPr>
        <w:spacing w:line="480" w:lineRule="auto"/>
        <w:rPr>
          <w:rFonts w:ascii="Times New Roman" w:hAnsi="Times New Roman" w:cs="Times New Roman"/>
          <w:sz w:val="24"/>
          <w:szCs w:val="24"/>
        </w:rPr>
      </w:pPr>
    </w:p>
    <w:p w:rsidR="00A15328" w:rsidRDefault="00A15328" w:rsidP="008A1AB2">
      <w:pPr>
        <w:spacing w:line="480" w:lineRule="auto"/>
        <w:rPr>
          <w:rFonts w:ascii="Times New Roman" w:hAnsi="Times New Roman" w:cs="Times New Roman"/>
          <w:sz w:val="24"/>
          <w:szCs w:val="24"/>
        </w:rPr>
      </w:pPr>
    </w:p>
    <w:p w:rsidR="00A15328" w:rsidRDefault="00A15328" w:rsidP="008A1AB2">
      <w:pPr>
        <w:spacing w:line="480" w:lineRule="auto"/>
        <w:rPr>
          <w:rFonts w:ascii="Times New Roman" w:hAnsi="Times New Roman" w:cs="Times New Roman"/>
          <w:sz w:val="24"/>
          <w:szCs w:val="24"/>
        </w:rPr>
      </w:pPr>
    </w:p>
    <w:p w:rsidR="008A1AB2" w:rsidRDefault="008A1AB2" w:rsidP="00A15328">
      <w:pPr>
        <w:spacing w:line="480" w:lineRule="auto"/>
        <w:jc w:val="center"/>
        <w:rPr>
          <w:rFonts w:ascii="Times New Roman" w:hAnsi="Times New Roman" w:cs="Times New Roman"/>
          <w:sz w:val="24"/>
          <w:szCs w:val="24"/>
        </w:rPr>
      </w:pPr>
      <w:r w:rsidRPr="008A1AB2">
        <w:rPr>
          <w:rFonts w:ascii="Times New Roman" w:hAnsi="Times New Roman" w:cs="Times New Roman"/>
          <w:sz w:val="24"/>
          <w:szCs w:val="24"/>
        </w:rPr>
        <w:lastRenderedPageBreak/>
        <w:t>References</w:t>
      </w:r>
    </w:p>
    <w:p w:rsidR="009C3B95" w:rsidRPr="005309C3" w:rsidRDefault="009C3B95" w:rsidP="009C3B95">
      <w:pPr>
        <w:spacing w:line="480" w:lineRule="auto"/>
        <w:rPr>
          <w:rFonts w:ascii="Times New Roman" w:hAnsi="Times New Roman" w:cs="Times New Roman"/>
          <w:sz w:val="24"/>
          <w:szCs w:val="24"/>
        </w:rPr>
      </w:pPr>
      <w:proofErr w:type="gramStart"/>
      <w:r w:rsidRPr="005309C3">
        <w:rPr>
          <w:rFonts w:ascii="Times New Roman" w:hAnsi="Times New Roman" w:cs="Times New Roman"/>
          <w:sz w:val="24"/>
          <w:szCs w:val="24"/>
        </w:rPr>
        <w:t xml:space="preserve">Amanda S. </w:t>
      </w:r>
      <w:proofErr w:type="spellStart"/>
      <w:r w:rsidRPr="005309C3">
        <w:rPr>
          <w:rFonts w:ascii="Times New Roman" w:hAnsi="Times New Roman" w:cs="Times New Roman"/>
          <w:sz w:val="24"/>
          <w:szCs w:val="24"/>
        </w:rPr>
        <w:t>Lyndaker</w:t>
      </w:r>
      <w:proofErr w:type="spellEnd"/>
      <w:r w:rsidRPr="005309C3">
        <w:rPr>
          <w:rFonts w:ascii="Times New Roman" w:hAnsi="Times New Roman" w:cs="Times New Roman"/>
          <w:sz w:val="24"/>
          <w:szCs w:val="24"/>
        </w:rPr>
        <w:t xml:space="preserve">, Thomas F. Howells III, Erich H. </w:t>
      </w:r>
      <w:proofErr w:type="spellStart"/>
      <w:r w:rsidRPr="005309C3">
        <w:rPr>
          <w:rFonts w:ascii="Times New Roman" w:hAnsi="Times New Roman" w:cs="Times New Roman"/>
          <w:sz w:val="24"/>
          <w:szCs w:val="24"/>
        </w:rPr>
        <w:t>Strassner</w:t>
      </w:r>
      <w:proofErr w:type="spellEnd"/>
      <w:r w:rsidRPr="005309C3">
        <w:rPr>
          <w:rFonts w:ascii="Times New Roman" w:hAnsi="Times New Roman" w:cs="Times New Roman"/>
          <w:sz w:val="24"/>
          <w:szCs w:val="24"/>
        </w:rPr>
        <w:t xml:space="preserve">, and David B. </w:t>
      </w:r>
      <w:proofErr w:type="spellStart"/>
      <w:r w:rsidRPr="005309C3">
        <w:rPr>
          <w:rFonts w:ascii="Times New Roman" w:hAnsi="Times New Roman" w:cs="Times New Roman"/>
          <w:sz w:val="24"/>
          <w:szCs w:val="24"/>
        </w:rPr>
        <w:t>Wasshausen</w:t>
      </w:r>
      <w:proofErr w:type="spellEnd"/>
      <w:r w:rsidR="005309C3">
        <w:rPr>
          <w:rFonts w:ascii="Times New Roman" w:hAnsi="Times New Roman" w:cs="Times New Roman"/>
          <w:sz w:val="24"/>
          <w:szCs w:val="24"/>
        </w:rPr>
        <w:tab/>
      </w:r>
      <w:r w:rsidRPr="005309C3">
        <w:rPr>
          <w:rFonts w:ascii="Times New Roman" w:hAnsi="Times New Roman" w:cs="Times New Roman"/>
          <w:sz w:val="24"/>
          <w:szCs w:val="24"/>
        </w:rPr>
        <w:t>(2016)</w:t>
      </w:r>
      <w:r w:rsidR="00F93C99" w:rsidRPr="005309C3">
        <w:rPr>
          <w:rFonts w:ascii="Times New Roman" w:hAnsi="Times New Roman" w:cs="Times New Roman"/>
          <w:sz w:val="24"/>
          <w:szCs w:val="24"/>
        </w:rPr>
        <w:t>.</w:t>
      </w:r>
      <w:proofErr w:type="gramEnd"/>
      <w:r w:rsidR="00F93C99" w:rsidRPr="005309C3">
        <w:rPr>
          <w:rFonts w:ascii="Times New Roman" w:hAnsi="Times New Roman" w:cs="Times New Roman"/>
          <w:sz w:val="24"/>
          <w:szCs w:val="24"/>
        </w:rPr>
        <w:t xml:space="preserve"> Integrated Historical Input-Output and GDP by Industry Accounts, 1947–1996</w:t>
      </w:r>
      <w:r w:rsidR="005309C3">
        <w:rPr>
          <w:rFonts w:ascii="Times New Roman" w:hAnsi="Times New Roman" w:cs="Times New Roman"/>
          <w:sz w:val="24"/>
          <w:szCs w:val="24"/>
        </w:rPr>
        <w:t>.</w:t>
      </w:r>
      <w:r w:rsidR="005309C3">
        <w:rPr>
          <w:rFonts w:ascii="Times New Roman" w:hAnsi="Times New Roman" w:cs="Times New Roman"/>
          <w:sz w:val="24"/>
          <w:szCs w:val="24"/>
        </w:rPr>
        <w:tab/>
      </w:r>
      <w:r w:rsidR="00F93C99" w:rsidRPr="005309C3">
        <w:rPr>
          <w:rFonts w:ascii="Times New Roman" w:hAnsi="Times New Roman" w:cs="Times New Roman"/>
          <w:sz w:val="24"/>
          <w:szCs w:val="24"/>
        </w:rPr>
        <w:t>Accessed on February 2016 from</w:t>
      </w:r>
      <w:r w:rsidR="005309C3">
        <w:rPr>
          <w:rFonts w:ascii="Times New Roman" w:hAnsi="Times New Roman" w:cs="Times New Roman"/>
          <w:sz w:val="24"/>
          <w:szCs w:val="24"/>
        </w:rPr>
        <w:tab/>
      </w:r>
      <w:hyperlink r:id="rId7" w:history="1">
        <w:r w:rsidR="005309C3" w:rsidRPr="00ED7E51">
          <w:rPr>
            <w:rStyle w:val="Hyperlink"/>
            <w:rFonts w:ascii="Times New Roman" w:hAnsi="Times New Roman" w:cs="Times New Roman"/>
            <w:sz w:val="24"/>
            <w:szCs w:val="24"/>
          </w:rPr>
          <w:t>https://www.bea.gov/scb/pdf/2016/2%20February/0216_integrated_historical_input_out</w:t>
        </w:r>
        <w:r w:rsidR="005309C3" w:rsidRPr="00ED7E51">
          <w:rPr>
            <w:rStyle w:val="Hyperlink"/>
            <w:rFonts w:ascii="Times New Roman" w:hAnsi="Times New Roman" w:cs="Times New Roman"/>
            <w:sz w:val="24"/>
            <w:szCs w:val="24"/>
          </w:rPr>
          <w:tab/>
          <w:t>ut_and_gdp_by_industry_accounts.pdf</w:t>
        </w:r>
      </w:hyperlink>
    </w:p>
    <w:p w:rsidR="008A1AB2" w:rsidRPr="008A1AB2" w:rsidRDefault="008A1AB2" w:rsidP="008A1AB2">
      <w:pPr>
        <w:spacing w:line="480" w:lineRule="auto"/>
        <w:rPr>
          <w:rFonts w:ascii="Times New Roman" w:hAnsi="Times New Roman" w:cs="Times New Roman"/>
          <w:sz w:val="24"/>
          <w:szCs w:val="24"/>
        </w:rPr>
      </w:pPr>
      <w:proofErr w:type="spellStart"/>
      <w:r w:rsidRPr="008A1AB2">
        <w:rPr>
          <w:rFonts w:ascii="Times New Roman" w:hAnsi="Times New Roman" w:cs="Times New Roman"/>
          <w:sz w:val="24"/>
          <w:szCs w:val="24"/>
        </w:rPr>
        <w:t>Pedace</w:t>
      </w:r>
      <w:proofErr w:type="spellEnd"/>
      <w:r w:rsidRPr="008A1AB2">
        <w:rPr>
          <w:rFonts w:ascii="Times New Roman" w:hAnsi="Times New Roman" w:cs="Times New Roman"/>
          <w:sz w:val="24"/>
          <w:szCs w:val="24"/>
        </w:rPr>
        <w:t xml:space="preserve">, Roberto (2013). </w:t>
      </w:r>
      <w:proofErr w:type="gramStart"/>
      <w:r w:rsidRPr="008A1AB2">
        <w:rPr>
          <w:rFonts w:ascii="Times New Roman" w:hAnsi="Times New Roman" w:cs="Times New Roman"/>
          <w:sz w:val="24"/>
          <w:szCs w:val="24"/>
        </w:rPr>
        <w:t>"Building the Classical Linear Regr</w:t>
      </w:r>
      <w:r w:rsidR="00A15328">
        <w:rPr>
          <w:rFonts w:ascii="Times New Roman" w:hAnsi="Times New Roman" w:cs="Times New Roman"/>
          <w:sz w:val="24"/>
          <w:szCs w:val="24"/>
        </w:rPr>
        <w:t>ession Model".</w:t>
      </w:r>
      <w:proofErr w:type="gramEnd"/>
      <w:r w:rsidR="00A15328">
        <w:rPr>
          <w:rFonts w:ascii="Times New Roman" w:hAnsi="Times New Roman" w:cs="Times New Roman"/>
          <w:sz w:val="24"/>
          <w:szCs w:val="24"/>
        </w:rPr>
        <w:t xml:space="preserve"> </w:t>
      </w:r>
      <w:proofErr w:type="gramStart"/>
      <w:r w:rsidR="00A15328" w:rsidRPr="00DF0486">
        <w:rPr>
          <w:rFonts w:ascii="Times New Roman" w:hAnsi="Times New Roman" w:cs="Times New Roman"/>
          <w:i/>
          <w:sz w:val="24"/>
          <w:szCs w:val="24"/>
        </w:rPr>
        <w:t>Econometrics for</w:t>
      </w:r>
      <w:r w:rsidR="00A15328" w:rsidRPr="00DF0486">
        <w:rPr>
          <w:rFonts w:ascii="Times New Roman" w:hAnsi="Times New Roman" w:cs="Times New Roman"/>
          <w:i/>
          <w:sz w:val="24"/>
          <w:szCs w:val="24"/>
        </w:rPr>
        <w:tab/>
      </w:r>
      <w:r w:rsidRPr="00DF0486">
        <w:rPr>
          <w:rFonts w:ascii="Times New Roman" w:hAnsi="Times New Roman" w:cs="Times New Roman"/>
          <w:i/>
          <w:sz w:val="24"/>
          <w:szCs w:val="24"/>
        </w:rPr>
        <w:t>Dummies</w:t>
      </w:r>
      <w:r w:rsidRPr="008A1AB2">
        <w:rPr>
          <w:rFonts w:ascii="Times New Roman" w:hAnsi="Times New Roman" w:cs="Times New Roman"/>
          <w:sz w:val="24"/>
          <w:szCs w:val="24"/>
        </w:rPr>
        <w:t>.</w:t>
      </w:r>
      <w:proofErr w:type="gramEnd"/>
      <w:r w:rsidRPr="008A1AB2">
        <w:rPr>
          <w:rFonts w:ascii="Times New Roman" w:hAnsi="Times New Roman" w:cs="Times New Roman"/>
          <w:sz w:val="24"/>
          <w:szCs w:val="24"/>
        </w:rPr>
        <w:t xml:space="preserve"> Hoboken, NJ: Wiley. pp. 59–134. </w:t>
      </w:r>
      <w:proofErr w:type="gramStart"/>
      <w:r w:rsidRPr="008A1AB2">
        <w:rPr>
          <w:rFonts w:ascii="Times New Roman" w:hAnsi="Times New Roman" w:cs="Times New Roman"/>
          <w:sz w:val="24"/>
          <w:szCs w:val="24"/>
        </w:rPr>
        <w:t>ISBN 978-1-118-53384-0.</w:t>
      </w:r>
      <w:proofErr w:type="gramEnd"/>
    </w:p>
    <w:p w:rsidR="004E24D4" w:rsidRDefault="008A1AB2" w:rsidP="008A1AB2">
      <w:pPr>
        <w:spacing w:line="480" w:lineRule="auto"/>
        <w:rPr>
          <w:rFonts w:ascii="Times New Roman" w:hAnsi="Times New Roman" w:cs="Times New Roman"/>
          <w:sz w:val="24"/>
          <w:szCs w:val="24"/>
        </w:rPr>
      </w:pPr>
      <w:r w:rsidRPr="008A1AB2">
        <w:rPr>
          <w:rFonts w:ascii="Times New Roman" w:hAnsi="Times New Roman" w:cs="Times New Roman"/>
          <w:sz w:val="24"/>
          <w:szCs w:val="24"/>
        </w:rPr>
        <w:t xml:space="preserve">Sims, C. (1980). </w:t>
      </w:r>
      <w:proofErr w:type="gramStart"/>
      <w:r w:rsidRPr="00DF0486">
        <w:rPr>
          <w:rFonts w:ascii="Times New Roman" w:hAnsi="Times New Roman" w:cs="Times New Roman"/>
          <w:i/>
          <w:sz w:val="24"/>
          <w:szCs w:val="24"/>
        </w:rPr>
        <w:t>Macroeconomics and Reality</w:t>
      </w:r>
      <w:r w:rsidRPr="008A1AB2">
        <w:rPr>
          <w:rFonts w:ascii="Times New Roman" w:hAnsi="Times New Roman" w:cs="Times New Roman"/>
          <w:sz w:val="24"/>
          <w:szCs w:val="24"/>
        </w:rPr>
        <w:t>.</w:t>
      </w:r>
      <w:proofErr w:type="gramEnd"/>
      <w:r w:rsidRPr="008A1AB2">
        <w:rPr>
          <w:rFonts w:ascii="Times New Roman" w:hAnsi="Times New Roman" w:cs="Times New Roman"/>
          <w:sz w:val="24"/>
          <w:szCs w:val="24"/>
        </w:rPr>
        <w:t xml:space="preserve"> </w:t>
      </w:r>
      <w:proofErr w:type="spellStart"/>
      <w:r w:rsidRPr="008A1AB2">
        <w:rPr>
          <w:rFonts w:ascii="Times New Roman" w:hAnsi="Times New Roman" w:cs="Times New Roman"/>
          <w:sz w:val="24"/>
          <w:szCs w:val="24"/>
        </w:rPr>
        <w:t>Econometrica</w:t>
      </w:r>
      <w:proofErr w:type="spellEnd"/>
      <w:r w:rsidRPr="008A1AB2">
        <w:rPr>
          <w:rFonts w:ascii="Times New Roman" w:hAnsi="Times New Roman" w:cs="Times New Roman"/>
          <w:sz w:val="24"/>
          <w:szCs w:val="24"/>
        </w:rPr>
        <w:t xml:space="preserve">, 48(1), 1-48. </w:t>
      </w:r>
      <w:proofErr w:type="spellStart"/>
      <w:r w:rsidR="005309C3" w:rsidRPr="008A1AB2">
        <w:rPr>
          <w:rFonts w:ascii="Times New Roman" w:hAnsi="Times New Roman" w:cs="Times New Roman"/>
          <w:sz w:val="24"/>
          <w:szCs w:val="24"/>
        </w:rPr>
        <w:t>Doi</w:t>
      </w:r>
      <w:proofErr w:type="spellEnd"/>
      <w:r w:rsidR="00BE39DF">
        <w:rPr>
          <w:rFonts w:ascii="Times New Roman" w:hAnsi="Times New Roman" w:cs="Times New Roman"/>
          <w:sz w:val="24"/>
          <w:szCs w:val="24"/>
        </w:rPr>
        <w:t>:</w:t>
      </w:r>
      <w:r w:rsidR="00BE39DF">
        <w:rPr>
          <w:rFonts w:ascii="Times New Roman" w:hAnsi="Times New Roman" w:cs="Times New Roman"/>
          <w:sz w:val="24"/>
          <w:szCs w:val="24"/>
        </w:rPr>
        <w:tab/>
      </w:r>
      <w:r w:rsidR="005309C3" w:rsidRPr="008A1AB2">
        <w:rPr>
          <w:rFonts w:ascii="Times New Roman" w:hAnsi="Times New Roman" w:cs="Times New Roman"/>
          <w:sz w:val="24"/>
          <w:szCs w:val="24"/>
        </w:rPr>
        <w:t>10.2307</w:t>
      </w:r>
      <w:r w:rsidRPr="008A1AB2">
        <w:rPr>
          <w:rFonts w:ascii="Times New Roman" w:hAnsi="Times New Roman" w:cs="Times New Roman"/>
          <w:sz w:val="24"/>
          <w:szCs w:val="24"/>
        </w:rPr>
        <w:t>/1912017</w:t>
      </w:r>
    </w:p>
    <w:p w:rsidR="009C3B95" w:rsidRPr="008A1AB2" w:rsidRDefault="009C3B95" w:rsidP="008A1AB2">
      <w:pPr>
        <w:spacing w:line="480" w:lineRule="auto"/>
        <w:rPr>
          <w:rFonts w:ascii="Times New Roman" w:hAnsi="Times New Roman" w:cs="Times New Roman"/>
          <w:sz w:val="24"/>
          <w:szCs w:val="24"/>
        </w:rPr>
      </w:pPr>
    </w:p>
    <w:sectPr w:rsidR="009C3B95" w:rsidRPr="008A1AB2" w:rsidSect="00BD079D">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1DB4" w:rsidRDefault="00091DB4" w:rsidP="00BE6C5B">
      <w:pPr>
        <w:spacing w:after="0" w:line="240" w:lineRule="auto"/>
      </w:pPr>
      <w:r>
        <w:separator/>
      </w:r>
    </w:p>
  </w:endnote>
  <w:endnote w:type="continuationSeparator" w:id="0">
    <w:p w:rsidR="00091DB4" w:rsidRDefault="00091DB4" w:rsidP="00BE6C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1DB4" w:rsidRDefault="00091DB4" w:rsidP="00BE6C5B">
      <w:pPr>
        <w:spacing w:after="0" w:line="240" w:lineRule="auto"/>
      </w:pPr>
      <w:r>
        <w:separator/>
      </w:r>
    </w:p>
  </w:footnote>
  <w:footnote w:type="continuationSeparator" w:id="0">
    <w:p w:rsidR="00091DB4" w:rsidRDefault="00091DB4" w:rsidP="00BE6C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C5B" w:rsidRDefault="00BE6C5B">
    <w:pPr>
      <w:pStyle w:val="Header"/>
    </w:pPr>
    <w:r w:rsidRPr="00CA7DFF">
      <w:rPr>
        <w:rFonts w:ascii="Times New Roman" w:hAnsi="Times New Roman" w:cs="Times New Roman"/>
        <w:sz w:val="24"/>
        <w:szCs w:val="24"/>
      </w:rPr>
      <w:t xml:space="preserve">Running head: ECONOMETRICS </w:t>
    </w:r>
    <w:r w:rsidR="00CA7DFF" w:rsidRPr="00CA7DFF">
      <w:rPr>
        <w:rFonts w:ascii="Times New Roman" w:hAnsi="Times New Roman" w:cs="Times New Roman"/>
        <w:sz w:val="24"/>
        <w:szCs w:val="24"/>
      </w:rPr>
      <w:t>AND DECISION MAKING</w:t>
    </w:r>
    <w:r w:rsidR="00CA7DFF">
      <w:t xml:space="preserve"> </w:t>
    </w:r>
    <w:r>
      <w:tab/>
    </w:r>
    <w:r>
      <w:tab/>
    </w:r>
    <w:fldSimple w:instr=" PAGE   \* MERGEFORMAT ">
      <w:r w:rsidR="00BE39DF">
        <w:rPr>
          <w:noProof/>
        </w:rPr>
        <w:t>1</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9270EA"/>
    <w:multiLevelType w:val="multilevel"/>
    <w:tmpl w:val="06D80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22E84"/>
    <w:rsid w:val="00015FFC"/>
    <w:rsid w:val="000601A3"/>
    <w:rsid w:val="00061F15"/>
    <w:rsid w:val="000628FF"/>
    <w:rsid w:val="00091DB4"/>
    <w:rsid w:val="001841E7"/>
    <w:rsid w:val="001B78C4"/>
    <w:rsid w:val="00220578"/>
    <w:rsid w:val="00323A60"/>
    <w:rsid w:val="00391101"/>
    <w:rsid w:val="00391BFB"/>
    <w:rsid w:val="003A4C86"/>
    <w:rsid w:val="0043421C"/>
    <w:rsid w:val="00493443"/>
    <w:rsid w:val="004A47F1"/>
    <w:rsid w:val="004B2D76"/>
    <w:rsid w:val="004C215E"/>
    <w:rsid w:val="004E24D4"/>
    <w:rsid w:val="00522E84"/>
    <w:rsid w:val="005309C3"/>
    <w:rsid w:val="00530E03"/>
    <w:rsid w:val="00582DEE"/>
    <w:rsid w:val="005D7942"/>
    <w:rsid w:val="005F30D8"/>
    <w:rsid w:val="006D7D29"/>
    <w:rsid w:val="0076043C"/>
    <w:rsid w:val="0079428F"/>
    <w:rsid w:val="00800747"/>
    <w:rsid w:val="008A1AB2"/>
    <w:rsid w:val="008E6D29"/>
    <w:rsid w:val="00910C56"/>
    <w:rsid w:val="009440F3"/>
    <w:rsid w:val="00951299"/>
    <w:rsid w:val="00953041"/>
    <w:rsid w:val="00976B32"/>
    <w:rsid w:val="00995FB6"/>
    <w:rsid w:val="009C3B95"/>
    <w:rsid w:val="009D1CA3"/>
    <w:rsid w:val="00A15328"/>
    <w:rsid w:val="00A51B2F"/>
    <w:rsid w:val="00A55418"/>
    <w:rsid w:val="00A61AC9"/>
    <w:rsid w:val="00BD079D"/>
    <w:rsid w:val="00BD7B43"/>
    <w:rsid w:val="00BE39DF"/>
    <w:rsid w:val="00BE6C5B"/>
    <w:rsid w:val="00C25DA4"/>
    <w:rsid w:val="00C30C0D"/>
    <w:rsid w:val="00C506E2"/>
    <w:rsid w:val="00C66696"/>
    <w:rsid w:val="00CA7DFF"/>
    <w:rsid w:val="00CF2A1F"/>
    <w:rsid w:val="00D010F6"/>
    <w:rsid w:val="00D01885"/>
    <w:rsid w:val="00D50A61"/>
    <w:rsid w:val="00D854F6"/>
    <w:rsid w:val="00DA25E5"/>
    <w:rsid w:val="00DF0486"/>
    <w:rsid w:val="00E41CCB"/>
    <w:rsid w:val="00E55459"/>
    <w:rsid w:val="00ED5C36"/>
    <w:rsid w:val="00F06AB4"/>
    <w:rsid w:val="00F5149E"/>
    <w:rsid w:val="00F81D97"/>
    <w:rsid w:val="00F93C99"/>
    <w:rsid w:val="00FA7275"/>
    <w:rsid w:val="00FD68FD"/>
    <w:rsid w:val="00FE12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79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ite">
    <w:name w:val="HTML Cite"/>
    <w:basedOn w:val="DefaultParagraphFont"/>
    <w:uiPriority w:val="99"/>
    <w:semiHidden/>
    <w:unhideWhenUsed/>
    <w:rsid w:val="00582DEE"/>
    <w:rPr>
      <w:i/>
      <w:iCs/>
    </w:rPr>
  </w:style>
  <w:style w:type="character" w:customStyle="1" w:styleId="apple-converted-space">
    <w:name w:val="apple-converted-space"/>
    <w:basedOn w:val="DefaultParagraphFont"/>
    <w:rsid w:val="00582DEE"/>
  </w:style>
  <w:style w:type="character" w:styleId="Hyperlink">
    <w:name w:val="Hyperlink"/>
    <w:basedOn w:val="DefaultParagraphFont"/>
    <w:uiPriority w:val="99"/>
    <w:unhideWhenUsed/>
    <w:rsid w:val="00582DEE"/>
    <w:rPr>
      <w:color w:val="0000FF"/>
      <w:u w:val="single"/>
    </w:rPr>
  </w:style>
  <w:style w:type="paragraph" w:styleId="Header">
    <w:name w:val="header"/>
    <w:basedOn w:val="Normal"/>
    <w:link w:val="HeaderChar"/>
    <w:uiPriority w:val="99"/>
    <w:semiHidden/>
    <w:unhideWhenUsed/>
    <w:rsid w:val="00BE6C5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E6C5B"/>
  </w:style>
  <w:style w:type="paragraph" w:styleId="Footer">
    <w:name w:val="footer"/>
    <w:basedOn w:val="Normal"/>
    <w:link w:val="FooterChar"/>
    <w:uiPriority w:val="99"/>
    <w:semiHidden/>
    <w:unhideWhenUsed/>
    <w:rsid w:val="00BE6C5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E6C5B"/>
  </w:style>
</w:styles>
</file>

<file path=word/webSettings.xml><?xml version="1.0" encoding="utf-8"?>
<w:webSettings xmlns:r="http://schemas.openxmlformats.org/officeDocument/2006/relationships" xmlns:w="http://schemas.openxmlformats.org/wordprocessingml/2006/main">
  <w:divs>
    <w:div w:id="9274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ea.gov/scb/pdf/2016/2%20February/0216_integrated_historical_input_out%09ut_and_gdp_by_industry_account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5</Pages>
  <Words>710</Words>
  <Characters>4048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2</cp:revision>
  <dcterms:created xsi:type="dcterms:W3CDTF">2017-02-09T19:35:00Z</dcterms:created>
  <dcterms:modified xsi:type="dcterms:W3CDTF">2017-02-09T21:27:00Z</dcterms:modified>
</cp:coreProperties>
</file>