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573" w:rsidRPr="001F603B" w:rsidRDefault="00D76336">
      <w:r w:rsidRPr="001F603B">
        <w:t>Name of Student</w:t>
      </w:r>
    </w:p>
    <w:p w:rsidR="00D76336" w:rsidRPr="001F603B" w:rsidRDefault="00D76336">
      <w:r w:rsidRPr="001F603B">
        <w:t>Name of Professor</w:t>
      </w:r>
    </w:p>
    <w:p w:rsidR="00D76336" w:rsidRPr="001F603B" w:rsidRDefault="00D76336">
      <w:r w:rsidRPr="001F603B">
        <w:t>Course</w:t>
      </w:r>
    </w:p>
    <w:p w:rsidR="00D76336" w:rsidRPr="001F603B" w:rsidRDefault="00D76336">
      <w:r w:rsidRPr="001F603B">
        <w:t>Date</w:t>
      </w:r>
    </w:p>
    <w:p w:rsidR="00B8786B" w:rsidRPr="001F603B" w:rsidRDefault="00D76336" w:rsidP="00D76336">
      <w:pPr>
        <w:jc w:val="center"/>
      </w:pPr>
      <w:r w:rsidRPr="001F603B">
        <w:t>Extent to which ethics is the sole basis of CSR decisions</w:t>
      </w:r>
    </w:p>
    <w:p w:rsidR="002628FB" w:rsidRPr="001F603B" w:rsidRDefault="002628FB" w:rsidP="00EB7304">
      <w:pPr>
        <w:ind w:firstLine="720"/>
        <w:contextualSpacing/>
      </w:pPr>
      <w:r w:rsidRPr="001F603B">
        <w:t>Ethics and CSR has different meanings depending on the business organization’s policies and beliefs. There are those who believe that CSR transparency through the filing of financial statements can be regarded as ethical. It can also be argued that ethics is based on activities that are perceived to have positive results by the clients. For example,</w:t>
      </w:r>
      <w:r w:rsidR="00BF0F71" w:rsidRPr="001F603B">
        <w:t xml:space="preserve"> Nike suffered after customers perceived it to be unethical after being involved with suppliers that </w:t>
      </w:r>
      <w:r w:rsidR="00366D01" w:rsidRPr="001F603B">
        <w:t>employed offensive labor practices</w:t>
      </w:r>
      <w:r w:rsidR="00ED45FB" w:rsidRPr="001F603B">
        <w:t xml:space="preserve"> (Porter and Kramer 80)</w:t>
      </w:r>
      <w:r w:rsidR="00366D01" w:rsidRPr="001F603B">
        <w:t>.</w:t>
      </w:r>
      <w:r w:rsidR="007F1782" w:rsidRPr="001F603B">
        <w:t xml:space="preserve"> From this observation, it can be assumed that firms need to consider ethics in every step of</w:t>
      </w:r>
      <w:r w:rsidR="00824D8E" w:rsidRPr="001F603B">
        <w:t xml:space="preserve"> their process. However, Nijhof and Jeurissen (622)</w:t>
      </w:r>
      <w:r w:rsidR="007F1782" w:rsidRPr="001F603B">
        <w:t xml:space="preserve"> assert that </w:t>
      </w:r>
      <w:r w:rsidR="00642937" w:rsidRPr="001F603B">
        <w:t xml:space="preserve">ethical considerations are only significant at certain levels. For example, when a business is on the competitive advantage segment, it does not have to think about ethical considerations. It only needs to rely on the commerce logic to sustain its process and not on ethical considerations. </w:t>
      </w:r>
      <w:r w:rsidR="00366D01" w:rsidRPr="001F603B">
        <w:t xml:space="preserve"> </w:t>
      </w:r>
    </w:p>
    <w:p w:rsidR="003A14F5" w:rsidRPr="001F603B" w:rsidRDefault="009B08F8" w:rsidP="00EB7304">
      <w:pPr>
        <w:ind w:firstLine="720"/>
        <w:contextualSpacing/>
      </w:pPr>
      <w:r w:rsidRPr="001F603B">
        <w:t xml:space="preserve">The growth of Corporate Social Responsibility (CSR) has not been </w:t>
      </w:r>
      <w:r w:rsidR="0039423D" w:rsidRPr="001F603B">
        <w:t>completely</w:t>
      </w:r>
      <w:r w:rsidRPr="001F603B">
        <w:t xml:space="preserve"> </w:t>
      </w:r>
      <w:r w:rsidR="0039423D" w:rsidRPr="001F603B">
        <w:t>deliberate</w:t>
      </w:r>
      <w:r w:rsidR="00BE611A" w:rsidRPr="001F603B">
        <w:t xml:space="preserve"> (Porter and Kramer 80)</w:t>
      </w:r>
      <w:r w:rsidRPr="001F603B">
        <w:t xml:space="preserve">. </w:t>
      </w:r>
      <w:r w:rsidR="006B4B27" w:rsidRPr="001F603B">
        <w:t xml:space="preserve">To an augmented extent, the growth of CSR </w:t>
      </w:r>
      <w:r w:rsidR="003E413D" w:rsidRPr="001F603B">
        <w:t xml:space="preserve">can be linked to public responses regarding the conduct of firms. Many business organizations </w:t>
      </w:r>
      <w:r w:rsidR="004C0EC7" w:rsidRPr="001F603B">
        <w:t xml:space="preserve">came to learn of the importance of CSR after </w:t>
      </w:r>
      <w:r w:rsidR="00BC5C25" w:rsidRPr="001F603B">
        <w:t>evaluating the responses of the public regarding issues that these companies never thought formed part of their organizational responsibilities</w:t>
      </w:r>
      <w:r w:rsidR="00E71A74" w:rsidRPr="001F603B">
        <w:t xml:space="preserve"> (Porter and Kramer 80)</w:t>
      </w:r>
      <w:r w:rsidR="00BC5C25" w:rsidRPr="001F603B">
        <w:t xml:space="preserve">. For example, </w:t>
      </w:r>
      <w:r w:rsidR="006E7C47" w:rsidRPr="001F603B">
        <w:t xml:space="preserve">in the 1990s, </w:t>
      </w:r>
      <w:r w:rsidR="00BC5C25" w:rsidRPr="001F603B">
        <w:t>it emerged that</w:t>
      </w:r>
      <w:r w:rsidR="00BC262E" w:rsidRPr="001F603B">
        <w:t xml:space="preserve"> Nike suffered diminished reputation and dismal financial performance after media outlets, such as the New York Times, </w:t>
      </w:r>
      <w:r w:rsidR="001C3AE7" w:rsidRPr="001F603B">
        <w:t xml:space="preserve">carried information </w:t>
      </w:r>
      <w:r w:rsidR="001C3AE7" w:rsidRPr="001F603B">
        <w:lastRenderedPageBreak/>
        <w:t>regarding</w:t>
      </w:r>
      <w:r w:rsidR="002C2B26" w:rsidRPr="001F603B">
        <w:t xml:space="preserve"> </w:t>
      </w:r>
      <w:r w:rsidR="00E3266F" w:rsidRPr="001F603B">
        <w:t>distasteful</w:t>
      </w:r>
      <w:r w:rsidR="002C2B26" w:rsidRPr="001F603B">
        <w:t xml:space="preserve"> labor practices at </w:t>
      </w:r>
      <w:r w:rsidR="00F0441C" w:rsidRPr="001F603B">
        <w:t>a section of its Indonesian suppliers</w:t>
      </w:r>
      <w:r w:rsidR="00E71A74" w:rsidRPr="001F603B">
        <w:t xml:space="preserve"> (Porter and Kramer 80)</w:t>
      </w:r>
      <w:r w:rsidR="00F0441C" w:rsidRPr="001F603B">
        <w:t xml:space="preserve">. </w:t>
      </w:r>
      <w:r w:rsidR="00F60F95" w:rsidRPr="001F603B">
        <w:t xml:space="preserve">After </w:t>
      </w:r>
      <w:r w:rsidR="00AC7D26" w:rsidRPr="001F603B">
        <w:t>customers</w:t>
      </w:r>
      <w:r w:rsidR="00F60F95" w:rsidRPr="001F603B">
        <w:t xml:space="preserve"> came to learn about the offensive labor practices, they boycotted </w:t>
      </w:r>
      <w:r w:rsidR="002C659C" w:rsidRPr="001F603B">
        <w:t xml:space="preserve">Nike’s products and </w:t>
      </w:r>
      <w:r w:rsidR="00193B46" w:rsidRPr="001F603B">
        <w:t>services</w:t>
      </w:r>
      <w:r w:rsidR="002C659C" w:rsidRPr="001F603B">
        <w:t xml:space="preserve">. </w:t>
      </w:r>
      <w:r w:rsidR="00A7402B" w:rsidRPr="001F603B">
        <w:t xml:space="preserve">This example can be used to show that stakeholders’ perception about a given firm contributes to the performance of that firm in the long run. Customers thought that Nike was </w:t>
      </w:r>
      <w:r w:rsidR="00E54864" w:rsidRPr="001F603B">
        <w:t xml:space="preserve">unethical by allowing workers to be abused and therefore, customers decided to boycott the firm. </w:t>
      </w:r>
      <w:r w:rsidR="00336B48" w:rsidRPr="001F603B">
        <w:t xml:space="preserve">In another instance, Shell Oil faced public protests after deciding to </w:t>
      </w:r>
      <w:r w:rsidR="009C672A" w:rsidRPr="001F603B">
        <w:t xml:space="preserve">sink its obsolete oil rig, </w:t>
      </w:r>
      <w:r w:rsidR="009C672A" w:rsidRPr="001F603B">
        <w:rPr>
          <w:i/>
        </w:rPr>
        <w:t>Brent Spar</w:t>
      </w:r>
      <w:r w:rsidR="00025594" w:rsidRPr="001F603B">
        <w:t xml:space="preserve"> (Porter and Kramer 80)</w:t>
      </w:r>
      <w:r w:rsidR="009C672A" w:rsidRPr="001F603B">
        <w:t xml:space="preserve">. </w:t>
      </w:r>
      <w:r w:rsidR="00332469" w:rsidRPr="001F603B">
        <w:t xml:space="preserve">These protests were aimed to inform Shell Oil that the public did not condone what the firm’s action because the action had the potential of harming the environment and sea life. </w:t>
      </w:r>
    </w:p>
    <w:p w:rsidR="00EE7E06" w:rsidRPr="001F603B" w:rsidRDefault="00E54864" w:rsidP="00EB7304">
      <w:pPr>
        <w:ind w:firstLine="720"/>
        <w:contextualSpacing/>
      </w:pPr>
      <w:r w:rsidRPr="001F603B">
        <w:t xml:space="preserve">Thus, in such an instance, it can be seen that Nike </w:t>
      </w:r>
      <w:r w:rsidR="00530C76" w:rsidRPr="001F603B">
        <w:t xml:space="preserve">and Shell Oil’s embracing of </w:t>
      </w:r>
      <w:r w:rsidRPr="001F603B">
        <w:t>CSR was involuntary because it was forced by customers. T</w:t>
      </w:r>
      <w:r w:rsidR="005441B0" w:rsidRPr="001F603B">
        <w:t>hese</w:t>
      </w:r>
      <w:r w:rsidRPr="001F603B">
        <w:t xml:space="preserve"> example</w:t>
      </w:r>
      <w:r w:rsidR="005441B0" w:rsidRPr="001F603B">
        <w:t>s</w:t>
      </w:r>
      <w:r w:rsidRPr="001F603B">
        <w:t xml:space="preserve"> can be used to </w:t>
      </w:r>
      <w:r w:rsidR="003A14F5" w:rsidRPr="001F603B">
        <w:t xml:space="preserve">acknowledge the observation that the embracing of CSR by companies has not been wholly </w:t>
      </w:r>
      <w:r w:rsidR="00FA60C6" w:rsidRPr="001F603B">
        <w:t>voluntary</w:t>
      </w:r>
      <w:r w:rsidR="004A093E" w:rsidRPr="001F603B">
        <w:t>, but had</w:t>
      </w:r>
      <w:r w:rsidR="003A14F5" w:rsidRPr="001F603B">
        <w:t xml:space="preserve"> been forced by public response. </w:t>
      </w:r>
    </w:p>
    <w:p w:rsidR="000C6EFB" w:rsidRPr="001F603B" w:rsidRDefault="000C6EFB" w:rsidP="00EB7304">
      <w:pPr>
        <w:ind w:firstLine="720"/>
        <w:contextualSpacing/>
      </w:pPr>
      <w:r w:rsidRPr="001F603B">
        <w:t xml:space="preserve">The above examples can be used to show the association between ethics and CSR. It is through actions that were deemed unethical that provoked the relevant firms to embrace CSR. Had the firms not embraced CSR, there are elevated probabilities they would have lost a significant customer base leading to losses. The desire for companies to become ethical by avoiding engaging in activities that were hurting clients was augmented by customer protests. </w:t>
      </w:r>
    </w:p>
    <w:p w:rsidR="009B08F8" w:rsidRPr="001F603B" w:rsidRDefault="009B08F8" w:rsidP="00EB7304">
      <w:pPr>
        <w:ind w:firstLine="720"/>
        <w:contextualSpacing/>
      </w:pPr>
    </w:p>
    <w:p w:rsidR="00C53B53" w:rsidRPr="001F603B" w:rsidRDefault="00C53B53" w:rsidP="00EB7304">
      <w:pPr>
        <w:ind w:firstLine="720"/>
        <w:contextualSpacing/>
      </w:pPr>
    </w:p>
    <w:p w:rsidR="008B68B8" w:rsidRPr="001F603B" w:rsidRDefault="008B68B8" w:rsidP="00EB7304">
      <w:pPr>
        <w:ind w:firstLine="720"/>
        <w:contextualSpacing/>
      </w:pPr>
    </w:p>
    <w:p w:rsidR="008B68B8" w:rsidRPr="001F603B" w:rsidRDefault="008B68B8" w:rsidP="00EB7304">
      <w:pPr>
        <w:ind w:firstLine="720"/>
        <w:contextualSpacing/>
      </w:pPr>
      <w:r w:rsidRPr="001F603B">
        <w:t>It is worth noting tha</w:t>
      </w:r>
      <w:r w:rsidR="000C0632" w:rsidRPr="001F603B">
        <w:t xml:space="preserve">t ethics is not the sole </w:t>
      </w:r>
      <w:r w:rsidR="00221BFA" w:rsidRPr="001F603B">
        <w:t xml:space="preserve">basis of CSR decisions because, sometimes, business </w:t>
      </w:r>
      <w:r w:rsidR="00736530" w:rsidRPr="001F603B">
        <w:t>organizations’</w:t>
      </w:r>
      <w:r w:rsidR="00221BFA" w:rsidRPr="001F603B">
        <w:t xml:space="preserve"> ar</w:t>
      </w:r>
      <w:r w:rsidR="00793F5F" w:rsidRPr="001F603B">
        <w:t>e guided by commerce logic</w:t>
      </w:r>
      <w:r w:rsidR="00221BFA" w:rsidRPr="001F603B">
        <w:t xml:space="preserve">. For example, </w:t>
      </w:r>
      <w:r w:rsidR="00793F5F" w:rsidRPr="001F603B">
        <w:t xml:space="preserve">if an organization wants to </w:t>
      </w:r>
      <w:r w:rsidR="00793F5F" w:rsidRPr="001F603B">
        <w:lastRenderedPageBreak/>
        <w:t xml:space="preserve">enhance and elevate client loyalty, it may need to invest in innovations to generate elevated efficiency and thus </w:t>
      </w:r>
      <w:r w:rsidR="00F5438B" w:rsidRPr="001F603B">
        <w:t xml:space="preserve">achieve client loyalty. </w:t>
      </w:r>
      <w:r w:rsidR="00754DFC" w:rsidRPr="001F603B">
        <w:t xml:space="preserve">Additionally, the objective of a company to diminish energy costs, for example, may not necessitate ethical thinking, but </w:t>
      </w:r>
      <w:r w:rsidR="007E0E51" w:rsidRPr="001F603B">
        <w:t xml:space="preserve">may need to invest in </w:t>
      </w:r>
      <w:r w:rsidR="00293922" w:rsidRPr="001F603B">
        <w:t>processes</w:t>
      </w:r>
      <w:r w:rsidR="007E0E51" w:rsidRPr="001F603B">
        <w:t xml:space="preserve"> and systems that diminish costs. </w:t>
      </w:r>
      <w:r w:rsidR="00164356" w:rsidRPr="001F603B">
        <w:t>From these examples, it can be observed that CSR can be attained without th</w:t>
      </w:r>
      <w:r w:rsidR="00FE3A24" w:rsidRPr="001F603B">
        <w:t xml:space="preserve">e employment of ethical reflection. </w:t>
      </w:r>
      <w:r w:rsidR="00164356" w:rsidRPr="001F603B">
        <w:t xml:space="preserve">. </w:t>
      </w:r>
    </w:p>
    <w:p w:rsidR="007263EC" w:rsidRPr="001F603B" w:rsidRDefault="007263EC" w:rsidP="00EB7304">
      <w:pPr>
        <w:ind w:firstLine="720"/>
        <w:contextualSpacing/>
      </w:pPr>
      <w:r w:rsidRPr="001F603B">
        <w:t>It can be argued that profit and ethics-</w:t>
      </w:r>
      <w:r w:rsidR="002B4061" w:rsidRPr="001F603B">
        <w:t>leaning</w:t>
      </w:r>
      <w:r w:rsidRPr="001F603B">
        <w:t xml:space="preserve"> CSR may not exist simultaneously hence, companies that have a sole purpose of pursuing financing growth through CSR</w:t>
      </w:r>
      <w:r w:rsidR="000247DD" w:rsidRPr="001F603B">
        <w:t>,</w:t>
      </w:r>
      <w:r w:rsidRPr="001F603B">
        <w:t xml:space="preserve"> and not moral obligation, cannot</w:t>
      </w:r>
      <w:r w:rsidR="000247DD" w:rsidRPr="001F603B">
        <w:t xml:space="preserve"> be perceived to be morally-founde</w:t>
      </w:r>
      <w:r w:rsidRPr="001F603B">
        <w:t>d (</w:t>
      </w:r>
      <w:r w:rsidR="001E24FB" w:rsidRPr="001F603B">
        <w:t xml:space="preserve">Nijhof and Jeurissen </w:t>
      </w:r>
      <w:r w:rsidR="00EE0C26" w:rsidRPr="001F603B">
        <w:t>624</w:t>
      </w:r>
      <w:r w:rsidRPr="001F603B">
        <w:t xml:space="preserve">). </w:t>
      </w:r>
      <w:r w:rsidR="00D50310" w:rsidRPr="001F603B">
        <w:t>Regarding moral obligation Nijhof and Jeurissen (622)</w:t>
      </w:r>
      <w:r w:rsidR="00AB3A69" w:rsidRPr="001F603B">
        <w:t xml:space="preserve"> assert that a</w:t>
      </w:r>
      <w:r w:rsidR="008E69E9" w:rsidRPr="001F603B">
        <w:t>n</w:t>
      </w:r>
      <w:r w:rsidR="00AB3A69" w:rsidRPr="001F603B">
        <w:t xml:space="preserve"> </w:t>
      </w:r>
      <w:r w:rsidR="008E69E9" w:rsidRPr="001F603B">
        <w:t>introduction</w:t>
      </w:r>
      <w:r w:rsidR="00AB3A69" w:rsidRPr="001F603B">
        <w:t xml:space="preserve"> in ethics will have to </w:t>
      </w:r>
      <w:r w:rsidR="005D3673" w:rsidRPr="001F603B">
        <w:t xml:space="preserve">commence </w:t>
      </w:r>
      <w:r w:rsidR="00AB3A69" w:rsidRPr="001F603B">
        <w:t>much earlier in a firm’s CSR career</w:t>
      </w:r>
      <w:r w:rsidR="00463CFC" w:rsidRPr="001F603B">
        <w:t>, if it has to appear as an ethical actor in the ultimate stage</w:t>
      </w:r>
      <w:r w:rsidR="00AB3A69" w:rsidRPr="001F603B">
        <w:t xml:space="preserve">. </w:t>
      </w:r>
      <w:r w:rsidR="00463CFC" w:rsidRPr="001F603B">
        <w:t xml:space="preserve"> In </w:t>
      </w:r>
      <w:r w:rsidR="003A6F3B" w:rsidRPr="001F603B">
        <w:t>fact, the Nijhof and Jeurissen (622)</w:t>
      </w:r>
      <w:r w:rsidR="00463CFC" w:rsidRPr="001F603B">
        <w:t xml:space="preserve"> assert that starting from the risk-founded stage moving forward, </w:t>
      </w:r>
      <w:r w:rsidR="00C92FA1" w:rsidRPr="001F603B">
        <w:t xml:space="preserve">the CSR’s developmental stage cannot be </w:t>
      </w:r>
      <w:r w:rsidR="000A3E3D" w:rsidRPr="001F603B">
        <w:t>productively</w:t>
      </w:r>
      <w:r w:rsidR="00C92FA1" w:rsidRPr="001F603B">
        <w:t xml:space="preserve"> implemented without</w:t>
      </w:r>
      <w:r w:rsidR="00E657E5" w:rsidRPr="001F603B">
        <w:t>,</w:t>
      </w:r>
      <w:r w:rsidR="00C92FA1" w:rsidRPr="001F603B">
        <w:t xml:space="preserve"> </w:t>
      </w:r>
      <w:r w:rsidR="00E657E5" w:rsidRPr="001F603B">
        <w:t>as a minimum,</w:t>
      </w:r>
      <w:r w:rsidR="000A3E3D" w:rsidRPr="001F603B">
        <w:t xml:space="preserve"> a</w:t>
      </w:r>
      <w:r w:rsidR="00C92FA1" w:rsidRPr="001F603B">
        <w:t xml:space="preserve"> </w:t>
      </w:r>
      <w:r w:rsidR="000A3E3D" w:rsidRPr="001F603B">
        <w:t>developing</w:t>
      </w:r>
      <w:r w:rsidR="00C92FA1" w:rsidRPr="001F603B">
        <w:t xml:space="preserve"> comprehension of ethics. </w:t>
      </w:r>
      <w:r w:rsidR="00AA3047" w:rsidRPr="001F603B">
        <w:t xml:space="preserve">However, in the </w:t>
      </w:r>
      <w:r w:rsidR="00CC5298" w:rsidRPr="001F603B">
        <w:t>same stage model</w:t>
      </w:r>
      <w:r w:rsidR="00AA3047" w:rsidRPr="001F603B">
        <w:t xml:space="preserve">, it can be seen that ethics is not a necessity in the attainment of CSR. In </w:t>
      </w:r>
      <w:r w:rsidR="00E147E1" w:rsidRPr="001F603B">
        <w:t xml:space="preserve">the second wave of the CSR stage model regarding competitive advantage, </w:t>
      </w:r>
      <w:r w:rsidR="00BE4935" w:rsidRPr="001F603B">
        <w:t xml:space="preserve">ethical thinking is </w:t>
      </w:r>
      <w:r w:rsidR="00B55569" w:rsidRPr="001F603B">
        <w:t xml:space="preserve">not necessary. </w:t>
      </w:r>
      <w:r w:rsidR="00201D1B" w:rsidRPr="001F603B">
        <w:t xml:space="preserve">Competitive advantage is concerned with the strategic pro-activity, whereby firms feel the need to employ innovation to attract and enhance stakeholder loyalty. </w:t>
      </w:r>
    </w:p>
    <w:p w:rsidR="002253D5" w:rsidRPr="001F603B" w:rsidRDefault="00B500A6" w:rsidP="00EB7304">
      <w:pPr>
        <w:ind w:firstLine="720"/>
        <w:contextualSpacing/>
      </w:pPr>
      <w:r w:rsidRPr="001F603B">
        <w:t>An additional argument to be used to highlight the relationship between ethics and SCR is the observation that not every firm’s nature to operate CSR based on ethics only</w:t>
      </w:r>
      <w:r w:rsidR="006B2F37" w:rsidRPr="001F603B">
        <w:t xml:space="preserve"> (Nijhof and Jeurissen 628)</w:t>
      </w:r>
      <w:r w:rsidRPr="001F603B">
        <w:t xml:space="preserve">. </w:t>
      </w:r>
      <w:r w:rsidR="00593EB0" w:rsidRPr="001F603B">
        <w:t>This statement is based on the observation that every firm had a different commencement point for CSR</w:t>
      </w:r>
      <w:r w:rsidR="00246F5F" w:rsidRPr="001F603B">
        <w:t xml:space="preserve"> (</w:t>
      </w:r>
      <w:r w:rsidR="00181C83" w:rsidRPr="001F603B">
        <w:t>Nijhof and Jeurissen 627)</w:t>
      </w:r>
      <w:r w:rsidR="00593EB0" w:rsidRPr="001F603B">
        <w:t xml:space="preserve">. </w:t>
      </w:r>
      <w:r w:rsidR="009A3979" w:rsidRPr="001F603B">
        <w:t>It emerges that there are approaches such as social values-founded ap</w:t>
      </w:r>
      <w:r w:rsidR="0082231F" w:rsidRPr="001F603B">
        <w:t xml:space="preserve">proach and syncretic stewardship approach founded on ethical responsibility model and corporate citizenship model respectively. </w:t>
      </w:r>
      <w:r w:rsidR="00D7789B" w:rsidRPr="001F603B">
        <w:t xml:space="preserve">There are companies that </w:t>
      </w:r>
      <w:r w:rsidR="00D7789B" w:rsidRPr="001F603B">
        <w:lastRenderedPageBreak/>
        <w:t>decide to approach CSR through a profit oriented commencement point. However, the additional approaches employ diverse commencement points</w:t>
      </w:r>
      <w:r w:rsidR="00D0025D" w:rsidRPr="001F603B">
        <w:t xml:space="preserve"> such as moral corporation responsibilities </w:t>
      </w:r>
      <w:r w:rsidR="007D1A15" w:rsidRPr="001F603B">
        <w:t>or the inter-reliance</w:t>
      </w:r>
      <w:r w:rsidR="004E4D69" w:rsidRPr="001F603B">
        <w:t xml:space="preserve"> between various actors</w:t>
      </w:r>
      <w:r w:rsidR="00D0025D" w:rsidRPr="001F603B">
        <w:t xml:space="preserve"> in consumption and production elements. </w:t>
      </w:r>
      <w:r w:rsidR="001367A2" w:rsidRPr="001F603B">
        <w:t xml:space="preserve">Additionally, </w:t>
      </w:r>
      <w:r w:rsidR="00174F1D" w:rsidRPr="001F603B">
        <w:t>there is a need t</w:t>
      </w:r>
      <w:r w:rsidR="00F12A0D" w:rsidRPr="001F603B">
        <w:t>o consider economic constraints</w:t>
      </w:r>
      <w:r w:rsidR="009013CB" w:rsidRPr="001F603B">
        <w:t xml:space="preserve">. </w:t>
      </w:r>
      <w:r w:rsidR="008473A3" w:rsidRPr="001F603B">
        <w:t>For example, a company undergoing ba</w:t>
      </w:r>
      <w:r w:rsidR="00C63C9B" w:rsidRPr="001F603B">
        <w:t xml:space="preserve">nkruptcy </w:t>
      </w:r>
      <w:r w:rsidR="008406AA" w:rsidRPr="001F603B">
        <w:t xml:space="preserve">may not be useful to anyone. However, the path taken towards the attainment of positive economic consequences varies. Firms such as Patagonia, Interface, and Triodos Bank have shown that the other mentioned approaches to </w:t>
      </w:r>
      <w:r w:rsidR="003B1D0A" w:rsidRPr="001F603B">
        <w:t xml:space="preserve">CSR can </w:t>
      </w:r>
      <w:r w:rsidR="00BB0AEF" w:rsidRPr="001F603B">
        <w:t xml:space="preserve">generate positive results. </w:t>
      </w:r>
      <w:r w:rsidR="002253D5" w:rsidRPr="001F603B">
        <w:t xml:space="preserve">Moreover, </w:t>
      </w:r>
      <w:r w:rsidR="00615C6F" w:rsidRPr="001F603B">
        <w:t xml:space="preserve">there are additional differences regarding a company’s economic sustainability, moral </w:t>
      </w:r>
      <w:r w:rsidR="003E5ADB" w:rsidRPr="001F603B">
        <w:t>validation</w:t>
      </w:r>
      <w:r w:rsidR="00615C6F" w:rsidRPr="001F603B">
        <w:t xml:space="preserve">, and license to </w:t>
      </w:r>
      <w:r w:rsidR="005823B1" w:rsidRPr="001F603B">
        <w:t>function</w:t>
      </w:r>
      <w:r w:rsidR="00615C6F" w:rsidRPr="001F603B">
        <w:t xml:space="preserve"> and </w:t>
      </w:r>
      <w:r w:rsidR="005823B1" w:rsidRPr="001F603B">
        <w:t>repute</w:t>
      </w:r>
      <w:r w:rsidR="00615C6F" w:rsidRPr="001F603B">
        <w:t xml:space="preserve"> (</w:t>
      </w:r>
      <w:r w:rsidR="00BB27C1" w:rsidRPr="001F603B">
        <w:t xml:space="preserve">Porter and Kramer </w:t>
      </w:r>
      <w:r w:rsidR="00466E6A" w:rsidRPr="001F603B">
        <w:t>81</w:t>
      </w:r>
      <w:r w:rsidR="00615C6F" w:rsidRPr="001F603B">
        <w:t>).</w:t>
      </w:r>
    </w:p>
    <w:p w:rsidR="00114625" w:rsidRPr="001F603B" w:rsidRDefault="00124813" w:rsidP="00EB7304">
      <w:pPr>
        <w:ind w:firstLine="720"/>
        <w:contextualSpacing/>
      </w:pPr>
      <w:r w:rsidRPr="001F603B">
        <w:t xml:space="preserve">Furthermore, it can be observed that each firm requires explicit permission </w:t>
      </w:r>
      <w:r w:rsidR="00A87FE1" w:rsidRPr="001F603B">
        <w:t xml:space="preserve">from governments, communities, and additional stakeholder to operate (Porter and Kramer </w:t>
      </w:r>
      <w:r w:rsidR="00B146E0" w:rsidRPr="001F603B">
        <w:t>81</w:t>
      </w:r>
      <w:r w:rsidR="00A87FE1" w:rsidRPr="001F603B">
        <w:t>).</w:t>
      </w:r>
      <w:r w:rsidR="00753A34" w:rsidRPr="001F603B">
        <w:t xml:space="preserve"> This statement is based on the observation that licenses for business operation provide apt methods for given businesses to </w:t>
      </w:r>
      <w:r w:rsidR="00AC5A4F" w:rsidRPr="001F603B">
        <w:t>recognize</w:t>
      </w:r>
      <w:r w:rsidR="00537212" w:rsidRPr="001F603B">
        <w:t xml:space="preserve"> social issues that </w:t>
      </w:r>
      <w:r w:rsidR="00AC5A4F" w:rsidRPr="001F603B">
        <w:t xml:space="preserve">are relevant </w:t>
      </w:r>
      <w:r w:rsidR="00643C46" w:rsidRPr="001F603B">
        <w:t>to its stakeholders and actualize</w:t>
      </w:r>
      <w:r w:rsidR="00537212" w:rsidRPr="001F603B">
        <w:t xml:space="preserve"> decision</w:t>
      </w:r>
      <w:r w:rsidR="00B3231A" w:rsidRPr="001F603B">
        <w:t>s</w:t>
      </w:r>
      <w:r w:rsidR="00537212" w:rsidRPr="001F603B">
        <w:t xml:space="preserve"> about them </w:t>
      </w:r>
      <w:r w:rsidR="005057D6" w:rsidRPr="001F603B">
        <w:t xml:space="preserve">(Porter and Kramer </w:t>
      </w:r>
      <w:r w:rsidR="00B146E0" w:rsidRPr="001F603B">
        <w:t>82</w:t>
      </w:r>
      <w:r w:rsidR="005057D6" w:rsidRPr="001F603B">
        <w:t>).</w:t>
      </w:r>
      <w:r w:rsidR="00017D74" w:rsidRPr="001F603B">
        <w:t xml:space="preserve"> </w:t>
      </w:r>
      <w:r w:rsidR="00297E85" w:rsidRPr="001F603B">
        <w:t xml:space="preserve">Furthermore, </w:t>
      </w:r>
      <w:r w:rsidR="000553EB" w:rsidRPr="001F603B">
        <w:t xml:space="preserve">Shamir (2008) as cited by </w:t>
      </w:r>
      <w:r w:rsidR="008274A9" w:rsidRPr="001F603B">
        <w:t>Nijhof and Jeurissen</w:t>
      </w:r>
      <w:r w:rsidR="00C04C13" w:rsidRPr="001F603B">
        <w:t xml:space="preserve"> (623</w:t>
      </w:r>
      <w:r w:rsidR="005E08AF" w:rsidRPr="001F603B">
        <w:t>)</w:t>
      </w:r>
      <w:r w:rsidR="00180577" w:rsidRPr="001F603B">
        <w:t xml:space="preserve"> asserts that firms that show favoritism towards a CSR approach are more apt to organizational cherry-picking the profit agenda. </w:t>
      </w:r>
      <w:r w:rsidR="00BB0AEF" w:rsidRPr="001F603B">
        <w:t xml:space="preserve">Thus, it can be observed that different companies have different needs and objectives that make them employ different starting points on the CSR issue. </w:t>
      </w:r>
    </w:p>
    <w:p w:rsidR="00BA66A7" w:rsidRPr="001F603B" w:rsidRDefault="00067277" w:rsidP="00EB7304">
      <w:pPr>
        <w:ind w:firstLine="720"/>
        <w:contextualSpacing/>
      </w:pPr>
      <w:r w:rsidRPr="001F603B">
        <w:t xml:space="preserve">It can also be argued that </w:t>
      </w:r>
      <w:r w:rsidR="00457C7D" w:rsidRPr="001F603B">
        <w:t>although th</w:t>
      </w:r>
      <w:r w:rsidR="00E86125" w:rsidRPr="001F603B">
        <w:t>e understanding of the socially shared value is neces</w:t>
      </w:r>
      <w:r w:rsidR="009B7FD6" w:rsidRPr="001F603B">
        <w:t>sary in order to comprehend the inter</w:t>
      </w:r>
      <w:r w:rsidR="00645646" w:rsidRPr="001F603B">
        <w:t>-</w:t>
      </w:r>
      <w:r w:rsidR="009B7FD6" w:rsidRPr="001F603B">
        <w:t xml:space="preserve">linkage between ethics and CSR. </w:t>
      </w:r>
      <w:r w:rsidR="00A12BFE" w:rsidRPr="001F603B">
        <w:t>Porter and Kramer (</w:t>
      </w:r>
      <w:r w:rsidR="002C3287" w:rsidRPr="001F603B">
        <w:t>90</w:t>
      </w:r>
      <w:r w:rsidR="00A12BFE" w:rsidRPr="001F603B">
        <w:t>)</w:t>
      </w:r>
      <w:r w:rsidR="00150555" w:rsidRPr="001F603B">
        <w:t xml:space="preserve"> assert that the integration </w:t>
      </w:r>
      <w:r w:rsidR="00774A5D" w:rsidRPr="001F603B">
        <w:t>between social</w:t>
      </w:r>
      <w:r w:rsidR="00150555" w:rsidRPr="001F603B">
        <w:t xml:space="preserve"> dimension and its significance in CSR can greatly provoke the most </w:t>
      </w:r>
      <w:r w:rsidR="00774A5D" w:rsidRPr="001F603B">
        <w:t>tactical</w:t>
      </w:r>
      <w:r w:rsidR="00150555" w:rsidRPr="001F603B">
        <w:t xml:space="preserve"> CSR. </w:t>
      </w:r>
      <w:r w:rsidR="00B777FF" w:rsidRPr="001F603B">
        <w:t xml:space="preserve">For example, the </w:t>
      </w:r>
      <w:r w:rsidR="009D061C" w:rsidRPr="001F603B">
        <w:t xml:space="preserve">most tactical CSR emanating from the integration between social dimension and </w:t>
      </w:r>
      <w:r w:rsidR="00785665" w:rsidRPr="001F603B">
        <w:t>CSR value was observed</w:t>
      </w:r>
      <w:r w:rsidR="008E69A0" w:rsidRPr="001F603B">
        <w:t xml:space="preserve"> in Moga district</w:t>
      </w:r>
      <w:r w:rsidR="00411720" w:rsidRPr="001F603B">
        <w:t xml:space="preserve"> (Porter and </w:t>
      </w:r>
      <w:r w:rsidR="00411720" w:rsidRPr="001F603B">
        <w:lastRenderedPageBreak/>
        <w:t>Kramer 90)</w:t>
      </w:r>
      <w:r w:rsidR="008E69A0" w:rsidRPr="001F603B">
        <w:t>.  Nestlé’s desire to invest in Moga dist</w:t>
      </w:r>
      <w:r w:rsidR="008C00E3" w:rsidRPr="001F603B">
        <w:t xml:space="preserve">rict would have been limited due to the challenges that faced </w:t>
      </w:r>
      <w:r w:rsidR="006B2DBB" w:rsidRPr="001F603B">
        <w:t xml:space="preserve">residents of Moga district. </w:t>
      </w:r>
      <w:r w:rsidR="00CA226A" w:rsidRPr="001F603B">
        <w:t xml:space="preserve">This region was extremely poor and the dairy farmers did not have ways to refrigerate or transport the milk to milk centers. </w:t>
      </w:r>
      <w:r w:rsidR="003E7ECE" w:rsidRPr="001F603B">
        <w:t xml:space="preserve">Nestlé could have decided to abandon their investment at Moga district. However, the firm decided to employ </w:t>
      </w:r>
      <w:r w:rsidR="0076301A" w:rsidRPr="001F603B">
        <w:t xml:space="preserve">their value chain </w:t>
      </w:r>
      <w:r w:rsidR="007E2D8D" w:rsidRPr="001F603B">
        <w:t xml:space="preserve">to sustain the business at Moga. Nestlé decided </w:t>
      </w:r>
      <w:r w:rsidR="00DB509A" w:rsidRPr="001F603B">
        <w:t xml:space="preserve">to build milk collection dairies that were refrigerated, and also sent milk collection trucks for milk collection. That way, Moga district farmers could continue producing their milk and Nestlé could also </w:t>
      </w:r>
      <w:r w:rsidR="00FA7764" w:rsidRPr="001F603B">
        <w:t xml:space="preserve">remain in operation in the </w:t>
      </w:r>
      <w:r w:rsidR="00B54C21" w:rsidRPr="001F603B">
        <w:t xml:space="preserve">region. </w:t>
      </w:r>
    </w:p>
    <w:p w:rsidR="00AC1B0E" w:rsidRPr="001F603B" w:rsidRDefault="00AC1B0E" w:rsidP="00EB7304">
      <w:pPr>
        <w:ind w:firstLine="720"/>
        <w:contextualSpacing/>
      </w:pPr>
      <w:r w:rsidRPr="001F603B">
        <w:t>Therefore, from the provided example</w:t>
      </w:r>
      <w:r w:rsidR="00D260BE" w:rsidRPr="001F603B">
        <w:t xml:space="preserve">s, it can be concluded that the extent to which ethics </w:t>
      </w:r>
      <w:r w:rsidR="002F1661" w:rsidRPr="001F603B">
        <w:t xml:space="preserve">is the sole basis of CSR is highly minimal. The variations in business commencement points and the difference in organizational objectives mean that different companies will assume different </w:t>
      </w:r>
      <w:r w:rsidR="00A22824" w:rsidRPr="001F603B">
        <w:t xml:space="preserve">approaches to the ethical issue. It can also be observed that ethics is not required in some business operation stages, but rather the concentration on commerce logics. </w:t>
      </w:r>
      <w:r w:rsidR="00F81F56" w:rsidRPr="001F603B">
        <w:t xml:space="preserve">Furthermore, the </w:t>
      </w:r>
      <w:r w:rsidR="00C8269A" w:rsidRPr="001F603B">
        <w:t>variations in the understanding of CSR also diminish</w:t>
      </w:r>
      <w:r w:rsidR="00F81F56" w:rsidRPr="001F603B">
        <w:t xml:space="preserve"> the </w:t>
      </w:r>
      <w:r w:rsidR="007872CD" w:rsidRPr="001F603B">
        <w:t xml:space="preserve">probability of the assumption that ethics is the sole basis for conducting CSR. </w:t>
      </w:r>
      <w:r w:rsidR="00F81F56" w:rsidRPr="001F603B">
        <w:t xml:space="preserve"> </w:t>
      </w:r>
    </w:p>
    <w:sectPr w:rsidR="00AC1B0E" w:rsidRPr="001F603B" w:rsidSect="001A1573">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1956" w:rsidRDefault="006B1956" w:rsidP="006B1956">
      <w:pPr>
        <w:spacing w:after="0" w:line="240" w:lineRule="auto"/>
      </w:pPr>
      <w:r>
        <w:separator/>
      </w:r>
    </w:p>
  </w:endnote>
  <w:endnote w:type="continuationSeparator" w:id="1">
    <w:p w:rsidR="006B1956" w:rsidRDefault="006B1956" w:rsidP="006B19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1956" w:rsidRDefault="006B1956" w:rsidP="006B1956">
      <w:pPr>
        <w:spacing w:after="0" w:line="240" w:lineRule="auto"/>
      </w:pPr>
      <w:r>
        <w:separator/>
      </w:r>
    </w:p>
  </w:footnote>
  <w:footnote w:type="continuationSeparator" w:id="1">
    <w:p w:rsidR="006B1956" w:rsidRDefault="006B1956" w:rsidP="006B19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759769"/>
      <w:docPartObj>
        <w:docPartGallery w:val="Page Numbers (Top of Page)"/>
        <w:docPartUnique/>
      </w:docPartObj>
    </w:sdtPr>
    <w:sdtContent>
      <w:p w:rsidR="006B1956" w:rsidRDefault="006B1956" w:rsidP="006B1956">
        <w:pPr>
          <w:pStyle w:val="Header"/>
        </w:pPr>
        <w:r>
          <w:t xml:space="preserve">                                                                                                                Surname           </w:t>
        </w:r>
        <w:fldSimple w:instr=" PAGE   \* MERGEFORMAT ">
          <w:r w:rsidR="00883C59">
            <w:rPr>
              <w:noProof/>
            </w:rPr>
            <w:t>1</w:t>
          </w:r>
        </w:fldSimple>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3B6B04"/>
    <w:rsid w:val="00017D74"/>
    <w:rsid w:val="000247DD"/>
    <w:rsid w:val="00025594"/>
    <w:rsid w:val="000553EB"/>
    <w:rsid w:val="00067277"/>
    <w:rsid w:val="000A3E3D"/>
    <w:rsid w:val="000C0632"/>
    <w:rsid w:val="000C6EFB"/>
    <w:rsid w:val="000E25D7"/>
    <w:rsid w:val="00114625"/>
    <w:rsid w:val="00124813"/>
    <w:rsid w:val="001367A2"/>
    <w:rsid w:val="0014634C"/>
    <w:rsid w:val="00150555"/>
    <w:rsid w:val="00164356"/>
    <w:rsid w:val="00174F1D"/>
    <w:rsid w:val="00180577"/>
    <w:rsid w:val="00181C83"/>
    <w:rsid w:val="00193B46"/>
    <w:rsid w:val="001A1573"/>
    <w:rsid w:val="001C3AE7"/>
    <w:rsid w:val="001E24FB"/>
    <w:rsid w:val="001F5436"/>
    <w:rsid w:val="001F603B"/>
    <w:rsid w:val="00201D1B"/>
    <w:rsid w:val="00221BFA"/>
    <w:rsid w:val="002253D5"/>
    <w:rsid w:val="00246F5F"/>
    <w:rsid w:val="00262051"/>
    <w:rsid w:val="002628FB"/>
    <w:rsid w:val="00275E69"/>
    <w:rsid w:val="00281B1B"/>
    <w:rsid w:val="00293922"/>
    <w:rsid w:val="00297E85"/>
    <w:rsid w:val="002B4061"/>
    <w:rsid w:val="002C2B26"/>
    <w:rsid w:val="002C3287"/>
    <w:rsid w:val="002C46E1"/>
    <w:rsid w:val="002C659C"/>
    <w:rsid w:val="002F1661"/>
    <w:rsid w:val="00303CB7"/>
    <w:rsid w:val="00322EE9"/>
    <w:rsid w:val="00332469"/>
    <w:rsid w:val="00336B48"/>
    <w:rsid w:val="00366D01"/>
    <w:rsid w:val="003863EE"/>
    <w:rsid w:val="0039423D"/>
    <w:rsid w:val="003A14F5"/>
    <w:rsid w:val="003A6F3B"/>
    <w:rsid w:val="003B1D0A"/>
    <w:rsid w:val="003B6B04"/>
    <w:rsid w:val="003D1D2B"/>
    <w:rsid w:val="003E413D"/>
    <w:rsid w:val="003E5ADB"/>
    <w:rsid w:val="003E7ECE"/>
    <w:rsid w:val="00411720"/>
    <w:rsid w:val="00457C7D"/>
    <w:rsid w:val="00463CFC"/>
    <w:rsid w:val="00466E6A"/>
    <w:rsid w:val="004A093E"/>
    <w:rsid w:val="004C0EC7"/>
    <w:rsid w:val="004E4D69"/>
    <w:rsid w:val="00501167"/>
    <w:rsid w:val="005057D6"/>
    <w:rsid w:val="00530C76"/>
    <w:rsid w:val="00537212"/>
    <w:rsid w:val="005441B0"/>
    <w:rsid w:val="0055657D"/>
    <w:rsid w:val="00572B90"/>
    <w:rsid w:val="005823B1"/>
    <w:rsid w:val="00593EB0"/>
    <w:rsid w:val="00596BA4"/>
    <w:rsid w:val="005D122E"/>
    <w:rsid w:val="005D3673"/>
    <w:rsid w:val="005E08AF"/>
    <w:rsid w:val="005E46F0"/>
    <w:rsid w:val="006040A6"/>
    <w:rsid w:val="006144E0"/>
    <w:rsid w:val="00615C6F"/>
    <w:rsid w:val="00642937"/>
    <w:rsid w:val="00643C46"/>
    <w:rsid w:val="00645646"/>
    <w:rsid w:val="006B1956"/>
    <w:rsid w:val="006B2DBB"/>
    <w:rsid w:val="006B2F37"/>
    <w:rsid w:val="006B4B27"/>
    <w:rsid w:val="006E7C47"/>
    <w:rsid w:val="007263EC"/>
    <w:rsid w:val="00736530"/>
    <w:rsid w:val="007469B6"/>
    <w:rsid w:val="00753A34"/>
    <w:rsid w:val="00754DFC"/>
    <w:rsid w:val="0076301A"/>
    <w:rsid w:val="00774A5D"/>
    <w:rsid w:val="00785665"/>
    <w:rsid w:val="007872CD"/>
    <w:rsid w:val="00793F5F"/>
    <w:rsid w:val="00795016"/>
    <w:rsid w:val="007D1A15"/>
    <w:rsid w:val="007E0E51"/>
    <w:rsid w:val="007E2D8D"/>
    <w:rsid w:val="007F1782"/>
    <w:rsid w:val="0082231F"/>
    <w:rsid w:val="00824D8E"/>
    <w:rsid w:val="008274A9"/>
    <w:rsid w:val="008406AA"/>
    <w:rsid w:val="00845B57"/>
    <w:rsid w:val="008473A3"/>
    <w:rsid w:val="008539C6"/>
    <w:rsid w:val="00861CC8"/>
    <w:rsid w:val="00883C59"/>
    <w:rsid w:val="008B350E"/>
    <w:rsid w:val="008B68B8"/>
    <w:rsid w:val="008C00E3"/>
    <w:rsid w:val="008C0386"/>
    <w:rsid w:val="008E69A0"/>
    <w:rsid w:val="008E69E9"/>
    <w:rsid w:val="009013CB"/>
    <w:rsid w:val="00925DDD"/>
    <w:rsid w:val="00952DBD"/>
    <w:rsid w:val="00972EBF"/>
    <w:rsid w:val="00976AB5"/>
    <w:rsid w:val="009A3979"/>
    <w:rsid w:val="009B08F8"/>
    <w:rsid w:val="009B7FD6"/>
    <w:rsid w:val="009C672A"/>
    <w:rsid w:val="009D061C"/>
    <w:rsid w:val="009D6256"/>
    <w:rsid w:val="009E2A55"/>
    <w:rsid w:val="00A12BFE"/>
    <w:rsid w:val="00A22824"/>
    <w:rsid w:val="00A63CE2"/>
    <w:rsid w:val="00A7402B"/>
    <w:rsid w:val="00A87FE1"/>
    <w:rsid w:val="00A9554C"/>
    <w:rsid w:val="00AA3047"/>
    <w:rsid w:val="00AB3A69"/>
    <w:rsid w:val="00AC1B0E"/>
    <w:rsid w:val="00AC5A4F"/>
    <w:rsid w:val="00AC7D26"/>
    <w:rsid w:val="00AE23A3"/>
    <w:rsid w:val="00AE2E71"/>
    <w:rsid w:val="00AE7DB3"/>
    <w:rsid w:val="00B146E0"/>
    <w:rsid w:val="00B3231A"/>
    <w:rsid w:val="00B500A6"/>
    <w:rsid w:val="00B54C21"/>
    <w:rsid w:val="00B55569"/>
    <w:rsid w:val="00B777FF"/>
    <w:rsid w:val="00B8786B"/>
    <w:rsid w:val="00B91648"/>
    <w:rsid w:val="00BA4163"/>
    <w:rsid w:val="00BA66A7"/>
    <w:rsid w:val="00BB0AEF"/>
    <w:rsid w:val="00BB27C1"/>
    <w:rsid w:val="00BC262E"/>
    <w:rsid w:val="00BC481A"/>
    <w:rsid w:val="00BC5C25"/>
    <w:rsid w:val="00BE4935"/>
    <w:rsid w:val="00BE611A"/>
    <w:rsid w:val="00BF0F71"/>
    <w:rsid w:val="00C04C13"/>
    <w:rsid w:val="00C53B53"/>
    <w:rsid w:val="00C63C9B"/>
    <w:rsid w:val="00C8269A"/>
    <w:rsid w:val="00C92FA1"/>
    <w:rsid w:val="00CA226A"/>
    <w:rsid w:val="00CB2771"/>
    <w:rsid w:val="00CC3F1D"/>
    <w:rsid w:val="00CC5298"/>
    <w:rsid w:val="00D0025D"/>
    <w:rsid w:val="00D260BE"/>
    <w:rsid w:val="00D346AA"/>
    <w:rsid w:val="00D37CC4"/>
    <w:rsid w:val="00D50310"/>
    <w:rsid w:val="00D76336"/>
    <w:rsid w:val="00D7789B"/>
    <w:rsid w:val="00DB509A"/>
    <w:rsid w:val="00DC5CFC"/>
    <w:rsid w:val="00E147E1"/>
    <w:rsid w:val="00E3266F"/>
    <w:rsid w:val="00E52EB4"/>
    <w:rsid w:val="00E54864"/>
    <w:rsid w:val="00E5700B"/>
    <w:rsid w:val="00E657E5"/>
    <w:rsid w:val="00E71A74"/>
    <w:rsid w:val="00E86125"/>
    <w:rsid w:val="00EB7304"/>
    <w:rsid w:val="00ED45FB"/>
    <w:rsid w:val="00EE0C02"/>
    <w:rsid w:val="00EE0C26"/>
    <w:rsid w:val="00EE7E06"/>
    <w:rsid w:val="00F0441C"/>
    <w:rsid w:val="00F05D2D"/>
    <w:rsid w:val="00F12A0D"/>
    <w:rsid w:val="00F5438B"/>
    <w:rsid w:val="00F60F95"/>
    <w:rsid w:val="00F81F56"/>
    <w:rsid w:val="00F87B43"/>
    <w:rsid w:val="00FA60C6"/>
    <w:rsid w:val="00FA7764"/>
    <w:rsid w:val="00FE3A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5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19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1956"/>
  </w:style>
  <w:style w:type="paragraph" w:styleId="Footer">
    <w:name w:val="footer"/>
    <w:basedOn w:val="Normal"/>
    <w:link w:val="FooterChar"/>
    <w:uiPriority w:val="99"/>
    <w:semiHidden/>
    <w:unhideWhenUsed/>
    <w:rsid w:val="006B195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B195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516</TotalTime>
  <Pages>5</Pages>
  <Words>1317</Words>
  <Characters>7511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261</cp:revision>
  <dcterms:created xsi:type="dcterms:W3CDTF">2017-02-11T08:02:00Z</dcterms:created>
  <dcterms:modified xsi:type="dcterms:W3CDTF">2017-02-11T19:49:00Z</dcterms:modified>
</cp:coreProperties>
</file>