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F6558B" w:rsidRDefault="00F6558B" w:rsidP="00F6558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C7097D"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Marketing Strategies for Red Bull Company</w:t>
      </w:r>
    </w:p>
    <w:p w:rsidR="0075382C"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Executive summary</w:t>
      </w:r>
    </w:p>
    <w:p w:rsidR="0075382C"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Red bull GmbH was formed in the year 1985 by an Austrian. The idea by the CEO of red bull came from Asia after he saw red water buffalo in Thai. He came up with a carbonated version of the same that was stored in a can. Red bull was available in the Austrian market for five years after which the brand diversified and joined the international markets. The sales of the product have improved over the decade from 1.1 million units to over 200 million units. Even with increased competition, Red bull has been able to maintain its market share through proper branding. The brand has become the most successful energy drink in the market since the company combines the different elements of branding such as being memorable, likable, meaningful, adaptable, transferable and protectable ( Keller, 143). Moreover, it has been the work of the company to maintain its original product and ensure they acquire all the necessary patent rights which have reduced cases of counterfeits. Reduction of counterfeit enables the company's product to increase the brand equity and improves</w:t>
      </w:r>
      <w:r w:rsidR="00543022">
        <w:rPr>
          <w:rFonts w:ascii="Times New Roman" w:hAnsi="Times New Roman" w:cs="Times New Roman"/>
          <w:sz w:val="24"/>
          <w:szCs w:val="24"/>
        </w:rPr>
        <w:t xml:space="preserve"> on brand image</w:t>
      </w:r>
      <w:r w:rsidRPr="00F6558B">
        <w:rPr>
          <w:rFonts w:ascii="Times New Roman" w:hAnsi="Times New Roman" w:cs="Times New Roman"/>
          <w:sz w:val="24"/>
          <w:szCs w:val="24"/>
        </w:rPr>
        <w:t>.</w:t>
      </w:r>
    </w:p>
    <w:p w:rsidR="00695367"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The Sources of Brand Equity</w:t>
      </w:r>
    </w:p>
    <w:p w:rsidR="00E97E1C" w:rsidRPr="00F6558B" w:rsidRDefault="00543022" w:rsidP="00F6558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Brand equity illustrates</w:t>
      </w:r>
      <w:r w:rsidR="00147474" w:rsidRPr="00F6558B">
        <w:rPr>
          <w:rFonts w:ascii="Times New Roman" w:hAnsi="Times New Roman" w:cs="Times New Roman"/>
          <w:sz w:val="24"/>
          <w:szCs w:val="24"/>
        </w:rPr>
        <w:t xml:space="preserve"> how </w:t>
      </w:r>
      <w:r w:rsidRPr="00F6558B">
        <w:rPr>
          <w:rFonts w:ascii="Times New Roman" w:hAnsi="Times New Roman" w:cs="Times New Roman"/>
          <w:sz w:val="24"/>
          <w:szCs w:val="24"/>
        </w:rPr>
        <w:t>diverse</w:t>
      </w:r>
      <w:r>
        <w:rPr>
          <w:rFonts w:ascii="Times New Roman" w:hAnsi="Times New Roman" w:cs="Times New Roman"/>
          <w:sz w:val="24"/>
          <w:szCs w:val="24"/>
        </w:rPr>
        <w:t xml:space="preserve"> outcomes result</w:t>
      </w:r>
      <w:r w:rsidR="00147474" w:rsidRPr="00F6558B">
        <w:rPr>
          <w:rFonts w:ascii="Times New Roman" w:hAnsi="Times New Roman" w:cs="Times New Roman"/>
          <w:sz w:val="24"/>
          <w:szCs w:val="24"/>
        </w:rPr>
        <w:t xml:space="preserve"> from the </w:t>
      </w:r>
      <w:r w:rsidRPr="00F6558B">
        <w:rPr>
          <w:rFonts w:ascii="Times New Roman" w:hAnsi="Times New Roman" w:cs="Times New Roman"/>
          <w:sz w:val="24"/>
          <w:szCs w:val="24"/>
        </w:rPr>
        <w:t>publicizing</w:t>
      </w:r>
      <w:r w:rsidR="00147474" w:rsidRPr="00F6558B">
        <w:rPr>
          <w:rFonts w:ascii="Times New Roman" w:hAnsi="Times New Roman" w:cs="Times New Roman"/>
          <w:sz w:val="24"/>
          <w:szCs w:val="24"/>
        </w:rPr>
        <w:t xml:space="preserve"> of a bra</w:t>
      </w:r>
      <w:r>
        <w:rPr>
          <w:rFonts w:ascii="Times New Roman" w:hAnsi="Times New Roman" w:cs="Times New Roman"/>
          <w:sz w:val="24"/>
          <w:szCs w:val="24"/>
        </w:rPr>
        <w:t>nded good</w:t>
      </w:r>
      <w:r w:rsidR="00147474" w:rsidRPr="00F6558B">
        <w:rPr>
          <w:rFonts w:ascii="Times New Roman" w:hAnsi="Times New Roman" w:cs="Times New Roman"/>
          <w:sz w:val="24"/>
          <w:szCs w:val="24"/>
        </w:rPr>
        <w:t xml:space="preserve"> or service than from one that is not branded. Branding of products is meant to create differences in the eyes of the consumer about a product or service</w:t>
      </w:r>
      <w:r w:rsidR="008B6151">
        <w:rPr>
          <w:rFonts w:ascii="Times New Roman" w:hAnsi="Times New Roman" w:cs="Times New Roman"/>
          <w:sz w:val="24"/>
          <w:szCs w:val="24"/>
        </w:rPr>
        <w:t xml:space="preserve"> (</w:t>
      </w:r>
      <w:r w:rsidR="008B6151">
        <w:rPr>
          <w:rFonts w:ascii="Times New Roman" w:eastAsia="Times New Roman" w:hAnsi="Times New Roman" w:cs="Times New Roman"/>
          <w:sz w:val="24"/>
          <w:szCs w:val="24"/>
        </w:rPr>
        <w:t>Jones, 25)</w:t>
      </w:r>
      <w:r w:rsidR="00147474" w:rsidRPr="00F6558B">
        <w:rPr>
          <w:rFonts w:ascii="Times New Roman" w:hAnsi="Times New Roman" w:cs="Times New Roman"/>
          <w:sz w:val="24"/>
          <w:szCs w:val="24"/>
        </w:rPr>
        <w:t xml:space="preserve">. Therefore, brand equity is used to show the marketing strategies used and assess the </w:t>
      </w:r>
      <w:r w:rsidRPr="00F6558B">
        <w:rPr>
          <w:rFonts w:ascii="Times New Roman" w:hAnsi="Times New Roman" w:cs="Times New Roman"/>
          <w:sz w:val="24"/>
          <w:szCs w:val="24"/>
        </w:rPr>
        <w:t>worth</w:t>
      </w:r>
      <w:r w:rsidR="00147474" w:rsidRPr="00F6558B">
        <w:rPr>
          <w:rFonts w:ascii="Times New Roman" w:hAnsi="Times New Roman" w:cs="Times New Roman"/>
          <w:sz w:val="24"/>
          <w:szCs w:val="24"/>
        </w:rPr>
        <w:t xml:space="preserve"> of a brand. </w:t>
      </w:r>
      <w:r>
        <w:rPr>
          <w:rFonts w:ascii="Times New Roman" w:hAnsi="Times New Roman" w:cs="Times New Roman"/>
          <w:sz w:val="24"/>
          <w:szCs w:val="24"/>
        </w:rPr>
        <w:t>Therefore, there are various</w:t>
      </w:r>
      <w:r w:rsidR="00147474" w:rsidRPr="00F6558B">
        <w:rPr>
          <w:rFonts w:ascii="Times New Roman" w:hAnsi="Times New Roman" w:cs="Times New Roman"/>
          <w:sz w:val="24"/>
          <w:szCs w:val="24"/>
        </w:rPr>
        <w:t xml:space="preserve"> types of brand equity for red-bull that include the customer-based brand equity, product development and increase or improvement of product lines.</w:t>
      </w:r>
    </w:p>
    <w:p w:rsidR="00D86AF2"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For red-bull the main source of the customer-based brand equity is from creating awareness of the products to the customers that makes the consumers of the energy drin</w:t>
      </w:r>
      <w:r w:rsidR="00543022">
        <w:rPr>
          <w:rFonts w:ascii="Times New Roman" w:hAnsi="Times New Roman" w:cs="Times New Roman"/>
          <w:sz w:val="24"/>
          <w:szCs w:val="24"/>
        </w:rPr>
        <w:t>k have a high level of knowledge and experience</w:t>
      </w:r>
      <w:r w:rsidRPr="00F6558B">
        <w:rPr>
          <w:rFonts w:ascii="Times New Roman" w:hAnsi="Times New Roman" w:cs="Times New Roman"/>
          <w:sz w:val="24"/>
          <w:szCs w:val="24"/>
        </w:rPr>
        <w:t xml:space="preserve"> with the brand making the consumer have a strong, </w:t>
      </w:r>
      <w:r w:rsidR="00543022" w:rsidRPr="00F6558B">
        <w:rPr>
          <w:rFonts w:ascii="Times New Roman" w:hAnsi="Times New Roman" w:cs="Times New Roman"/>
          <w:sz w:val="24"/>
          <w:szCs w:val="24"/>
        </w:rPr>
        <w:t>satisfactory</w:t>
      </w:r>
      <w:r w:rsidRPr="00F6558B">
        <w:rPr>
          <w:rFonts w:ascii="Times New Roman" w:hAnsi="Times New Roman" w:cs="Times New Roman"/>
          <w:sz w:val="24"/>
          <w:szCs w:val="24"/>
        </w:rPr>
        <w:t xml:space="preserve"> and a unique association with the brand in his memory (Keller, 73). Red bull is well marketed in the market to ensure that the consumers are aware of the product. The company uses print and television as the main modes of advertising and marketing the product.  Moreover, another source of brand equity for Red bull is the attributes of the products. The company ensures that there is no other product that has similar attributes as those of Red bull. The products combine caffeine and taurine to provide </w:t>
      </w:r>
      <w:r w:rsidR="008B6151" w:rsidRPr="00F6558B">
        <w:rPr>
          <w:rFonts w:ascii="Times New Roman" w:hAnsi="Times New Roman" w:cs="Times New Roman"/>
          <w:sz w:val="24"/>
          <w:szCs w:val="24"/>
        </w:rPr>
        <w:t>energy;</w:t>
      </w:r>
      <w:r w:rsidRPr="00F6558B">
        <w:rPr>
          <w:rFonts w:ascii="Times New Roman" w:hAnsi="Times New Roman" w:cs="Times New Roman"/>
          <w:sz w:val="24"/>
          <w:szCs w:val="24"/>
        </w:rPr>
        <w:t xml:space="preserve"> it contains amino acids, detoxifying agents, and factors that increase metabolism. The attributes of the red bull are unique and involve improvement of physical endurance, improving the well-being of an individual, improvement of speed and the level of concentration and increased alertness of the mind. The combination of all these attributes creates a strong, unique and favorable brand that is attractive and creates brand loyalty.</w:t>
      </w:r>
    </w:p>
    <w:p w:rsidR="00E97E1C"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The company ensures that red-bull is of high quality through the enhancement of flavor and ensuring its unique compared to other energy drinks in the market. Moreover, Redbull’s packaging is unique and attractive therefore increasing brand recognition to the consumers. The product's brand name, logo, and packaging are unique to ensure that at the point of purchase the customer is able to easily recognize red bull in any store or supermarket (</w:t>
      </w:r>
      <w:r w:rsidRPr="00F6558B">
        <w:rPr>
          <w:rFonts w:ascii="Times New Roman" w:eastAsia="Times New Roman" w:hAnsi="Times New Roman" w:cs="Times New Roman"/>
          <w:sz w:val="24"/>
          <w:szCs w:val="24"/>
        </w:rPr>
        <w:t>Sujan, Mita, and Bettman, 459)</w:t>
      </w:r>
      <w:r w:rsidRPr="00F6558B">
        <w:rPr>
          <w:rFonts w:ascii="Times New Roman" w:hAnsi="Times New Roman" w:cs="Times New Roman"/>
          <w:sz w:val="24"/>
          <w:szCs w:val="24"/>
        </w:rPr>
        <w:t xml:space="preserve">. The company ensures that the consumers see, hear and think of red bull more by establishing brand awareness and recognition. The marketing team uses promotions, sponsorship and event marketing, outdoor advertising and publicity of the product on a regular basis that creates the brand image. Brand image shows the association that red-bull has in the mind of the consumers. Moreover, Red bull has positioned its brand to remain recognizable by the consumers whereby they use the positioning of revitalizes body and mind. </w:t>
      </w:r>
    </w:p>
    <w:p w:rsidR="0079342A" w:rsidRPr="00F6558B" w:rsidRDefault="00F6558B" w:rsidP="00F6558B">
      <w:pPr>
        <w:spacing w:line="480" w:lineRule="auto"/>
        <w:jc w:val="center"/>
        <w:rPr>
          <w:rFonts w:ascii="Times New Roman" w:hAnsi="Times New Roman" w:cs="Times New Roman"/>
          <w:sz w:val="24"/>
          <w:szCs w:val="24"/>
        </w:rPr>
      </w:pPr>
      <w:r>
        <w:rPr>
          <w:rFonts w:ascii="Times New Roman" w:hAnsi="Times New Roman" w:cs="Times New Roman"/>
          <w:sz w:val="24"/>
          <w:szCs w:val="24"/>
        </w:rPr>
        <w:t>Red bull’s Marketing P</w:t>
      </w:r>
      <w:r w:rsidR="00147474" w:rsidRPr="00F6558B">
        <w:rPr>
          <w:rFonts w:ascii="Times New Roman" w:hAnsi="Times New Roman" w:cs="Times New Roman"/>
          <w:sz w:val="24"/>
          <w:szCs w:val="24"/>
        </w:rPr>
        <w:t>rogram</w:t>
      </w:r>
    </w:p>
    <w:p w:rsidR="00196425"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Red bull has used different marketing tactics to rise to the top in the market. To maintain brand equity, the company has used tactics such as the word of mouth. The company uses micro-targeting to enter into the markets whereby it selects the hype, hangout and cool locations and flood these regions with the products. Once the influencers consume the energy drink, they use the WOM campaign to influence others to also consume the drink</w:t>
      </w:r>
      <w:r w:rsidR="00C067F7">
        <w:rPr>
          <w:rFonts w:ascii="Times New Roman" w:hAnsi="Times New Roman" w:cs="Times New Roman"/>
          <w:sz w:val="24"/>
          <w:szCs w:val="24"/>
        </w:rPr>
        <w:t xml:space="preserve"> (</w:t>
      </w:r>
      <w:r w:rsidR="00C067F7" w:rsidRPr="00C067F7">
        <w:rPr>
          <w:rFonts w:ascii="Times New Roman" w:hAnsi="Times New Roman" w:cs="Times New Roman"/>
          <w:sz w:val="24"/>
          <w:szCs w:val="24"/>
        </w:rPr>
        <w:t>Buchholz</w:t>
      </w:r>
      <w:r w:rsidR="00C067F7">
        <w:rPr>
          <w:rFonts w:ascii="Times New Roman" w:hAnsi="Times New Roman" w:cs="Times New Roman"/>
          <w:sz w:val="24"/>
          <w:szCs w:val="24"/>
        </w:rPr>
        <w:t>, np.)</w:t>
      </w:r>
      <w:r w:rsidRPr="00F6558B">
        <w:rPr>
          <w:rFonts w:ascii="Times New Roman" w:hAnsi="Times New Roman" w:cs="Times New Roman"/>
          <w:sz w:val="24"/>
          <w:szCs w:val="24"/>
        </w:rPr>
        <w:t xml:space="preserve">. The quality of the drink is high making the drink cool therefore consumable by masses. Therefore, the company targets the shops, bars, clubs and retail stores. When consumers influence other consumers to purchase the drink huge demand is created and the company is tasked with satisfying the demand. As more and more customers purchase the product, they are able to influence others to buy Red bull enabling growth of the product. </w:t>
      </w:r>
    </w:p>
    <w:p w:rsidR="008C4484"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Moreover, the company uses sampling technique to create and build brand equity. The company uses sampling teams also known as Red Bull Student Brand Managers across the globe that use sampling programs in various strategic places. The main reason for using the various locations is to attract customers. Most of the places where the sampling teams target include sporting events, clubs, concerts and places where people will be tired (Keller, 185). The sampling technique promotes and builds brand equity. Furthermore, the company uses event marketing whereby the company is found sponsoring events that are mainly meant to improve brand equity and create brand image. In the events, the red bull logo and products are advertised to ensure that customers have knowledge of their existence.</w:t>
      </w:r>
    </w:p>
    <w:p w:rsidR="000A24D7" w:rsidRPr="00F6558B" w:rsidRDefault="00147474" w:rsidP="00F6558B">
      <w:pPr>
        <w:spacing w:line="480" w:lineRule="auto"/>
        <w:ind w:firstLine="720"/>
        <w:rPr>
          <w:rFonts w:ascii="Times New Roman" w:hAnsi="Times New Roman" w:cs="Times New Roman"/>
          <w:sz w:val="24"/>
          <w:szCs w:val="24"/>
        </w:rPr>
      </w:pPr>
      <w:r w:rsidRPr="00F6558B">
        <w:rPr>
          <w:rFonts w:ascii="Times New Roman" w:hAnsi="Times New Roman" w:cs="Times New Roman"/>
          <w:sz w:val="24"/>
          <w:szCs w:val="24"/>
        </w:rPr>
        <w:t>Red bull also involves its products in sponsoring athletes to create brand equity since the athletes are considered to be successful and powerful. For example, the company uses Shaun White who strengthens the Red bull brand (Gorse, Samantha, Simon, and Nicholas, np.). Also, the company uses point of purchase tactic that involves setting up red bull refrigerators that are strategically placed in stores, bars and clubs. The company employs people who ensure that the refrigerators do not run out of stock and ensures that advertising is emphasized. The company has also been using social media as a method of marketing products. The use of Facebook and social sites has increase the customer base of the company.  All the tactics used by the company help in increasing the brand equity.</w:t>
      </w:r>
    </w:p>
    <w:p w:rsidR="00F17299" w:rsidRPr="00F6558B" w:rsidRDefault="00F6558B" w:rsidP="00F6558B">
      <w:pPr>
        <w:spacing w:line="480" w:lineRule="auto"/>
        <w:jc w:val="center"/>
        <w:rPr>
          <w:rFonts w:ascii="Times New Roman" w:hAnsi="Times New Roman" w:cs="Times New Roman"/>
          <w:sz w:val="24"/>
          <w:szCs w:val="24"/>
        </w:rPr>
      </w:pPr>
      <w:r>
        <w:rPr>
          <w:rFonts w:ascii="Times New Roman" w:hAnsi="Times New Roman" w:cs="Times New Roman"/>
          <w:sz w:val="24"/>
          <w:szCs w:val="24"/>
        </w:rPr>
        <w:t>Extension of B</w:t>
      </w:r>
      <w:r w:rsidR="00147474" w:rsidRPr="00F6558B">
        <w:rPr>
          <w:rFonts w:ascii="Times New Roman" w:hAnsi="Times New Roman" w:cs="Times New Roman"/>
          <w:sz w:val="24"/>
          <w:szCs w:val="24"/>
        </w:rPr>
        <w:t>rands</w:t>
      </w:r>
    </w:p>
    <w:p w:rsidR="00AA4930"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Red bull energy drinks have diversified the market by operating globally to every continent and market. However, competition has increased and the company is planning to diversify their products from the traditional red bull energy drink, red bull Cola, red bull sugar free and energy shots. All the above products produced by the company are in the same product line. Since the company has been successful with the single product line, the most important move for the company is to improve on the quality of the already existing products. Increasing the product lines will reduce the concentration of the company on production of the main line that is successful</w:t>
      </w:r>
      <w:r w:rsidR="008828F5">
        <w:rPr>
          <w:rFonts w:ascii="Times New Roman" w:hAnsi="Times New Roman" w:cs="Times New Roman"/>
          <w:sz w:val="24"/>
          <w:szCs w:val="24"/>
        </w:rPr>
        <w:t xml:space="preserve"> (</w:t>
      </w:r>
      <w:bookmarkStart w:id="0" w:name="_GoBack"/>
      <w:bookmarkEnd w:id="0"/>
      <w:r w:rsidR="008828F5" w:rsidRPr="008828F5">
        <w:rPr>
          <w:rFonts w:ascii="Times New Roman" w:hAnsi="Times New Roman" w:cs="Times New Roman"/>
          <w:sz w:val="24"/>
          <w:szCs w:val="24"/>
        </w:rPr>
        <w:t>Brown</w:t>
      </w:r>
      <w:r w:rsidR="008828F5">
        <w:rPr>
          <w:rFonts w:ascii="Times New Roman" w:hAnsi="Times New Roman" w:cs="Times New Roman"/>
          <w:sz w:val="24"/>
          <w:szCs w:val="24"/>
        </w:rPr>
        <w:t>, 4)</w:t>
      </w:r>
      <w:r w:rsidRPr="00F6558B">
        <w:rPr>
          <w:rFonts w:ascii="Times New Roman" w:hAnsi="Times New Roman" w:cs="Times New Roman"/>
          <w:sz w:val="24"/>
          <w:szCs w:val="24"/>
        </w:rPr>
        <w:t>.  However, if the new products will provide the consumers with the same benefits as the already existing products then the company can diversify its product line.</w:t>
      </w:r>
    </w:p>
    <w:p w:rsidR="00BE715F"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Conclusion</w:t>
      </w:r>
    </w:p>
    <w:p w:rsidR="00BE715F" w:rsidRPr="00F6558B" w:rsidRDefault="00147474" w:rsidP="00F6558B">
      <w:pPr>
        <w:spacing w:line="480" w:lineRule="auto"/>
        <w:rPr>
          <w:rFonts w:ascii="Times New Roman" w:hAnsi="Times New Roman" w:cs="Times New Roman"/>
          <w:sz w:val="24"/>
          <w:szCs w:val="24"/>
        </w:rPr>
      </w:pPr>
      <w:r w:rsidRPr="00F6558B">
        <w:rPr>
          <w:rFonts w:ascii="Times New Roman" w:hAnsi="Times New Roman" w:cs="Times New Roman"/>
          <w:sz w:val="24"/>
          <w:szCs w:val="24"/>
        </w:rPr>
        <w:t>The growth and deve</w:t>
      </w:r>
      <w:r w:rsidR="00543022">
        <w:rPr>
          <w:rFonts w:ascii="Times New Roman" w:hAnsi="Times New Roman" w:cs="Times New Roman"/>
          <w:sz w:val="24"/>
          <w:szCs w:val="24"/>
        </w:rPr>
        <w:t>lopment of a brand is based on</w:t>
      </w:r>
      <w:r w:rsidRPr="00F6558B">
        <w:rPr>
          <w:rFonts w:ascii="Times New Roman" w:hAnsi="Times New Roman" w:cs="Times New Roman"/>
          <w:sz w:val="24"/>
          <w:szCs w:val="24"/>
        </w:rPr>
        <w:t xml:space="preserve"> various </w:t>
      </w:r>
      <w:r w:rsidR="00543022" w:rsidRPr="00F6558B">
        <w:rPr>
          <w:rFonts w:ascii="Times New Roman" w:hAnsi="Times New Roman" w:cs="Times New Roman"/>
          <w:sz w:val="24"/>
          <w:szCs w:val="24"/>
        </w:rPr>
        <w:t>reasons</w:t>
      </w:r>
      <w:r w:rsidRPr="00F6558B">
        <w:rPr>
          <w:rFonts w:ascii="Times New Roman" w:hAnsi="Times New Roman" w:cs="Times New Roman"/>
          <w:sz w:val="24"/>
          <w:szCs w:val="24"/>
        </w:rPr>
        <w:t xml:space="preserve"> such as the components and product lines of the brand, the mode of marketing that the company uses and the mode of entry of the brand into the different targeted market. For Red Bull Company, brand equity and growth has been the important in the increase of growth and sales. The company’s success in the market and maintenance of market share in the midst of competition is attributable to the increase in brand equity and image. The company has been using different brand strategies such as positioning, image, price, and packaging and attributes which attract the customer towards the product. Once consumers appreciate the quality of the products from the company, they are able to use word of mouth to encourage other consumers to use the same products therefore increase the market base. Moreover, since the product that the company has is an energy drink using sports marketing has been very beneficial for the company to improve market base and sales. Therefore, it is necessary for any company intending to earn profits for a long period of time and become a market leader use the various sources of brand equity. </w:t>
      </w:r>
    </w:p>
    <w:p w:rsidR="009744D9" w:rsidRPr="00F6558B" w:rsidRDefault="00D20DEE" w:rsidP="00F6558B">
      <w:pPr>
        <w:spacing w:line="480" w:lineRule="auto"/>
        <w:rPr>
          <w:rFonts w:ascii="Times New Roman" w:hAnsi="Times New Roman" w:cs="Times New Roman"/>
          <w:sz w:val="24"/>
          <w:szCs w:val="24"/>
        </w:rPr>
      </w:pPr>
    </w:p>
    <w:p w:rsidR="009744D9" w:rsidRPr="00F6558B" w:rsidRDefault="00D20DEE" w:rsidP="00F6558B">
      <w:pPr>
        <w:spacing w:line="480" w:lineRule="auto"/>
        <w:rPr>
          <w:rFonts w:ascii="Times New Roman" w:hAnsi="Times New Roman" w:cs="Times New Roman"/>
          <w:sz w:val="24"/>
          <w:szCs w:val="24"/>
        </w:rPr>
      </w:pPr>
    </w:p>
    <w:p w:rsidR="009744D9" w:rsidRPr="00F6558B" w:rsidRDefault="00D20DEE" w:rsidP="00F6558B">
      <w:pPr>
        <w:spacing w:line="480" w:lineRule="auto"/>
        <w:rPr>
          <w:rFonts w:ascii="Times New Roman" w:hAnsi="Times New Roman" w:cs="Times New Roman"/>
          <w:sz w:val="24"/>
          <w:szCs w:val="24"/>
        </w:rPr>
      </w:pPr>
    </w:p>
    <w:p w:rsidR="009744D9" w:rsidRPr="00F6558B" w:rsidRDefault="00D20DEE" w:rsidP="00F6558B">
      <w:pPr>
        <w:spacing w:line="480" w:lineRule="auto"/>
        <w:rPr>
          <w:rFonts w:ascii="Times New Roman" w:hAnsi="Times New Roman" w:cs="Times New Roman"/>
          <w:sz w:val="24"/>
          <w:szCs w:val="24"/>
        </w:rPr>
      </w:pPr>
    </w:p>
    <w:p w:rsidR="009744D9" w:rsidRPr="00F6558B" w:rsidRDefault="00147474" w:rsidP="00F6558B">
      <w:pPr>
        <w:spacing w:line="480" w:lineRule="auto"/>
        <w:jc w:val="center"/>
        <w:rPr>
          <w:rFonts w:ascii="Times New Roman" w:hAnsi="Times New Roman" w:cs="Times New Roman"/>
          <w:sz w:val="24"/>
          <w:szCs w:val="24"/>
        </w:rPr>
      </w:pPr>
      <w:r w:rsidRPr="00F6558B">
        <w:rPr>
          <w:rFonts w:ascii="Times New Roman" w:hAnsi="Times New Roman" w:cs="Times New Roman"/>
          <w:sz w:val="24"/>
          <w:szCs w:val="24"/>
        </w:rPr>
        <w:t>Work Cited</w:t>
      </w:r>
    </w:p>
    <w:p w:rsidR="008828F5" w:rsidRPr="008828F5" w:rsidRDefault="008828F5" w:rsidP="008828F5">
      <w:pPr>
        <w:spacing w:line="480" w:lineRule="auto"/>
        <w:ind w:left="720" w:hanging="720"/>
        <w:rPr>
          <w:rFonts w:ascii="Times New Roman" w:hAnsi="Times New Roman" w:cs="Times New Roman"/>
          <w:sz w:val="24"/>
          <w:szCs w:val="24"/>
        </w:rPr>
      </w:pPr>
      <w:r w:rsidRPr="008828F5">
        <w:rPr>
          <w:rFonts w:ascii="Times New Roman" w:hAnsi="Times New Roman" w:cs="Times New Roman"/>
          <w:sz w:val="24"/>
          <w:szCs w:val="24"/>
        </w:rPr>
        <w:t xml:space="preserve">Brown, Kevin. "Selling Energy: An Analysis of Red Bull’s Marketing Strategies." </w:t>
      </w:r>
      <w:r w:rsidRPr="008828F5">
        <w:rPr>
          <w:rFonts w:ascii="Times New Roman" w:hAnsi="Times New Roman" w:cs="Times New Roman"/>
          <w:i/>
          <w:iCs/>
          <w:sz w:val="24"/>
          <w:szCs w:val="24"/>
        </w:rPr>
        <w:t>How They Could Impact the Largest Swiss Watch Company, Swatch Group</w:t>
      </w:r>
      <w:r w:rsidRPr="008828F5">
        <w:rPr>
          <w:rFonts w:ascii="Times New Roman" w:hAnsi="Times New Roman" w:cs="Times New Roman"/>
          <w:sz w:val="24"/>
          <w:szCs w:val="24"/>
        </w:rPr>
        <w:t xml:space="preserve"> (2013): 4.</w:t>
      </w:r>
    </w:p>
    <w:p w:rsidR="00C067F7" w:rsidRPr="00C067F7" w:rsidRDefault="008828F5" w:rsidP="008828F5">
      <w:pPr>
        <w:spacing w:line="480" w:lineRule="auto"/>
        <w:rPr>
          <w:rFonts w:ascii="Times New Roman" w:hAnsi="Times New Roman" w:cs="Times New Roman"/>
          <w:sz w:val="24"/>
          <w:szCs w:val="24"/>
        </w:rPr>
      </w:pPr>
      <w:r w:rsidRPr="00C067F7">
        <w:rPr>
          <w:rFonts w:ascii="Times New Roman" w:hAnsi="Times New Roman" w:cs="Times New Roman"/>
          <w:sz w:val="24"/>
          <w:szCs w:val="24"/>
        </w:rPr>
        <w:t xml:space="preserve"> </w:t>
      </w:r>
      <w:r w:rsidR="00C067F7" w:rsidRPr="00C067F7">
        <w:rPr>
          <w:rFonts w:ascii="Times New Roman" w:hAnsi="Times New Roman" w:cs="Times New Roman"/>
          <w:sz w:val="24"/>
          <w:szCs w:val="24"/>
        </w:rPr>
        <w:t>Buchholz, Sabine. "When a brand gets wings. Red Bull's secret of marketing success." (2005).</w:t>
      </w:r>
    </w:p>
    <w:p w:rsidR="0044303A" w:rsidRPr="00F6558B" w:rsidRDefault="00C067F7" w:rsidP="00C067F7">
      <w:pPr>
        <w:spacing w:line="480" w:lineRule="auto"/>
        <w:ind w:left="720" w:hanging="720"/>
        <w:rPr>
          <w:rFonts w:ascii="Times New Roman" w:hAnsi="Times New Roman" w:cs="Times New Roman"/>
          <w:sz w:val="24"/>
          <w:szCs w:val="24"/>
        </w:rPr>
      </w:pPr>
      <w:r w:rsidRPr="00F6558B">
        <w:rPr>
          <w:rFonts w:ascii="Times New Roman" w:hAnsi="Times New Roman" w:cs="Times New Roman"/>
          <w:sz w:val="24"/>
          <w:szCs w:val="24"/>
        </w:rPr>
        <w:t xml:space="preserve"> </w:t>
      </w:r>
      <w:r w:rsidR="00147474" w:rsidRPr="00F6558B">
        <w:rPr>
          <w:rFonts w:ascii="Times New Roman" w:hAnsi="Times New Roman" w:cs="Times New Roman"/>
          <w:sz w:val="24"/>
          <w:szCs w:val="24"/>
        </w:rPr>
        <w:t xml:space="preserve">Gorse, Samantha, Simon Chadwick, and Nicholas Burton. "Entrepreneurship through sports marketing: A case analysis of Red Bull in sport." </w:t>
      </w:r>
      <w:r w:rsidR="00147474" w:rsidRPr="00F6558B">
        <w:rPr>
          <w:rFonts w:ascii="Times New Roman" w:hAnsi="Times New Roman" w:cs="Times New Roman"/>
          <w:i/>
          <w:iCs/>
          <w:sz w:val="24"/>
          <w:szCs w:val="24"/>
        </w:rPr>
        <w:t>Journal of Sponsorship</w:t>
      </w:r>
      <w:r w:rsidR="00147474" w:rsidRPr="00F6558B">
        <w:rPr>
          <w:rFonts w:ascii="Times New Roman" w:hAnsi="Times New Roman" w:cs="Times New Roman"/>
          <w:sz w:val="24"/>
          <w:szCs w:val="24"/>
        </w:rPr>
        <w:t xml:space="preserve"> 3.4 (2010).</w:t>
      </w:r>
    </w:p>
    <w:p w:rsidR="008B6151" w:rsidRPr="008B6151" w:rsidRDefault="008B6151" w:rsidP="008B6151">
      <w:pPr>
        <w:spacing w:after="0" w:line="480" w:lineRule="auto"/>
        <w:ind w:left="785" w:hangingChars="327" w:hanging="785"/>
        <w:rPr>
          <w:rFonts w:ascii="Times New Roman" w:eastAsia="Times New Roman" w:hAnsi="Times New Roman" w:cs="Times New Roman"/>
          <w:sz w:val="24"/>
          <w:szCs w:val="24"/>
        </w:rPr>
      </w:pPr>
      <w:r w:rsidRPr="008B6151">
        <w:rPr>
          <w:rFonts w:ascii="Times New Roman" w:eastAsia="Times New Roman" w:hAnsi="Times New Roman" w:cs="Times New Roman"/>
          <w:sz w:val="24"/>
          <w:szCs w:val="24"/>
        </w:rPr>
        <w:t xml:space="preserve">Jones, Richard. "Finding sources of brand value: Developing a stakeholder model of brand equity." </w:t>
      </w:r>
      <w:r w:rsidRPr="008B6151">
        <w:rPr>
          <w:rFonts w:ascii="Times New Roman" w:eastAsia="Times New Roman" w:hAnsi="Times New Roman" w:cs="Times New Roman"/>
          <w:i/>
          <w:iCs/>
          <w:sz w:val="24"/>
          <w:szCs w:val="24"/>
        </w:rPr>
        <w:t>Journal of brand management</w:t>
      </w:r>
      <w:r w:rsidRPr="008B6151">
        <w:rPr>
          <w:rFonts w:ascii="Times New Roman" w:eastAsia="Times New Roman" w:hAnsi="Times New Roman" w:cs="Times New Roman"/>
          <w:sz w:val="24"/>
          <w:szCs w:val="24"/>
        </w:rPr>
        <w:t xml:space="preserve"> 13.1 (2005): 10-32.</w:t>
      </w:r>
    </w:p>
    <w:p w:rsidR="009744D9" w:rsidRPr="008B6151" w:rsidRDefault="00147474" w:rsidP="008B6151">
      <w:pPr>
        <w:spacing w:line="480" w:lineRule="auto"/>
        <w:ind w:left="785" w:hangingChars="327" w:hanging="785"/>
        <w:rPr>
          <w:rFonts w:ascii="Times New Roman" w:hAnsi="Times New Roman" w:cs="Times New Roman"/>
          <w:sz w:val="24"/>
          <w:szCs w:val="24"/>
        </w:rPr>
      </w:pPr>
      <w:r w:rsidRPr="008B6151">
        <w:rPr>
          <w:rFonts w:ascii="Times New Roman" w:hAnsi="Times New Roman" w:cs="Times New Roman"/>
          <w:sz w:val="24"/>
          <w:szCs w:val="24"/>
        </w:rPr>
        <w:t xml:space="preserve"> Keller Lane Kevin. Strategic Brand Management: building, Measuring and Managing Brand Equity.4</w:t>
      </w:r>
      <w:r w:rsidRPr="008B6151">
        <w:rPr>
          <w:rFonts w:ascii="Times New Roman" w:hAnsi="Times New Roman" w:cs="Times New Roman"/>
          <w:sz w:val="24"/>
          <w:szCs w:val="24"/>
          <w:vertAlign w:val="superscript"/>
        </w:rPr>
        <w:t>th</w:t>
      </w:r>
      <w:r w:rsidRPr="008B6151">
        <w:rPr>
          <w:rFonts w:ascii="Times New Roman" w:hAnsi="Times New Roman" w:cs="Times New Roman"/>
          <w:sz w:val="24"/>
          <w:szCs w:val="24"/>
        </w:rPr>
        <w:t xml:space="preserve"> ed. Pearson Education Limited. New York (2013)</w:t>
      </w:r>
    </w:p>
    <w:p w:rsidR="007B3D9B" w:rsidRPr="00F6558B" w:rsidRDefault="00147474" w:rsidP="008B6151">
      <w:pPr>
        <w:spacing w:after="0" w:line="480" w:lineRule="auto"/>
        <w:ind w:left="785" w:hangingChars="327" w:hanging="785"/>
        <w:rPr>
          <w:rFonts w:ascii="Times New Roman" w:eastAsia="Times New Roman" w:hAnsi="Times New Roman" w:cs="Times New Roman"/>
          <w:sz w:val="24"/>
          <w:szCs w:val="24"/>
        </w:rPr>
      </w:pPr>
      <w:r w:rsidRPr="008B6151">
        <w:rPr>
          <w:rFonts w:ascii="Times New Roman" w:eastAsia="Times New Roman" w:hAnsi="Times New Roman" w:cs="Times New Roman"/>
          <w:sz w:val="24"/>
          <w:szCs w:val="24"/>
        </w:rPr>
        <w:t>Sujan, Mita, and James R. Bettman. "The effects of brand positioning strategies on consumers' brand and category perceptions: Some insights from schema</w:t>
      </w:r>
      <w:r w:rsidRPr="00F6558B">
        <w:rPr>
          <w:rFonts w:ascii="Times New Roman" w:eastAsia="Times New Roman" w:hAnsi="Times New Roman" w:cs="Times New Roman"/>
          <w:sz w:val="24"/>
          <w:szCs w:val="24"/>
        </w:rPr>
        <w:t xml:space="preserve"> research." </w:t>
      </w:r>
      <w:r w:rsidRPr="00F6558B">
        <w:rPr>
          <w:rFonts w:ascii="Times New Roman" w:eastAsia="Times New Roman" w:hAnsi="Times New Roman" w:cs="Times New Roman"/>
          <w:i/>
          <w:iCs/>
          <w:sz w:val="24"/>
          <w:szCs w:val="24"/>
        </w:rPr>
        <w:t>Journal of marketing research</w:t>
      </w:r>
      <w:r w:rsidRPr="00F6558B">
        <w:rPr>
          <w:rFonts w:ascii="Times New Roman" w:eastAsia="Times New Roman" w:hAnsi="Times New Roman" w:cs="Times New Roman"/>
          <w:sz w:val="24"/>
          <w:szCs w:val="24"/>
        </w:rPr>
        <w:t xml:space="preserve"> (1989): 454-467.</w:t>
      </w:r>
    </w:p>
    <w:p w:rsidR="007B3D9B" w:rsidRPr="00F6558B" w:rsidRDefault="00D20DEE" w:rsidP="00F6558B">
      <w:pPr>
        <w:spacing w:line="480" w:lineRule="auto"/>
        <w:ind w:left="720" w:hanging="720"/>
        <w:rPr>
          <w:rFonts w:ascii="Times New Roman" w:hAnsi="Times New Roman" w:cs="Times New Roman"/>
          <w:sz w:val="24"/>
          <w:szCs w:val="24"/>
        </w:rPr>
      </w:pPr>
    </w:p>
    <w:sectPr w:rsidR="007B3D9B" w:rsidRPr="00F6558B" w:rsidSect="00F6558B">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EE" w:rsidRDefault="00D20DEE" w:rsidP="00F6558B">
      <w:pPr>
        <w:spacing w:after="0" w:line="240" w:lineRule="auto"/>
      </w:pPr>
      <w:r>
        <w:separator/>
      </w:r>
    </w:p>
  </w:endnote>
  <w:endnote w:type="continuationSeparator" w:id="0">
    <w:p w:rsidR="00D20DEE" w:rsidRDefault="00D20DEE" w:rsidP="00F6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EE" w:rsidRDefault="00D20DEE" w:rsidP="00F6558B">
      <w:pPr>
        <w:spacing w:after="0" w:line="240" w:lineRule="auto"/>
      </w:pPr>
      <w:r>
        <w:separator/>
      </w:r>
    </w:p>
  </w:footnote>
  <w:footnote w:type="continuationSeparator" w:id="0">
    <w:p w:rsidR="00D20DEE" w:rsidRDefault="00D20DEE" w:rsidP="00F65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8B" w:rsidRPr="00F6558B" w:rsidRDefault="00F6558B" w:rsidP="00F6558B">
    <w:pPr>
      <w:pStyle w:val="Header"/>
      <w:spacing w:line="480" w:lineRule="auto"/>
      <w:jc w:val="right"/>
      <w:rPr>
        <w:rFonts w:ascii="Times New Roman" w:hAnsi="Times New Roman" w:cs="Times New Roman"/>
        <w:sz w:val="24"/>
        <w:szCs w:val="24"/>
      </w:rPr>
    </w:pPr>
    <w:r w:rsidRPr="00F6558B">
      <w:rPr>
        <w:rFonts w:ascii="Times New Roman" w:hAnsi="Times New Roman" w:cs="Times New Roman"/>
        <w:sz w:val="24"/>
        <w:szCs w:val="24"/>
      </w:rPr>
      <w:t xml:space="preserve">Surname </w:t>
    </w:r>
    <w:sdt>
      <w:sdtPr>
        <w:rPr>
          <w:rFonts w:ascii="Times New Roman" w:hAnsi="Times New Roman" w:cs="Times New Roman"/>
          <w:sz w:val="24"/>
          <w:szCs w:val="24"/>
        </w:rPr>
        <w:id w:val="214620927"/>
        <w:docPartObj>
          <w:docPartGallery w:val="Page Numbers (Top of Page)"/>
          <w:docPartUnique/>
        </w:docPartObj>
      </w:sdtPr>
      <w:sdtEndPr>
        <w:rPr>
          <w:noProof/>
        </w:rPr>
      </w:sdtEndPr>
      <w:sdtContent>
        <w:r w:rsidRPr="00F6558B">
          <w:rPr>
            <w:rFonts w:ascii="Times New Roman" w:hAnsi="Times New Roman" w:cs="Times New Roman"/>
            <w:sz w:val="24"/>
            <w:szCs w:val="24"/>
          </w:rPr>
          <w:fldChar w:fldCharType="begin"/>
        </w:r>
        <w:r w:rsidRPr="00F6558B">
          <w:rPr>
            <w:rFonts w:ascii="Times New Roman" w:hAnsi="Times New Roman" w:cs="Times New Roman"/>
            <w:sz w:val="24"/>
            <w:szCs w:val="24"/>
          </w:rPr>
          <w:instrText xml:space="preserve"> PAGE   \* MERGEFORMAT </w:instrText>
        </w:r>
        <w:r w:rsidRPr="00F6558B">
          <w:rPr>
            <w:rFonts w:ascii="Times New Roman" w:hAnsi="Times New Roman" w:cs="Times New Roman"/>
            <w:sz w:val="24"/>
            <w:szCs w:val="24"/>
          </w:rPr>
          <w:fldChar w:fldCharType="separate"/>
        </w:r>
        <w:r w:rsidR="00D52272">
          <w:rPr>
            <w:rFonts w:ascii="Times New Roman" w:hAnsi="Times New Roman" w:cs="Times New Roman"/>
            <w:noProof/>
            <w:sz w:val="24"/>
            <w:szCs w:val="24"/>
          </w:rPr>
          <w:t>5</w:t>
        </w:r>
        <w:r w:rsidRPr="00F6558B">
          <w:rPr>
            <w:rFonts w:ascii="Times New Roman" w:hAnsi="Times New Roman" w:cs="Times New Roman"/>
            <w:noProof/>
            <w:sz w:val="24"/>
            <w:szCs w:val="24"/>
          </w:rPr>
          <w:fldChar w:fldCharType="end"/>
        </w:r>
      </w:sdtContent>
    </w:sdt>
  </w:p>
  <w:p w:rsidR="00F6558B" w:rsidRDefault="00F65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8B" w:rsidRDefault="00F6558B" w:rsidP="00F6558B">
    <w:pPr>
      <w:pStyle w:val="Header"/>
      <w:spacing w:line="480" w:lineRule="auto"/>
      <w:jc w:val="right"/>
    </w:pPr>
    <w:r w:rsidRPr="00F6558B">
      <w:rPr>
        <w:rFonts w:ascii="Times New Roman" w:hAnsi="Times New Roman" w:cs="Times New Roman"/>
        <w:sz w:val="24"/>
        <w:szCs w:val="24"/>
      </w:rPr>
      <w:t xml:space="preserve">Surname </w:t>
    </w:r>
    <w:sdt>
      <w:sdtPr>
        <w:rPr>
          <w:rFonts w:ascii="Times New Roman" w:hAnsi="Times New Roman" w:cs="Times New Roman"/>
          <w:sz w:val="24"/>
          <w:szCs w:val="24"/>
        </w:rPr>
        <w:id w:val="1241212180"/>
        <w:docPartObj>
          <w:docPartGallery w:val="Page Numbers (Top of Page)"/>
          <w:docPartUnique/>
        </w:docPartObj>
      </w:sdtPr>
      <w:sdtEndPr>
        <w:rPr>
          <w:rFonts w:asciiTheme="minorHAnsi" w:hAnsiTheme="minorHAnsi" w:cstheme="minorBidi"/>
          <w:noProof/>
          <w:sz w:val="22"/>
          <w:szCs w:val="22"/>
        </w:rPr>
      </w:sdtEndPr>
      <w:sdtContent>
        <w:r w:rsidRPr="00F6558B">
          <w:rPr>
            <w:rFonts w:ascii="Times New Roman" w:hAnsi="Times New Roman" w:cs="Times New Roman"/>
            <w:sz w:val="24"/>
            <w:szCs w:val="24"/>
          </w:rPr>
          <w:fldChar w:fldCharType="begin"/>
        </w:r>
        <w:r w:rsidRPr="00F6558B">
          <w:rPr>
            <w:rFonts w:ascii="Times New Roman" w:hAnsi="Times New Roman" w:cs="Times New Roman"/>
            <w:sz w:val="24"/>
            <w:szCs w:val="24"/>
          </w:rPr>
          <w:instrText xml:space="preserve"> PAGE   \* MERGEFORMAT </w:instrText>
        </w:r>
        <w:r w:rsidRPr="00F6558B">
          <w:rPr>
            <w:rFonts w:ascii="Times New Roman" w:hAnsi="Times New Roman" w:cs="Times New Roman"/>
            <w:sz w:val="24"/>
            <w:szCs w:val="24"/>
          </w:rPr>
          <w:fldChar w:fldCharType="separate"/>
        </w:r>
        <w:r w:rsidR="00D20DEE">
          <w:rPr>
            <w:rFonts w:ascii="Times New Roman" w:hAnsi="Times New Roman" w:cs="Times New Roman"/>
            <w:noProof/>
            <w:sz w:val="24"/>
            <w:szCs w:val="24"/>
          </w:rPr>
          <w:t>1</w:t>
        </w:r>
        <w:r w:rsidRPr="00F6558B">
          <w:rPr>
            <w:rFonts w:ascii="Times New Roman" w:hAnsi="Times New Roman" w:cs="Times New Roman"/>
            <w:noProof/>
            <w:sz w:val="24"/>
            <w:szCs w:val="24"/>
          </w:rPr>
          <w:fldChar w:fldCharType="end"/>
        </w:r>
      </w:sdtContent>
    </w:sdt>
  </w:p>
  <w:p w:rsidR="00F6558B" w:rsidRDefault="00F65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C2"/>
    <w:rsid w:val="00147474"/>
    <w:rsid w:val="001E1217"/>
    <w:rsid w:val="00543022"/>
    <w:rsid w:val="008828F5"/>
    <w:rsid w:val="008B6151"/>
    <w:rsid w:val="00C067F7"/>
    <w:rsid w:val="00C249F4"/>
    <w:rsid w:val="00D20DEE"/>
    <w:rsid w:val="00D52272"/>
    <w:rsid w:val="00E82FC2"/>
    <w:rsid w:val="00F6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2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F4"/>
    <w:rPr>
      <w:rFonts w:ascii="Tahoma" w:hAnsi="Tahoma" w:cs="Tahoma"/>
      <w:sz w:val="16"/>
      <w:szCs w:val="16"/>
    </w:rPr>
  </w:style>
  <w:style w:type="paragraph" w:styleId="Header">
    <w:name w:val="header"/>
    <w:basedOn w:val="Normal"/>
    <w:link w:val="HeaderChar"/>
    <w:uiPriority w:val="99"/>
    <w:unhideWhenUsed/>
    <w:rsid w:val="00F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8B"/>
  </w:style>
  <w:style w:type="paragraph" w:styleId="Footer">
    <w:name w:val="footer"/>
    <w:basedOn w:val="Normal"/>
    <w:link w:val="FooterChar"/>
    <w:uiPriority w:val="99"/>
    <w:unhideWhenUsed/>
    <w:rsid w:val="00F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2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F4"/>
    <w:rPr>
      <w:rFonts w:ascii="Tahoma" w:hAnsi="Tahoma" w:cs="Tahoma"/>
      <w:sz w:val="16"/>
      <w:szCs w:val="16"/>
    </w:rPr>
  </w:style>
  <w:style w:type="paragraph" w:styleId="Header">
    <w:name w:val="header"/>
    <w:basedOn w:val="Normal"/>
    <w:link w:val="HeaderChar"/>
    <w:uiPriority w:val="99"/>
    <w:unhideWhenUsed/>
    <w:rsid w:val="00F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8B"/>
  </w:style>
  <w:style w:type="paragraph" w:styleId="Footer">
    <w:name w:val="footer"/>
    <w:basedOn w:val="Normal"/>
    <w:link w:val="FooterChar"/>
    <w:uiPriority w:val="99"/>
    <w:unhideWhenUsed/>
    <w:rsid w:val="00F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3911">
      <w:bodyDiv w:val="1"/>
      <w:marLeft w:val="0"/>
      <w:marRight w:val="0"/>
      <w:marTop w:val="0"/>
      <w:marBottom w:val="0"/>
      <w:divBdr>
        <w:top w:val="none" w:sz="0" w:space="0" w:color="auto"/>
        <w:left w:val="none" w:sz="0" w:space="0" w:color="auto"/>
        <w:bottom w:val="none" w:sz="0" w:space="0" w:color="auto"/>
        <w:right w:val="none" w:sz="0" w:space="0" w:color="auto"/>
      </w:divBdr>
      <w:divsChild>
        <w:div w:id="33968528">
          <w:marLeft w:val="0"/>
          <w:marRight w:val="0"/>
          <w:marTop w:val="0"/>
          <w:marBottom w:val="0"/>
          <w:divBdr>
            <w:top w:val="none" w:sz="0" w:space="0" w:color="auto"/>
            <w:left w:val="none" w:sz="0" w:space="0" w:color="auto"/>
            <w:bottom w:val="none" w:sz="0" w:space="0" w:color="auto"/>
            <w:right w:val="none" w:sz="0" w:space="0" w:color="auto"/>
          </w:divBdr>
        </w:div>
      </w:divsChild>
    </w:div>
    <w:div w:id="1578053321">
      <w:bodyDiv w:val="1"/>
      <w:marLeft w:val="0"/>
      <w:marRight w:val="0"/>
      <w:marTop w:val="0"/>
      <w:marBottom w:val="0"/>
      <w:divBdr>
        <w:top w:val="none" w:sz="0" w:space="0" w:color="auto"/>
        <w:left w:val="none" w:sz="0" w:space="0" w:color="auto"/>
        <w:bottom w:val="none" w:sz="0" w:space="0" w:color="auto"/>
        <w:right w:val="none" w:sz="0" w:space="0" w:color="auto"/>
      </w:divBdr>
      <w:divsChild>
        <w:div w:id="1210875515">
          <w:marLeft w:val="0"/>
          <w:marRight w:val="0"/>
          <w:marTop w:val="0"/>
          <w:marBottom w:val="0"/>
          <w:divBdr>
            <w:top w:val="none" w:sz="0" w:space="0" w:color="auto"/>
            <w:left w:val="none" w:sz="0" w:space="0" w:color="auto"/>
            <w:bottom w:val="none" w:sz="0" w:space="0" w:color="auto"/>
            <w:right w:val="none" w:sz="0" w:space="0" w:color="auto"/>
          </w:divBdr>
        </w:div>
      </w:divsChild>
    </w:div>
    <w:div w:id="2104255354">
      <w:bodyDiv w:val="1"/>
      <w:marLeft w:val="0"/>
      <w:marRight w:val="0"/>
      <w:marTop w:val="0"/>
      <w:marBottom w:val="0"/>
      <w:divBdr>
        <w:top w:val="none" w:sz="0" w:space="0" w:color="auto"/>
        <w:left w:val="none" w:sz="0" w:space="0" w:color="auto"/>
        <w:bottom w:val="none" w:sz="0" w:space="0" w:color="auto"/>
        <w:right w:val="none" w:sz="0" w:space="0" w:color="auto"/>
      </w:divBdr>
      <w:divsChild>
        <w:div w:id="89181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9</cp:revision>
  <dcterms:created xsi:type="dcterms:W3CDTF">2017-02-13T21:17:00Z</dcterms:created>
  <dcterms:modified xsi:type="dcterms:W3CDTF">2017-02-15T17:44:00Z</dcterms:modified>
</cp:coreProperties>
</file>