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1D2" w:rsidRPr="00820D5A" w:rsidRDefault="006F21D2" w:rsidP="006F21D2">
      <w:pPr>
        <w:jc w:val="center"/>
      </w:pPr>
    </w:p>
    <w:p w:rsidR="009D169B" w:rsidRPr="00820D5A" w:rsidRDefault="009D169B" w:rsidP="006F21D2">
      <w:pPr>
        <w:jc w:val="center"/>
      </w:pPr>
    </w:p>
    <w:p w:rsidR="009D169B" w:rsidRPr="00820D5A" w:rsidRDefault="009D169B" w:rsidP="006F21D2">
      <w:pPr>
        <w:jc w:val="center"/>
      </w:pPr>
    </w:p>
    <w:p w:rsidR="001A1573" w:rsidRPr="00820D5A" w:rsidRDefault="009D169B" w:rsidP="006F21D2">
      <w:pPr>
        <w:jc w:val="center"/>
      </w:pPr>
      <w:r w:rsidRPr="00820D5A">
        <w:t>Reaction Paper-</w:t>
      </w:r>
      <w:r w:rsidR="005B4800" w:rsidRPr="00820D5A">
        <w:t>Ethical theories</w:t>
      </w:r>
    </w:p>
    <w:p w:rsidR="005B4800" w:rsidRPr="00820D5A" w:rsidRDefault="005B4800" w:rsidP="006F21D2">
      <w:pPr>
        <w:jc w:val="center"/>
      </w:pPr>
      <w:r w:rsidRPr="00820D5A">
        <w:t>Student’s Name</w:t>
      </w:r>
    </w:p>
    <w:p w:rsidR="005B4800" w:rsidRPr="00820D5A" w:rsidRDefault="005B4800" w:rsidP="006F21D2">
      <w:pPr>
        <w:jc w:val="center"/>
      </w:pPr>
      <w:r w:rsidRPr="00820D5A">
        <w:t>Institution</w:t>
      </w:r>
    </w:p>
    <w:p w:rsidR="005566CA" w:rsidRPr="00820D5A" w:rsidRDefault="005566CA"/>
    <w:p w:rsidR="005566CA" w:rsidRPr="00820D5A" w:rsidRDefault="005566CA"/>
    <w:p w:rsidR="005566CA" w:rsidRPr="00820D5A" w:rsidRDefault="005566CA"/>
    <w:p w:rsidR="005566CA" w:rsidRPr="00820D5A" w:rsidRDefault="005566CA"/>
    <w:p w:rsidR="005566CA" w:rsidRPr="00820D5A" w:rsidRDefault="005566CA"/>
    <w:p w:rsidR="005566CA" w:rsidRPr="00820D5A" w:rsidRDefault="005566CA"/>
    <w:p w:rsidR="005566CA" w:rsidRPr="00820D5A" w:rsidRDefault="005566CA"/>
    <w:p w:rsidR="005566CA" w:rsidRPr="00820D5A" w:rsidRDefault="005566CA"/>
    <w:p w:rsidR="005566CA" w:rsidRPr="00820D5A" w:rsidRDefault="005566CA"/>
    <w:p w:rsidR="005566CA" w:rsidRPr="00820D5A" w:rsidRDefault="005566CA"/>
    <w:p w:rsidR="005566CA" w:rsidRPr="00820D5A" w:rsidRDefault="005566CA"/>
    <w:p w:rsidR="005566CA" w:rsidRPr="00820D5A" w:rsidRDefault="005566CA">
      <w:pPr>
        <w:rPr>
          <w:b/>
        </w:rPr>
      </w:pPr>
      <w:r w:rsidRPr="00820D5A">
        <w:rPr>
          <w:b/>
        </w:rPr>
        <w:lastRenderedPageBreak/>
        <w:t xml:space="preserve">Aristotle, </w:t>
      </w:r>
      <w:r w:rsidR="00577B12" w:rsidRPr="00820D5A">
        <w:rPr>
          <w:b/>
        </w:rPr>
        <w:t>Epicureanism (Epicurus) and Stoicism (Epictetus)</w:t>
      </w:r>
    </w:p>
    <w:p w:rsidR="00FB5188" w:rsidRPr="00820D5A" w:rsidRDefault="00990F57" w:rsidP="00577B12">
      <w:pPr>
        <w:ind w:firstLine="720"/>
        <w:contextualSpacing/>
      </w:pPr>
      <w:r w:rsidRPr="00820D5A">
        <w:t>Aristotle’s moral view is based on behaving right, a characteristic that has</w:t>
      </w:r>
      <w:r w:rsidR="005054DD" w:rsidRPr="00820D5A">
        <w:t xml:space="preserve"> to be instilled </w:t>
      </w:r>
      <w:r w:rsidRPr="00820D5A">
        <w:t>from a young age</w:t>
      </w:r>
      <w:r w:rsidR="005B6660" w:rsidRPr="00820D5A">
        <w:t xml:space="preserve"> (May, 2010)</w:t>
      </w:r>
      <w:r w:rsidRPr="00820D5A">
        <w:t xml:space="preserve">. </w:t>
      </w:r>
      <w:r w:rsidR="00C962F2" w:rsidRPr="00820D5A">
        <w:t xml:space="preserve">However, </w:t>
      </w:r>
      <w:r w:rsidR="00DB22D6" w:rsidRPr="00820D5A">
        <w:t>Aristotle</w:t>
      </w:r>
      <w:r w:rsidR="00C962F2" w:rsidRPr="00820D5A">
        <w:t xml:space="preserve"> does not think that classrooms can be used to teach </w:t>
      </w:r>
      <w:r w:rsidR="00DB22D6" w:rsidRPr="00820D5A">
        <w:t>virtues</w:t>
      </w:r>
      <w:r w:rsidR="00C962F2" w:rsidRPr="00820D5A">
        <w:t xml:space="preserve">. On the contrary, people need to learn what constitutes good and the reasons why such </w:t>
      </w:r>
      <w:r w:rsidR="00755FCF" w:rsidRPr="00820D5A">
        <w:t>behaviors</w:t>
      </w:r>
      <w:r w:rsidR="00C962F2" w:rsidRPr="00820D5A">
        <w:t xml:space="preserve"> are good</w:t>
      </w:r>
      <w:r w:rsidR="005115AB" w:rsidRPr="00820D5A">
        <w:t xml:space="preserve"> (Pursuit of Happiness, Inc,</w:t>
      </w:r>
      <w:r w:rsidR="0024698D" w:rsidRPr="00820D5A">
        <w:t xml:space="preserve"> </w:t>
      </w:r>
      <w:r w:rsidR="005115AB" w:rsidRPr="00820D5A">
        <w:t>2016)</w:t>
      </w:r>
      <w:r w:rsidR="00C962F2" w:rsidRPr="00820D5A">
        <w:t xml:space="preserve">. </w:t>
      </w:r>
      <w:r w:rsidR="00267E96" w:rsidRPr="00820D5A">
        <w:t xml:space="preserve">To Aristotle, moral behavior should be propelled towards ultimate happiness and that people should learn that happiness depends on themselves. Aristotle sees happiness as an objective in itself and argues that people should work towards the attainment of this happiness. A person’s </w:t>
      </w:r>
      <w:r w:rsidR="00405678" w:rsidRPr="00820D5A">
        <w:t>behavior</w:t>
      </w:r>
      <w:r w:rsidR="00267E96" w:rsidRPr="00820D5A">
        <w:t xml:space="preserve"> should have the potential of attaining good and bearing happiness in the end. </w:t>
      </w:r>
      <w:r w:rsidR="002C20C8" w:rsidRPr="00820D5A">
        <w:t>The moral element</w:t>
      </w:r>
      <w:r w:rsidR="00D051E9" w:rsidRPr="00820D5A">
        <w:t xml:space="preserve">, therefore, encompasses the </w:t>
      </w:r>
      <w:r w:rsidR="008D09BB" w:rsidRPr="00820D5A">
        <w:t>quest</w:t>
      </w:r>
      <w:r w:rsidR="00D051E9" w:rsidRPr="00820D5A">
        <w:t xml:space="preserve"> of ha</w:t>
      </w:r>
      <w:r w:rsidR="008D09BB" w:rsidRPr="00820D5A">
        <w:t>p</w:t>
      </w:r>
      <w:r w:rsidR="00D051E9" w:rsidRPr="00820D5A">
        <w:t>piness</w:t>
      </w:r>
      <w:r w:rsidR="00892B83" w:rsidRPr="00820D5A">
        <w:t xml:space="preserve"> and only people with moral character have the potential of achieving happiness</w:t>
      </w:r>
      <w:r w:rsidR="008074B1" w:rsidRPr="00820D5A">
        <w:t xml:space="preserve"> (Pursuit of Happiness, Inc, 2016)</w:t>
      </w:r>
      <w:r w:rsidR="00892B83" w:rsidRPr="00820D5A">
        <w:t xml:space="preserve">. However, it is worth noting that virtuousness is not a passive state. On the contrary, a person needs to act in accordance with virtue. Furthermore, </w:t>
      </w:r>
      <w:r w:rsidR="009F2218" w:rsidRPr="00820D5A">
        <w:t xml:space="preserve">it is not sufficient to possess only selected </w:t>
      </w:r>
      <w:r w:rsidR="002C1DD2" w:rsidRPr="00820D5A">
        <w:t>virtues;</w:t>
      </w:r>
      <w:r w:rsidR="009F2218" w:rsidRPr="00820D5A">
        <w:t xml:space="preserve"> rather people should endeavor to possess all virtues</w:t>
      </w:r>
      <w:r w:rsidR="00576177" w:rsidRPr="00820D5A">
        <w:t xml:space="preserve"> (May, 2010)</w:t>
      </w:r>
      <w:r w:rsidR="009F2218" w:rsidRPr="00820D5A">
        <w:t xml:space="preserve">. </w:t>
      </w:r>
      <w:r w:rsidR="00B70863" w:rsidRPr="00820D5A">
        <w:t xml:space="preserve">In essence, therefore, one needs to develop a character that pursues good behavior in all activities, which would give the person the opportunity to achieve ultimate happiness. </w:t>
      </w:r>
    </w:p>
    <w:p w:rsidR="00921FE3" w:rsidRPr="00820D5A" w:rsidRDefault="00921FE3" w:rsidP="00577B12">
      <w:pPr>
        <w:ind w:firstLine="720"/>
        <w:contextualSpacing/>
      </w:pPr>
      <w:r w:rsidRPr="00820D5A">
        <w:t>Regarding Epicurus, virtues are perceived as</w:t>
      </w:r>
      <w:r w:rsidR="00815CC0" w:rsidRPr="00820D5A">
        <w:t xml:space="preserve"> instrumental goods, meaning that</w:t>
      </w:r>
      <w:r w:rsidRPr="00820D5A">
        <w:t xml:space="preserve"> their value is </w:t>
      </w:r>
      <w:r w:rsidR="00487F37" w:rsidRPr="00820D5A">
        <w:t>exclusively</w:t>
      </w:r>
      <w:r w:rsidRPr="00820D5A">
        <w:t xml:space="preserve"> for the sake of the </w:t>
      </w:r>
      <w:r w:rsidR="00487F37" w:rsidRPr="00820D5A">
        <w:t>pleasure</w:t>
      </w:r>
      <w:r w:rsidRPr="00820D5A">
        <w:t xml:space="preserve"> they bring to a person, and not for their individual sake</w:t>
      </w:r>
      <w:r w:rsidR="00B87269" w:rsidRPr="00820D5A">
        <w:t xml:space="preserve"> (Duiker &amp; Spielvogel, 2012)</w:t>
      </w:r>
      <w:r w:rsidRPr="00820D5A">
        <w:t xml:space="preserve">. </w:t>
      </w:r>
      <w:r w:rsidR="00E2109D" w:rsidRPr="00820D5A">
        <w:t xml:space="preserve">Furthermore, virtues are attained by abstaining from </w:t>
      </w:r>
      <w:r w:rsidR="00972612" w:rsidRPr="00820D5A">
        <w:t>needless</w:t>
      </w:r>
      <w:r w:rsidR="00E2109D" w:rsidRPr="00820D5A">
        <w:t xml:space="preserve"> desires and </w:t>
      </w:r>
      <w:r w:rsidR="00E2109D" w:rsidRPr="00820D5A">
        <w:rPr>
          <w:i/>
        </w:rPr>
        <w:t>ataraxia</w:t>
      </w:r>
      <w:r w:rsidR="00E2109D" w:rsidRPr="00820D5A">
        <w:t xml:space="preserve"> (inner tranquility) is attained through contentment with simple things</w:t>
      </w:r>
      <w:r w:rsidR="0024698D" w:rsidRPr="00820D5A">
        <w:t xml:space="preserve"> (Adams, 2010)</w:t>
      </w:r>
      <w:r w:rsidR="00E2109D" w:rsidRPr="00820D5A">
        <w:t xml:space="preserve">. Moreover, it is better to choose the </w:t>
      </w:r>
      <w:r w:rsidR="00972612" w:rsidRPr="00820D5A">
        <w:t>gratification</w:t>
      </w:r>
      <w:r w:rsidR="00E2109D" w:rsidRPr="00820D5A">
        <w:t xml:space="preserve"> of philosophical </w:t>
      </w:r>
      <w:r w:rsidR="00972612" w:rsidRPr="00820D5A">
        <w:t>dialogue</w:t>
      </w:r>
      <w:r w:rsidR="00E2109D" w:rsidRPr="00820D5A">
        <w:t xml:space="preserve"> with friends over the </w:t>
      </w:r>
      <w:r w:rsidR="007D65D9" w:rsidRPr="00820D5A">
        <w:t>quest</w:t>
      </w:r>
      <w:r w:rsidR="00E2109D" w:rsidRPr="00820D5A">
        <w:t xml:space="preserve"> of physical </w:t>
      </w:r>
      <w:r w:rsidR="002C1DD2" w:rsidRPr="00820D5A">
        <w:t>gratification</w:t>
      </w:r>
      <w:r w:rsidR="00E2109D" w:rsidRPr="00820D5A">
        <w:t xml:space="preserve">s like drink, food, and sex. </w:t>
      </w:r>
    </w:p>
    <w:p w:rsidR="007B4D6F" w:rsidRPr="00820D5A" w:rsidRDefault="0009169C" w:rsidP="00577B12">
      <w:pPr>
        <w:ind w:firstLine="720"/>
        <w:contextualSpacing/>
      </w:pPr>
      <w:r w:rsidRPr="00820D5A">
        <w:lastRenderedPageBreak/>
        <w:t>Regarding Stoicism, happiness is attained when a person moves closer to attaining the desired goal</w:t>
      </w:r>
      <w:r w:rsidR="00BC0ED7" w:rsidRPr="00820D5A">
        <w:t xml:space="preserve"> (Duiker &amp; Spielvogel, 2012)</w:t>
      </w:r>
      <w:r w:rsidRPr="00820D5A">
        <w:t xml:space="preserve">. In essence, people should be concerned with the making of progress from one state to another. For example, those who are unwise should invest in uplifting their statuses by learning to be wise. </w:t>
      </w:r>
      <w:r w:rsidR="003B442E" w:rsidRPr="00820D5A">
        <w:t>Additionally, to perfect reason is virtue because it leads to happiness, whereas</w:t>
      </w:r>
      <w:r w:rsidR="00B31318" w:rsidRPr="00820D5A">
        <w:t xml:space="preserve"> the </w:t>
      </w:r>
      <w:r w:rsidR="00494CB0" w:rsidRPr="00820D5A">
        <w:t>sleaze</w:t>
      </w:r>
      <w:r w:rsidR="00B31318" w:rsidRPr="00820D5A">
        <w:t xml:space="preserve"> of reason is vice, because it </w:t>
      </w:r>
      <w:r w:rsidR="002C2D14" w:rsidRPr="00820D5A">
        <w:t>impose</w:t>
      </w:r>
      <w:r w:rsidR="00B31318" w:rsidRPr="00820D5A">
        <w:t>s misery</w:t>
      </w:r>
      <w:r w:rsidR="007645BD" w:rsidRPr="00820D5A">
        <w:t xml:space="preserve"> (Adams, 2010)</w:t>
      </w:r>
      <w:r w:rsidR="00B31318" w:rsidRPr="00820D5A">
        <w:t xml:space="preserve">. </w:t>
      </w:r>
      <w:r w:rsidR="005E3ED6" w:rsidRPr="00820D5A">
        <w:t>It is worth noting that virtue is divided into courage, justice, wisdom, and moderation</w:t>
      </w:r>
      <w:r w:rsidR="00DE50AA" w:rsidRPr="00820D5A">
        <w:t>. Wisdom is categorized into good calculation, good sense, discretion, quick-wittedness, and resourcefulness</w:t>
      </w:r>
      <w:r w:rsidR="001C1CE1" w:rsidRPr="00820D5A">
        <w:t xml:space="preserve"> (Clark-Soles, 2006)</w:t>
      </w:r>
      <w:r w:rsidR="00DE50AA" w:rsidRPr="00820D5A">
        <w:t>. Courage is categorized into confidence, cheerfulness, endurance, high-mindedness, and in</w:t>
      </w:r>
      <w:r w:rsidR="00AD4F62" w:rsidRPr="00820D5A">
        <w:t>du</w:t>
      </w:r>
      <w:r w:rsidR="00DE50AA" w:rsidRPr="00820D5A">
        <w:t xml:space="preserve">striousness. Justice is categorized into fair dealing, honesty, piety, and equity. Moderation is categorized into modesty, seemliness, discipline, and self-control. </w:t>
      </w:r>
      <w:r w:rsidR="00534027" w:rsidRPr="00820D5A">
        <w:t xml:space="preserve">Moreover, vice is categorized into cowardice, injustice, intemperance, foolishness, and others. </w:t>
      </w:r>
      <w:r w:rsidR="007C051E" w:rsidRPr="00820D5A">
        <w:t>Most importantly, Stoicism asserts that virtues constitute a unity, whereby having one virtue translates to having all virtues</w:t>
      </w:r>
      <w:r w:rsidR="00457015" w:rsidRPr="00820D5A">
        <w:t xml:space="preserve"> (Clark-Soles, 2006)</w:t>
      </w:r>
      <w:r w:rsidR="007C051E" w:rsidRPr="00820D5A">
        <w:t xml:space="preserve">. </w:t>
      </w:r>
    </w:p>
    <w:p w:rsidR="007B4D6F" w:rsidRPr="00820D5A" w:rsidRDefault="00034627" w:rsidP="00283AC7">
      <w:pPr>
        <w:ind w:firstLine="720"/>
        <w:contextualSpacing/>
      </w:pPr>
      <w:r w:rsidRPr="00820D5A">
        <w:t xml:space="preserve">From the provided </w:t>
      </w:r>
      <w:r w:rsidR="00592A04" w:rsidRPr="00820D5A">
        <w:t>theory, I asc</w:t>
      </w:r>
      <w:r w:rsidR="00C539D9" w:rsidRPr="00820D5A">
        <w:t>ribe to the Aristotle</w:t>
      </w:r>
      <w:r w:rsidR="007C29B2" w:rsidRPr="00820D5A">
        <w:t xml:space="preserve"> theory</w:t>
      </w:r>
      <w:r w:rsidR="00592A04" w:rsidRPr="00820D5A">
        <w:t>.</w:t>
      </w:r>
      <w:r w:rsidR="007C29B2" w:rsidRPr="00820D5A">
        <w:t xml:space="preserve"> </w:t>
      </w:r>
      <w:r w:rsidR="00C539D9" w:rsidRPr="00820D5A">
        <w:t>This theory that advocates happiness through the right behavior and in turn happiness becomes th</w:t>
      </w:r>
      <w:r w:rsidR="00B33858" w:rsidRPr="00820D5A">
        <w:t xml:space="preserve">e ultimate goal. It is a personal belief that happiness is important in life and if it can be acquired through the promotion of the right behavior, then it is better to behave right to acquire happiness. </w:t>
      </w:r>
      <w:r w:rsidR="00351D5E" w:rsidRPr="00820D5A">
        <w:t xml:space="preserve">It would be fair that people that act right achieve happiness, while those with unpleasant behaviors do not enjoy happiness. </w:t>
      </w:r>
      <w:r w:rsidR="003C3FEA" w:rsidRPr="00820D5A">
        <w:t>Through the employment of right behavior, a person’s conscience is clear and one does not have to worry</w:t>
      </w:r>
      <w:r w:rsidR="005C05B0" w:rsidRPr="00820D5A">
        <w:t xml:space="preserve"> much. For example, it would be right to argue that those that engage in </w:t>
      </w:r>
      <w:r w:rsidR="00E45B8C" w:rsidRPr="00820D5A">
        <w:t>unpleasant behaviors may be worried about receiving forms of punishment based on their behaviors. Additionally,</w:t>
      </w:r>
      <w:r w:rsidR="00486809" w:rsidRPr="00820D5A">
        <w:t xml:space="preserve"> it is possible for a person to live in fear</w:t>
      </w:r>
      <w:r w:rsidR="00BB2ECD" w:rsidRPr="00820D5A">
        <w:t xml:space="preserve"> of having to pay for </w:t>
      </w:r>
      <w:r w:rsidR="009C2224" w:rsidRPr="00820D5A">
        <w:t xml:space="preserve">unpleasant behavior </w:t>
      </w:r>
      <w:r w:rsidR="009F66E0" w:rsidRPr="00820D5A">
        <w:t xml:space="preserve">conducted at a certain time in a person’s life. However, the pursuit of right behavior </w:t>
      </w:r>
      <w:r w:rsidR="009F66E0" w:rsidRPr="00820D5A">
        <w:lastRenderedPageBreak/>
        <w:t xml:space="preserve">does not attract fear of repercussions or punishments because right behavior is only rewarded with good. Stoicism does not work for me because of the assertion that </w:t>
      </w:r>
      <w:r w:rsidR="001A4BD1" w:rsidRPr="00820D5A">
        <w:t xml:space="preserve">virtues constitute a unity, whereby having one virtue translates to having all virtues. There may be probabilities where one person </w:t>
      </w:r>
      <w:r w:rsidR="003534B5" w:rsidRPr="00820D5A">
        <w:t xml:space="preserve">to be wise but lack in courage. </w:t>
      </w:r>
    </w:p>
    <w:p w:rsidR="00F14AC6" w:rsidRPr="00820D5A" w:rsidRDefault="00F14AC6" w:rsidP="00577B12">
      <w:pPr>
        <w:ind w:firstLine="720"/>
        <w:contextualSpacing/>
      </w:pPr>
      <w:r w:rsidRPr="00820D5A">
        <w:t xml:space="preserve">Regarding Epicurus, </w:t>
      </w:r>
      <w:r w:rsidR="000050DD" w:rsidRPr="00820D5A">
        <w:t xml:space="preserve">it does not seem right that one can prioritize conversations with friends over food and drinks. </w:t>
      </w:r>
      <w:r w:rsidR="00D4767B" w:rsidRPr="00820D5A">
        <w:t xml:space="preserve">That is to mean that food and drinks are important for the body because they would give an individual the energy to converse with friends, hence food and drinks should not be neglected. </w:t>
      </w:r>
    </w:p>
    <w:p w:rsidR="00DB1BC1" w:rsidRPr="00820D5A" w:rsidRDefault="009A3A31">
      <w:pPr>
        <w:rPr>
          <w:b/>
        </w:rPr>
      </w:pPr>
      <w:r w:rsidRPr="00820D5A">
        <w:rPr>
          <w:b/>
        </w:rPr>
        <w:t>How ancient sources of ethics dealt with abortion</w:t>
      </w:r>
    </w:p>
    <w:p w:rsidR="007B4D6F" w:rsidRPr="00820D5A" w:rsidRDefault="00DB1870" w:rsidP="00577B12">
      <w:pPr>
        <w:ind w:firstLine="720"/>
        <w:contextualSpacing/>
      </w:pPr>
      <w:r w:rsidRPr="00820D5A">
        <w:t>In ancient times, the Greeks and Romans accepted abortion</w:t>
      </w:r>
      <w:r w:rsidR="0004193C" w:rsidRPr="00820D5A">
        <w:t xml:space="preserve"> because they did not believe in </w:t>
      </w:r>
      <w:r w:rsidR="0008574E" w:rsidRPr="00820D5A">
        <w:t>defend</w:t>
      </w:r>
      <w:r w:rsidR="0004193C" w:rsidRPr="00820D5A">
        <w:t>ing the unborn child</w:t>
      </w:r>
      <w:r w:rsidR="005B7974" w:rsidRPr="00820D5A">
        <w:t xml:space="preserve"> (BBC, 2014)</w:t>
      </w:r>
      <w:r w:rsidR="0004193C" w:rsidRPr="00820D5A">
        <w:t xml:space="preserve">. </w:t>
      </w:r>
      <w:r w:rsidR="00915B08" w:rsidRPr="00820D5A">
        <w:t xml:space="preserve">Early philosophers </w:t>
      </w:r>
      <w:r w:rsidR="0091440C" w:rsidRPr="00820D5A">
        <w:t xml:space="preserve">had the belief that a </w:t>
      </w:r>
      <w:r w:rsidR="00801F7B" w:rsidRPr="00820D5A">
        <w:t>fetus</w:t>
      </w:r>
      <w:r w:rsidR="0091440C" w:rsidRPr="00820D5A">
        <w:t xml:space="preserve"> had not acquired a live status until after about one month after conception for males and over three months for females. Aristotle asserted that </w:t>
      </w:r>
      <w:r w:rsidR="00076DFA" w:rsidRPr="00820D5A">
        <w:t xml:space="preserve">abortion could be conducted </w:t>
      </w:r>
      <w:r w:rsidR="00941426" w:rsidRPr="00820D5A">
        <w:t>before life and sense had begun</w:t>
      </w:r>
      <w:r w:rsidR="000277C6" w:rsidRPr="00820D5A">
        <w:t xml:space="preserve"> (Carrick, 2001)</w:t>
      </w:r>
      <w:r w:rsidR="00941426" w:rsidRPr="00820D5A">
        <w:t>. It was believed that the legality of abortion was founded on the element of sensation and life.</w:t>
      </w:r>
      <w:r w:rsidR="00801F7B" w:rsidRPr="00820D5A">
        <w:t xml:space="preserve"> To Aristotle, therefore, couples who thought they had had enough children were free to administer and procure an abortion if they believed that the fetus had not yet attained sensation and life. </w:t>
      </w:r>
    </w:p>
    <w:p w:rsidR="007B4D6F" w:rsidRPr="00820D5A" w:rsidRDefault="007B4D6F" w:rsidP="00577B12">
      <w:pPr>
        <w:ind w:firstLine="720"/>
        <w:contextualSpacing/>
      </w:pPr>
    </w:p>
    <w:p w:rsidR="007B4D6F" w:rsidRPr="00820D5A" w:rsidRDefault="007B4D6F" w:rsidP="00577B12">
      <w:pPr>
        <w:ind w:firstLine="720"/>
        <w:contextualSpacing/>
      </w:pPr>
    </w:p>
    <w:p w:rsidR="007B4D6F" w:rsidRPr="00820D5A" w:rsidRDefault="007B4D6F" w:rsidP="00577B12">
      <w:pPr>
        <w:ind w:firstLine="720"/>
        <w:contextualSpacing/>
      </w:pPr>
    </w:p>
    <w:p w:rsidR="007B4D6F" w:rsidRPr="00820D5A" w:rsidRDefault="007B4D6F" w:rsidP="00577B12">
      <w:pPr>
        <w:ind w:firstLine="720"/>
        <w:contextualSpacing/>
      </w:pPr>
    </w:p>
    <w:p w:rsidR="007B4D6F" w:rsidRPr="00820D5A" w:rsidRDefault="007B4D6F"/>
    <w:p w:rsidR="00617870" w:rsidRPr="00820D5A" w:rsidRDefault="00617870"/>
    <w:p w:rsidR="00527B0C" w:rsidRPr="00820D5A" w:rsidRDefault="006806F3" w:rsidP="00527B0C">
      <w:pPr>
        <w:jc w:val="center"/>
      </w:pPr>
      <w:r w:rsidRPr="00820D5A">
        <w:lastRenderedPageBreak/>
        <w:t>References</w:t>
      </w:r>
    </w:p>
    <w:p w:rsidR="00464A23" w:rsidRPr="00820D5A" w:rsidRDefault="00464A23" w:rsidP="00527B0C">
      <w:pPr>
        <w:ind w:left="720" w:hanging="720"/>
        <w:contextualSpacing/>
      </w:pPr>
      <w:r w:rsidRPr="00820D5A">
        <w:t xml:space="preserve">Adams, J. P. (2010). </w:t>
      </w:r>
      <w:r w:rsidRPr="00820D5A">
        <w:rPr>
          <w:i/>
        </w:rPr>
        <w:t>Epicureanism and Stoicism compared</w:t>
      </w:r>
      <w:r w:rsidRPr="00820D5A">
        <w:t>. Retrieved from http://www.csun.edu/~hcfll004/Stoic-Epic-comp.html</w:t>
      </w:r>
    </w:p>
    <w:p w:rsidR="00464A23" w:rsidRPr="00820D5A" w:rsidRDefault="00464A23" w:rsidP="0041389B">
      <w:pPr>
        <w:ind w:left="720" w:hanging="720"/>
        <w:contextualSpacing/>
      </w:pPr>
      <w:r w:rsidRPr="00820D5A">
        <w:t xml:space="preserve">BBC. (2014). </w:t>
      </w:r>
      <w:r w:rsidRPr="00820D5A">
        <w:rPr>
          <w:i/>
        </w:rPr>
        <w:t>Abortion in ancient history</w:t>
      </w:r>
      <w:r w:rsidRPr="00820D5A">
        <w:t>. Retrieved from http://www.bbc.co.uk/ethics/abortion/legal/history_1.shtml</w:t>
      </w:r>
    </w:p>
    <w:p w:rsidR="00464A23" w:rsidRPr="00820D5A" w:rsidRDefault="00464A23" w:rsidP="0041389B">
      <w:pPr>
        <w:ind w:left="720" w:hanging="720"/>
        <w:contextualSpacing/>
      </w:pPr>
      <w:r w:rsidRPr="00820D5A">
        <w:t xml:space="preserve">Carrick, P. J. (2001). </w:t>
      </w:r>
      <w:r w:rsidRPr="00820D5A">
        <w:rPr>
          <w:i/>
        </w:rPr>
        <w:t>Medical ethics in the ancient world</w:t>
      </w:r>
      <w:r w:rsidRPr="00820D5A">
        <w:t xml:space="preserve">. Washington, DC: Georgetown University Press. </w:t>
      </w:r>
    </w:p>
    <w:p w:rsidR="00464A23" w:rsidRPr="00820D5A" w:rsidRDefault="00464A23" w:rsidP="0041389B">
      <w:pPr>
        <w:ind w:left="720" w:hanging="720"/>
        <w:contextualSpacing/>
      </w:pPr>
      <w:r w:rsidRPr="00820D5A">
        <w:t xml:space="preserve">Duiker, W. J., &amp; Spielvogel, J. J. (2012). </w:t>
      </w:r>
      <w:r w:rsidRPr="00820D5A">
        <w:rPr>
          <w:i/>
        </w:rPr>
        <w:t>World history</w:t>
      </w:r>
      <w:r w:rsidRPr="00820D5A">
        <w:t xml:space="preserve"> (7th ed.). Boston, MA: Cengage Learning. </w:t>
      </w:r>
    </w:p>
    <w:p w:rsidR="00464A23" w:rsidRPr="00820D5A" w:rsidRDefault="00464A23" w:rsidP="0041389B">
      <w:pPr>
        <w:ind w:left="720" w:hanging="720"/>
        <w:contextualSpacing/>
      </w:pPr>
      <w:r w:rsidRPr="00820D5A">
        <w:t xml:space="preserve">May, H. (2010). </w:t>
      </w:r>
      <w:r w:rsidRPr="00820D5A">
        <w:rPr>
          <w:i/>
        </w:rPr>
        <w:t>Aristotle’s ethics: Moral development and human nature</w:t>
      </w:r>
      <w:r w:rsidRPr="00820D5A">
        <w:t xml:space="preserve">. New York, NY: Continuum International Publishing Group. </w:t>
      </w:r>
    </w:p>
    <w:p w:rsidR="00464A23" w:rsidRPr="00820D5A" w:rsidRDefault="00464A23" w:rsidP="0041389B">
      <w:pPr>
        <w:ind w:left="720" w:hanging="720"/>
        <w:contextualSpacing/>
      </w:pPr>
      <w:r w:rsidRPr="00820D5A">
        <w:t xml:space="preserve">Pursuit of Happiness, Inc. (2016). </w:t>
      </w:r>
      <w:r w:rsidRPr="00820D5A">
        <w:rPr>
          <w:i/>
        </w:rPr>
        <w:t>Introduction: Aristotle’s definition of happiness</w:t>
      </w:r>
      <w:r w:rsidRPr="00820D5A">
        <w:t>. Retrieved from http://www.pursuit-of-happiness.org/history-of-happiness/aristotle/</w:t>
      </w:r>
    </w:p>
    <w:p w:rsidR="007B4D6F" w:rsidRPr="00820D5A" w:rsidRDefault="007B4D6F"/>
    <w:p w:rsidR="007B4D6F" w:rsidRPr="00820D5A" w:rsidRDefault="007B4D6F"/>
    <w:sectPr w:rsidR="007B4D6F" w:rsidRPr="00820D5A" w:rsidSect="000B123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23B" w:rsidRDefault="000B123B" w:rsidP="000B123B">
      <w:pPr>
        <w:spacing w:after="0" w:line="240" w:lineRule="auto"/>
      </w:pPr>
      <w:r>
        <w:separator/>
      </w:r>
    </w:p>
  </w:endnote>
  <w:endnote w:type="continuationSeparator" w:id="1">
    <w:p w:rsidR="000B123B" w:rsidRDefault="000B123B" w:rsidP="000B12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23B" w:rsidRDefault="000B123B" w:rsidP="000B123B">
      <w:pPr>
        <w:spacing w:after="0" w:line="240" w:lineRule="auto"/>
      </w:pPr>
      <w:r>
        <w:separator/>
      </w:r>
    </w:p>
  </w:footnote>
  <w:footnote w:type="continuationSeparator" w:id="1">
    <w:p w:rsidR="000B123B" w:rsidRDefault="000B123B" w:rsidP="000B12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42038"/>
      <w:docPartObj>
        <w:docPartGallery w:val="Page Numbers (Top of Page)"/>
        <w:docPartUnique/>
      </w:docPartObj>
    </w:sdtPr>
    <w:sdtContent>
      <w:p w:rsidR="000B123B" w:rsidRDefault="000B123B" w:rsidP="000B123B">
        <w:pPr>
          <w:pStyle w:val="Header"/>
        </w:pPr>
        <w:r>
          <w:t xml:space="preserve">REACTION PAPER-ETHICAL THEORIES                                                            </w:t>
        </w:r>
        <w:fldSimple w:instr=" PAGE   \* MERGEFORMAT ">
          <w:r w:rsidR="001C6510">
            <w:rPr>
              <w:noProof/>
            </w:rPr>
            <w:t>2</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23B" w:rsidRDefault="000B123B">
    <w:pPr>
      <w:pStyle w:val="Header"/>
    </w:pPr>
    <w:r>
      <w:t>Running head: REACTION PAPER-ETHICAL THEORIES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B5188"/>
    <w:rsid w:val="000050DD"/>
    <w:rsid w:val="000277C6"/>
    <w:rsid w:val="00034627"/>
    <w:rsid w:val="0004193C"/>
    <w:rsid w:val="00076DFA"/>
    <w:rsid w:val="0008574E"/>
    <w:rsid w:val="0009169C"/>
    <w:rsid w:val="000A5A51"/>
    <w:rsid w:val="000B123B"/>
    <w:rsid w:val="000C44FB"/>
    <w:rsid w:val="001120AF"/>
    <w:rsid w:val="00124992"/>
    <w:rsid w:val="001318AF"/>
    <w:rsid w:val="001606F2"/>
    <w:rsid w:val="001A1573"/>
    <w:rsid w:val="001A4BD1"/>
    <w:rsid w:val="001B2F1E"/>
    <w:rsid w:val="001C1CE1"/>
    <w:rsid w:val="001C6510"/>
    <w:rsid w:val="001F761E"/>
    <w:rsid w:val="0024698D"/>
    <w:rsid w:val="00267E96"/>
    <w:rsid w:val="00283AC7"/>
    <w:rsid w:val="002C1DD2"/>
    <w:rsid w:val="002C20C8"/>
    <w:rsid w:val="002C2D14"/>
    <w:rsid w:val="00325D79"/>
    <w:rsid w:val="00351D5E"/>
    <w:rsid w:val="003534B5"/>
    <w:rsid w:val="003B442E"/>
    <w:rsid w:val="003C3FEA"/>
    <w:rsid w:val="00405678"/>
    <w:rsid w:val="0041389B"/>
    <w:rsid w:val="00427B9D"/>
    <w:rsid w:val="004364BE"/>
    <w:rsid w:val="00457015"/>
    <w:rsid w:val="00464A23"/>
    <w:rsid w:val="00482699"/>
    <w:rsid w:val="00486809"/>
    <w:rsid w:val="00487F37"/>
    <w:rsid w:val="00494CB0"/>
    <w:rsid w:val="005054DD"/>
    <w:rsid w:val="005115AB"/>
    <w:rsid w:val="00527B0C"/>
    <w:rsid w:val="00534027"/>
    <w:rsid w:val="005566CA"/>
    <w:rsid w:val="005676B1"/>
    <w:rsid w:val="00572B90"/>
    <w:rsid w:val="00576177"/>
    <w:rsid w:val="00577B12"/>
    <w:rsid w:val="00592A04"/>
    <w:rsid w:val="005B4800"/>
    <w:rsid w:val="005B6660"/>
    <w:rsid w:val="005B7974"/>
    <w:rsid w:val="005C05B0"/>
    <w:rsid w:val="005E3ED6"/>
    <w:rsid w:val="005F6A65"/>
    <w:rsid w:val="00617870"/>
    <w:rsid w:val="006806F3"/>
    <w:rsid w:val="006A09E4"/>
    <w:rsid w:val="006D18ED"/>
    <w:rsid w:val="006D5FB6"/>
    <w:rsid w:val="006F21D2"/>
    <w:rsid w:val="0070402C"/>
    <w:rsid w:val="0071202B"/>
    <w:rsid w:val="00755FCF"/>
    <w:rsid w:val="007645BD"/>
    <w:rsid w:val="007B4D6F"/>
    <w:rsid w:val="007B56BE"/>
    <w:rsid w:val="007C051E"/>
    <w:rsid w:val="007C29B2"/>
    <w:rsid w:val="007D65D9"/>
    <w:rsid w:val="007E0B3A"/>
    <w:rsid w:val="007F4FA7"/>
    <w:rsid w:val="00801F7B"/>
    <w:rsid w:val="008074B1"/>
    <w:rsid w:val="00815CC0"/>
    <w:rsid w:val="00820D5A"/>
    <w:rsid w:val="00822867"/>
    <w:rsid w:val="008721E3"/>
    <w:rsid w:val="0087376D"/>
    <w:rsid w:val="00892B83"/>
    <w:rsid w:val="008D09BB"/>
    <w:rsid w:val="008F594E"/>
    <w:rsid w:val="008F5AD3"/>
    <w:rsid w:val="0091440C"/>
    <w:rsid w:val="00915B08"/>
    <w:rsid w:val="00921FE3"/>
    <w:rsid w:val="00941426"/>
    <w:rsid w:val="00970DCE"/>
    <w:rsid w:val="00972612"/>
    <w:rsid w:val="00990F57"/>
    <w:rsid w:val="009A3A31"/>
    <w:rsid w:val="009C2224"/>
    <w:rsid w:val="009D169B"/>
    <w:rsid w:val="009F2218"/>
    <w:rsid w:val="009F26B9"/>
    <w:rsid w:val="009F66E0"/>
    <w:rsid w:val="00A40007"/>
    <w:rsid w:val="00A932F3"/>
    <w:rsid w:val="00AC26FE"/>
    <w:rsid w:val="00AD4F62"/>
    <w:rsid w:val="00B31318"/>
    <w:rsid w:val="00B33858"/>
    <w:rsid w:val="00B459A7"/>
    <w:rsid w:val="00B70863"/>
    <w:rsid w:val="00B87269"/>
    <w:rsid w:val="00BA5170"/>
    <w:rsid w:val="00BB2ECD"/>
    <w:rsid w:val="00BC0ED7"/>
    <w:rsid w:val="00C03DBB"/>
    <w:rsid w:val="00C1451E"/>
    <w:rsid w:val="00C539D9"/>
    <w:rsid w:val="00C55D0C"/>
    <w:rsid w:val="00C91E45"/>
    <w:rsid w:val="00C94968"/>
    <w:rsid w:val="00C962F2"/>
    <w:rsid w:val="00CA2741"/>
    <w:rsid w:val="00CE190E"/>
    <w:rsid w:val="00CF65E1"/>
    <w:rsid w:val="00D051E9"/>
    <w:rsid w:val="00D06C18"/>
    <w:rsid w:val="00D4767B"/>
    <w:rsid w:val="00D80260"/>
    <w:rsid w:val="00DA080A"/>
    <w:rsid w:val="00DB1870"/>
    <w:rsid w:val="00DB1BC1"/>
    <w:rsid w:val="00DB22D6"/>
    <w:rsid w:val="00DE50AA"/>
    <w:rsid w:val="00DF3664"/>
    <w:rsid w:val="00E2109D"/>
    <w:rsid w:val="00E45B8C"/>
    <w:rsid w:val="00E8244C"/>
    <w:rsid w:val="00EE03D5"/>
    <w:rsid w:val="00F10F43"/>
    <w:rsid w:val="00F14AC6"/>
    <w:rsid w:val="00F22568"/>
    <w:rsid w:val="00FB51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5AD3"/>
    <w:rPr>
      <w:color w:val="0000FF" w:themeColor="hyperlink"/>
      <w:u w:val="single"/>
    </w:rPr>
  </w:style>
  <w:style w:type="paragraph" w:styleId="Header">
    <w:name w:val="header"/>
    <w:basedOn w:val="Normal"/>
    <w:link w:val="HeaderChar"/>
    <w:uiPriority w:val="99"/>
    <w:unhideWhenUsed/>
    <w:rsid w:val="000B1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23B"/>
  </w:style>
  <w:style w:type="paragraph" w:styleId="Footer">
    <w:name w:val="footer"/>
    <w:basedOn w:val="Normal"/>
    <w:link w:val="FooterChar"/>
    <w:uiPriority w:val="99"/>
    <w:semiHidden/>
    <w:unhideWhenUsed/>
    <w:rsid w:val="000B123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123B"/>
  </w:style>
</w:styles>
</file>

<file path=word/webSettings.xml><?xml version="1.0" encoding="utf-8"?>
<w:webSettings xmlns:r="http://schemas.openxmlformats.org/officeDocument/2006/relationships" xmlns:w="http://schemas.openxmlformats.org/wordprocessingml/2006/main">
  <w:divs>
    <w:div w:id="84732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5</Pages>
  <Words>939</Words>
  <Characters>5354</Characters>
  <Application>Microsoft Office Word</Application>
  <DocSecurity>0</DocSecurity>
  <Lines>44</Lines>
  <Paragraphs>12</Paragraphs>
  <ScaleCrop>false</ScaleCrop>
  <Company/>
  <LinksUpToDate>false</LinksUpToDate>
  <CharactersWithSpaces>6281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163</cp:revision>
  <dcterms:created xsi:type="dcterms:W3CDTF">2017-02-24T23:02:00Z</dcterms:created>
  <dcterms:modified xsi:type="dcterms:W3CDTF">2017-02-25T02:49:00Z</dcterms:modified>
</cp:coreProperties>
</file>