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7C" w:rsidRPr="006277B2" w:rsidRDefault="00E92F7C"/>
    <w:p w:rsidR="00E92F7C" w:rsidRPr="006277B2" w:rsidRDefault="00E92F7C"/>
    <w:p w:rsidR="00E92F7C" w:rsidRPr="006277B2" w:rsidRDefault="00E92F7C"/>
    <w:p w:rsidR="001A1573" w:rsidRPr="006277B2" w:rsidRDefault="00D71EDA" w:rsidP="00E92F7C">
      <w:pPr>
        <w:jc w:val="center"/>
      </w:pPr>
      <w:r w:rsidRPr="006277B2">
        <w:t xml:space="preserve">Cities </w:t>
      </w:r>
      <w:r w:rsidR="000A561D" w:rsidRPr="006277B2">
        <w:t>tackling c</w:t>
      </w:r>
      <w:r w:rsidRPr="006277B2">
        <w:t xml:space="preserve">limate </w:t>
      </w:r>
      <w:r w:rsidR="000A561D" w:rsidRPr="006277B2">
        <w:t>c</w:t>
      </w:r>
      <w:r w:rsidRPr="006277B2">
        <w:t>hange</w:t>
      </w:r>
    </w:p>
    <w:p w:rsidR="00E92F7C" w:rsidRPr="006277B2" w:rsidRDefault="00E92F7C" w:rsidP="00E92F7C">
      <w:pPr>
        <w:jc w:val="center"/>
      </w:pPr>
      <w:r w:rsidRPr="006277B2">
        <w:t>Student’s Name</w:t>
      </w:r>
    </w:p>
    <w:p w:rsidR="00E92F7C" w:rsidRPr="006277B2" w:rsidRDefault="00E92F7C" w:rsidP="00E92F7C">
      <w:pPr>
        <w:jc w:val="center"/>
      </w:pPr>
      <w:r w:rsidRPr="006277B2">
        <w:t>Institution</w:t>
      </w:r>
    </w:p>
    <w:p w:rsidR="00E92F7C" w:rsidRPr="006277B2" w:rsidRDefault="00E92F7C" w:rsidP="00E92F7C">
      <w:pPr>
        <w:jc w:val="center"/>
      </w:pPr>
    </w:p>
    <w:p w:rsidR="001C20F0" w:rsidRPr="006277B2" w:rsidRDefault="001C20F0"/>
    <w:p w:rsidR="001C20F0" w:rsidRPr="006277B2" w:rsidRDefault="001C20F0"/>
    <w:p w:rsidR="001C20F0" w:rsidRPr="006277B2" w:rsidRDefault="001C20F0"/>
    <w:p w:rsidR="001C20F0" w:rsidRPr="006277B2" w:rsidRDefault="001C20F0"/>
    <w:p w:rsidR="001C20F0" w:rsidRPr="006277B2" w:rsidRDefault="001C20F0"/>
    <w:p w:rsidR="001C20F0" w:rsidRPr="006277B2" w:rsidRDefault="001C20F0"/>
    <w:p w:rsidR="001C20F0" w:rsidRPr="006277B2" w:rsidRDefault="001C20F0"/>
    <w:p w:rsidR="001C20F0" w:rsidRPr="006277B2" w:rsidRDefault="001C20F0"/>
    <w:p w:rsidR="001C20F0" w:rsidRPr="006277B2" w:rsidRDefault="001C20F0"/>
    <w:p w:rsidR="001C20F0" w:rsidRPr="006277B2" w:rsidRDefault="001C20F0"/>
    <w:p w:rsidR="00EC1F3D" w:rsidRPr="00A17D85" w:rsidRDefault="00EC1F3D" w:rsidP="0034129E">
      <w:pPr>
        <w:ind w:firstLine="720"/>
        <w:contextualSpacing/>
        <w:rPr>
          <w:i/>
        </w:rPr>
      </w:pPr>
      <w:r w:rsidRPr="00A17D85">
        <w:rPr>
          <w:i/>
        </w:rPr>
        <w:lastRenderedPageBreak/>
        <w:t>A brief introduction</w:t>
      </w:r>
      <w:r w:rsidR="003F4AC4">
        <w:rPr>
          <w:i/>
        </w:rPr>
        <w:t xml:space="preserve"> of the topic</w:t>
      </w:r>
    </w:p>
    <w:p w:rsidR="007A4A68" w:rsidRDefault="007A4A68" w:rsidP="007A4A68">
      <w:pPr>
        <w:ind w:firstLine="720"/>
        <w:contextualSpacing/>
      </w:pPr>
      <w:r>
        <w:t xml:space="preserve">The chosen topic is cities tackling climate change. The research will argue that, whereas city governments argue about the importance of walking and cycling as measures to reduce carbon gasses, such measures will not be sufficient in comprehensively dealing with climate change in cities. A comprehensive control of carbon fumes in the towns, which are responsible for climate change, needs unique approaches. This research paper thus aims to explore on additional strategies that need to be implemented by city governments to control the emission of carbon gasses other than expecting the population to walk and cycle to work. For example, since the Toronto City intends to reduce the amount of carbon gas emission drastically by 2050, it needs to invest in additional methods because it highlights that cycling and walking may not achieve the desired carbon gasses reduction levels (Flavelle, 2015). </w:t>
      </w:r>
    </w:p>
    <w:p w:rsidR="007A4A68" w:rsidRDefault="007A4A68" w:rsidP="007A4A68">
      <w:pPr>
        <w:ind w:firstLine="720"/>
        <w:contextualSpacing/>
      </w:pPr>
      <w:r>
        <w:t xml:space="preserve">This topic has been chosen because of its popularity and weight of its consequences to the environment and humans. It can be observed that climate change leads to heightened mortality rates in regions with strong carbon emissions. Furthermore, cities are experiencing an influx of people from rural areas in search of employment opportunities. Thus, there are high probabilities that these cities’ population will increase, further subjecting their lives at risk. The research, therefore, feels that as the cities continue to attract more people, the issue of carbon emission needs to be tackled to save the population from health risks associated with carbon emissions. Additionally, the research intends to identify ways to which these cities can succeed in reducing carbon emissions, and the challenges city authorities may face in trying to achieve this objective. </w:t>
      </w:r>
    </w:p>
    <w:p w:rsidR="007A4A68" w:rsidRDefault="007A4A68" w:rsidP="007A4A68">
      <w:pPr>
        <w:ind w:firstLine="720"/>
        <w:contextualSpacing/>
      </w:pPr>
    </w:p>
    <w:p w:rsidR="007A4A68" w:rsidRDefault="007A4A68" w:rsidP="007A4A68">
      <w:pPr>
        <w:ind w:firstLine="720"/>
        <w:contextualSpacing/>
      </w:pPr>
    </w:p>
    <w:p w:rsidR="007A4A68" w:rsidRPr="00FE1989" w:rsidRDefault="007A4A68" w:rsidP="007A4A68">
      <w:pPr>
        <w:ind w:firstLine="720"/>
        <w:contextualSpacing/>
        <w:rPr>
          <w:i/>
        </w:rPr>
      </w:pPr>
      <w:r w:rsidRPr="00FE1989">
        <w:rPr>
          <w:i/>
        </w:rPr>
        <w:lastRenderedPageBreak/>
        <w:t xml:space="preserve">Outline </w:t>
      </w:r>
    </w:p>
    <w:p w:rsidR="007A4A68" w:rsidRDefault="007A4A68" w:rsidP="007A4A68">
      <w:pPr>
        <w:ind w:firstLine="720"/>
        <w:contextualSpacing/>
      </w:pPr>
      <w:r>
        <w:t xml:space="preserve">The first chapter of the research will encompass an introduction to the climate change topic. This introduction will form the foundation of the research by providing an overview of the climate change topic and how cities are grappling with the issue. </w:t>
      </w:r>
    </w:p>
    <w:p w:rsidR="007A4A68" w:rsidRDefault="007A4A68" w:rsidP="007A4A68">
      <w:pPr>
        <w:ind w:firstLine="720"/>
        <w:contextualSpacing/>
      </w:pPr>
      <w:r>
        <w:t xml:space="preserve">The next chapter will include a literature review of climate change. In this section, sufficient information from relevant, credible articles regarding climate change and their impact on cities will be provided. Information will include factors that contribute to climate change and challenges encountered in tackling climate change. It will be necessary to ensure the research articles for use in this chapter are credible by evaluating the authors and their affiliated publishing organizations. The credibility issue is important because it will make sure that the information corresponding to cities and the impact of climate change is truthful and would thus form a basis for supporting the research. It is important to use credible articles because their findings will be the foundation on which this research falls. </w:t>
      </w:r>
    </w:p>
    <w:p w:rsidR="007A4A68" w:rsidRDefault="007A4A68" w:rsidP="007A4A68">
      <w:pPr>
        <w:ind w:firstLine="720"/>
        <w:contextualSpacing/>
      </w:pPr>
      <w:r>
        <w:t xml:space="preserve">Additionally, the literature review will also include information regarding the measures taken by city governments to deal with the climate change issue and the barriers that they may have faced. It will also be necessary to include information that highlights the risks associated with climate change especially regarding the health of people. </w:t>
      </w:r>
    </w:p>
    <w:p w:rsidR="009316BF" w:rsidRDefault="007A4A68" w:rsidP="007A4A68">
      <w:pPr>
        <w:ind w:firstLine="720"/>
        <w:contextualSpacing/>
      </w:pPr>
      <w:r>
        <w:t>The next chapter will evaluate all findings from the literature review and try to find the most appropriate method for city governments to employ to reduce carbon emissions drastically. Since the process of gathering this information will be credible, it will be assumed that the findings will meet the credibility requirements for use by important agents in the policy making procedures.</w:t>
      </w:r>
    </w:p>
    <w:p w:rsidR="009316BF" w:rsidRDefault="009316BF" w:rsidP="0034129E">
      <w:pPr>
        <w:ind w:firstLine="720"/>
        <w:contextualSpacing/>
      </w:pPr>
    </w:p>
    <w:p w:rsidR="0079437A" w:rsidRPr="006277B2" w:rsidRDefault="00E51555" w:rsidP="00E51555">
      <w:pPr>
        <w:jc w:val="center"/>
      </w:pPr>
      <w:r w:rsidRPr="006277B2">
        <w:lastRenderedPageBreak/>
        <w:t>Annotated Bibliography</w:t>
      </w:r>
    </w:p>
    <w:p w:rsidR="00D27BF8" w:rsidRPr="006277B2" w:rsidRDefault="00D27BF8" w:rsidP="00326E25">
      <w:pPr>
        <w:ind w:left="720" w:hanging="720"/>
        <w:contextualSpacing/>
      </w:pPr>
      <w:r w:rsidRPr="006277B2">
        <w:t xml:space="preserve">Cartalis, C. (2014). Toward resilient cities-a review of definitions, challenges and prospects. </w:t>
      </w:r>
      <w:r w:rsidRPr="006277B2">
        <w:rPr>
          <w:i/>
        </w:rPr>
        <w:t>Advances in Building Energy Research, 8</w:t>
      </w:r>
      <w:r w:rsidRPr="006277B2">
        <w:t>(2), 259-266.</w:t>
      </w:r>
      <w:r w:rsidR="00A54FE0" w:rsidRPr="006277B2">
        <w:t xml:space="preserve"> </w:t>
      </w:r>
    </w:p>
    <w:p w:rsidR="00D27BF8" w:rsidRPr="006277B2" w:rsidRDefault="00326E25" w:rsidP="00326E25">
      <w:pPr>
        <w:ind w:left="720" w:hanging="720"/>
        <w:contextualSpacing/>
      </w:pPr>
      <w:r w:rsidRPr="006277B2">
        <w:t xml:space="preserve">           </w:t>
      </w:r>
      <w:r w:rsidR="00D27BF8" w:rsidRPr="006277B2">
        <w:t xml:space="preserve">This article discusses the issue of resilient cities and their impact on climate change in cities. It defines resilient cities and how previous researchers have defined it and its association with sustainability in cities. The article asserts that the resilience concept adds a unique perspective t the sustainability issue in the sense that resilient is necessary for a sustainable environment. </w:t>
      </w:r>
    </w:p>
    <w:p w:rsidR="00D27BF8" w:rsidRPr="006277B2" w:rsidRDefault="00326E25" w:rsidP="00326E25">
      <w:pPr>
        <w:ind w:left="720" w:hanging="720"/>
        <w:contextualSpacing/>
      </w:pPr>
      <w:r w:rsidRPr="006277B2">
        <w:t xml:space="preserve">            </w:t>
      </w:r>
      <w:r w:rsidR="00D27BF8" w:rsidRPr="006277B2">
        <w:t xml:space="preserve">This article is appropriate for use in this research because of its information regarding cities and how they may become resilient to successfully handle climate change. Since the intended research will be about cities and climate change, this article will thus be appropriate in providing information about cities and how they may encounter barriers to resilience in their attempt to acquire resilient cities. </w:t>
      </w:r>
    </w:p>
    <w:p w:rsidR="00D71EDA" w:rsidRPr="006277B2" w:rsidRDefault="00D71EDA" w:rsidP="00F932F6">
      <w:pPr>
        <w:ind w:left="720" w:hanging="720"/>
        <w:contextualSpacing/>
      </w:pPr>
      <w:r w:rsidRPr="006277B2">
        <w:t xml:space="preserve">Martin, S. L., Cakmak, S., Hebbern, C. A., Avramescu, M-L., &amp; Tremblay, N. (2012). Climate change and future temperature-related mortality in 15 Canadian cities. </w:t>
      </w:r>
      <w:r w:rsidR="00376381" w:rsidRPr="006277B2">
        <w:rPr>
          <w:i/>
        </w:rPr>
        <w:t>Internation</w:t>
      </w:r>
      <w:r w:rsidR="00537CE2" w:rsidRPr="006277B2">
        <w:rPr>
          <w:i/>
        </w:rPr>
        <w:t>a</w:t>
      </w:r>
      <w:r w:rsidR="00376381" w:rsidRPr="006277B2">
        <w:rPr>
          <w:i/>
        </w:rPr>
        <w:t>l Journal of Biometeorol, 56</w:t>
      </w:r>
      <w:r w:rsidR="00376381" w:rsidRPr="006277B2">
        <w:t xml:space="preserve">, </w:t>
      </w:r>
      <w:r w:rsidR="00537CE2" w:rsidRPr="006277B2">
        <w:t>605-619.</w:t>
      </w:r>
    </w:p>
    <w:p w:rsidR="00537CE2" w:rsidRPr="006277B2" w:rsidRDefault="00F932F6" w:rsidP="00F932F6">
      <w:pPr>
        <w:ind w:left="720" w:hanging="720"/>
        <w:contextualSpacing/>
      </w:pPr>
      <w:r w:rsidRPr="006277B2">
        <w:t xml:space="preserve">           </w:t>
      </w:r>
      <w:r w:rsidR="00076697" w:rsidRPr="006277B2">
        <w:t>This article discusses climate change and how temperature incre</w:t>
      </w:r>
      <w:r w:rsidR="00D90F06" w:rsidRPr="006277B2">
        <w:t xml:space="preserve">ases can cause mortality. In </w:t>
      </w:r>
      <w:r w:rsidR="00D3089A" w:rsidRPr="006277B2">
        <w:t>the article</w:t>
      </w:r>
      <w:r w:rsidR="00F75EEA" w:rsidRPr="006277B2">
        <w:t xml:space="preserve">, the distributed lag model is used to characterize mortality rates linked to temperatures in 15 cities in Canada. </w:t>
      </w:r>
      <w:r w:rsidR="00993F7E" w:rsidRPr="006277B2">
        <w:t xml:space="preserve">It emerges that the minimum mortality temperature is </w:t>
      </w:r>
      <w:r w:rsidR="00364C95" w:rsidRPr="006277B2">
        <w:t>commonly</w:t>
      </w:r>
      <w:r w:rsidR="00993F7E" w:rsidRPr="006277B2">
        <w:t xml:space="preserve"> </w:t>
      </w:r>
      <w:r w:rsidR="00364C95" w:rsidRPr="006277B2">
        <w:t>placed</w:t>
      </w:r>
      <w:r w:rsidR="005A57AB" w:rsidRPr="006277B2">
        <w:t xml:space="preserve"> at </w:t>
      </w:r>
      <w:r w:rsidR="00C76D1E" w:rsidRPr="006277B2">
        <w:t>roughly</w:t>
      </w:r>
      <w:r w:rsidR="005A57AB" w:rsidRPr="006277B2">
        <w:t xml:space="preserve"> the 75</w:t>
      </w:r>
      <w:r w:rsidR="00993F7E" w:rsidRPr="006277B2">
        <w:t xml:space="preserve">th percentile of the temperature distribution of the city. </w:t>
      </w:r>
    </w:p>
    <w:p w:rsidR="00481930" w:rsidRPr="006277B2" w:rsidRDefault="00F932F6" w:rsidP="00F932F6">
      <w:pPr>
        <w:ind w:left="720" w:hanging="720"/>
        <w:contextualSpacing/>
      </w:pPr>
      <w:r w:rsidRPr="006277B2">
        <w:t xml:space="preserve">            </w:t>
      </w:r>
      <w:r w:rsidR="00AB3E52" w:rsidRPr="006277B2">
        <w:t xml:space="preserve">This article is appropriate for use in the research because it highlights the effects of climate change. Since the research concerns cities and climate change, the article’s </w:t>
      </w:r>
      <w:r w:rsidR="00AB3E52" w:rsidRPr="006277B2">
        <w:lastRenderedPageBreak/>
        <w:t xml:space="preserve">information </w:t>
      </w:r>
      <w:r w:rsidR="00A8469E" w:rsidRPr="006277B2">
        <w:t xml:space="preserve">will provide information regarding the consequences of rise in temperatures in cities. </w:t>
      </w:r>
      <w:r w:rsidR="00FA44B7" w:rsidRPr="006277B2">
        <w:t xml:space="preserve">The information will be useful in providing alternative methods of controlling climate change to reduce mortality rates. </w:t>
      </w:r>
    </w:p>
    <w:p w:rsidR="00776D02" w:rsidRPr="006277B2" w:rsidRDefault="00776D02" w:rsidP="00AC02A6">
      <w:pPr>
        <w:ind w:left="720" w:hanging="720"/>
        <w:contextualSpacing/>
      </w:pPr>
      <w:r w:rsidRPr="006277B2">
        <w:t xml:space="preserve">McCarney, P. L. (2012). City indicators on climate change: Implications for governance. </w:t>
      </w:r>
      <w:r w:rsidRPr="006277B2">
        <w:rPr>
          <w:i/>
        </w:rPr>
        <w:t>Environment and Urbanization, 3</w:t>
      </w:r>
      <w:r w:rsidRPr="006277B2">
        <w:t>(1), 1-39.</w:t>
      </w:r>
    </w:p>
    <w:p w:rsidR="00DD323A" w:rsidRPr="006277B2" w:rsidRDefault="00AC02A6" w:rsidP="00AC02A6">
      <w:pPr>
        <w:ind w:left="720" w:hanging="720"/>
        <w:contextualSpacing/>
      </w:pPr>
      <w:r w:rsidRPr="006277B2">
        <w:t xml:space="preserve">           </w:t>
      </w:r>
      <w:r w:rsidR="00380446" w:rsidRPr="006277B2">
        <w:t xml:space="preserve">This article discusses climate change and its impact on cities. It asserts that cities are vulnerable to climate changes, but there is a problem because these risks of cities are underestimated due to unavailability of a globally standardized set of city indicators with the potential of evaluating climate change effects on cities. </w:t>
      </w:r>
      <w:r w:rsidR="00E27803" w:rsidRPr="006277B2">
        <w:t xml:space="preserve">The article asserts that cities need climate metrics to measure the risks associated with climate change and </w:t>
      </w:r>
      <w:r w:rsidR="005C5594" w:rsidRPr="006277B2">
        <w:t xml:space="preserve">assist in the formulation of </w:t>
      </w:r>
      <w:r w:rsidR="004D3DCB" w:rsidRPr="006277B2">
        <w:t>strategies that assist city governments to detect the risks and build mitigation</w:t>
      </w:r>
      <w:r w:rsidR="000422D5" w:rsidRPr="006277B2">
        <w:t xml:space="preserve"> strategies. </w:t>
      </w:r>
    </w:p>
    <w:p w:rsidR="005F5954" w:rsidRPr="006277B2" w:rsidRDefault="00AC02A6" w:rsidP="00AC02A6">
      <w:pPr>
        <w:ind w:left="720" w:hanging="720"/>
        <w:contextualSpacing/>
      </w:pPr>
      <w:r w:rsidRPr="006277B2">
        <w:t xml:space="preserve">             </w:t>
      </w:r>
      <w:r w:rsidR="005F5954" w:rsidRPr="006277B2">
        <w:t xml:space="preserve">This article will be important in the research because it contains valuable information about </w:t>
      </w:r>
      <w:r w:rsidR="00877741" w:rsidRPr="006277B2">
        <w:t xml:space="preserve">the urban vulnerabilities linked to climate change. </w:t>
      </w:r>
      <w:r w:rsidR="003D58FB" w:rsidRPr="006277B2">
        <w:t xml:space="preserve">The provision and identification of these risks would be necessary to highlight the effects of climate change on cities. Additionally, the article also contains statistics regarding the growth of temperature average in selected cities. This information </w:t>
      </w:r>
      <w:r w:rsidR="00166F69" w:rsidRPr="006277B2">
        <w:t xml:space="preserve">assists in understanding how city temperatures have changed and the factors that have contributed to these changes. </w:t>
      </w:r>
    </w:p>
    <w:p w:rsidR="00C4324C" w:rsidRPr="006277B2" w:rsidRDefault="00C4324C" w:rsidP="00AC02A6">
      <w:pPr>
        <w:ind w:left="720" w:hanging="720"/>
        <w:contextualSpacing/>
      </w:pPr>
    </w:p>
    <w:p w:rsidR="00C4324C" w:rsidRPr="006277B2" w:rsidRDefault="00C4324C" w:rsidP="00CD75DC">
      <w:pPr>
        <w:ind w:firstLine="720"/>
        <w:contextualSpacing/>
      </w:pPr>
    </w:p>
    <w:p w:rsidR="00C4324C" w:rsidRPr="006277B2" w:rsidRDefault="00C4324C"/>
    <w:p w:rsidR="00C4324C" w:rsidRPr="006277B2" w:rsidRDefault="00C4324C"/>
    <w:p w:rsidR="00C4324C" w:rsidRPr="006277B2" w:rsidRDefault="00C4324C"/>
    <w:p w:rsidR="00C4324C" w:rsidRPr="006277B2" w:rsidRDefault="00C4324C" w:rsidP="00C4324C">
      <w:pPr>
        <w:jc w:val="center"/>
      </w:pPr>
      <w:r w:rsidRPr="006277B2">
        <w:lastRenderedPageBreak/>
        <w:t>References</w:t>
      </w:r>
    </w:p>
    <w:p w:rsidR="00531A25" w:rsidRPr="006277B2" w:rsidRDefault="00531A25" w:rsidP="00122AB3">
      <w:pPr>
        <w:ind w:left="720" w:hanging="720"/>
        <w:contextualSpacing/>
      </w:pPr>
      <w:r w:rsidRPr="006277B2">
        <w:t xml:space="preserve">Cartalis, C. (2014). Toward resilient cities-a review of definitions, challenges and prospects. </w:t>
      </w:r>
      <w:r w:rsidRPr="006277B2">
        <w:rPr>
          <w:i/>
        </w:rPr>
        <w:t>Advances in Building Energy Research, 8</w:t>
      </w:r>
      <w:r w:rsidRPr="006277B2">
        <w:t>(2), 259-266.</w:t>
      </w:r>
    </w:p>
    <w:p w:rsidR="00531A25" w:rsidRPr="006277B2" w:rsidRDefault="00531A25" w:rsidP="00122AB3">
      <w:pPr>
        <w:ind w:left="720" w:hanging="720"/>
        <w:contextualSpacing/>
      </w:pPr>
      <w:r w:rsidRPr="006277B2">
        <w:t xml:space="preserve">Flavelle, D. (2015). </w:t>
      </w:r>
      <w:r w:rsidRPr="006277B2">
        <w:rPr>
          <w:i/>
        </w:rPr>
        <w:t>Cities take lead in climate change battle</w:t>
      </w:r>
      <w:r w:rsidRPr="006277B2">
        <w:t>. Retrieved from https://www.thestar.com/business/2015/11/27/cities-take-lead-in-climate-change-battle.html</w:t>
      </w:r>
    </w:p>
    <w:p w:rsidR="00531A25" w:rsidRPr="006277B2" w:rsidRDefault="00531A25" w:rsidP="00122AB3">
      <w:pPr>
        <w:ind w:left="720" w:hanging="720"/>
        <w:contextualSpacing/>
      </w:pPr>
      <w:r w:rsidRPr="006277B2">
        <w:t xml:space="preserve">Martin, S. L., Cakmak, S., Hebbern, C. A., Avramescu, M-L., &amp; Tremblay, N. (2012). Climate change and future temperature-related mortality in 15 Canadian cities. </w:t>
      </w:r>
      <w:r w:rsidRPr="006277B2">
        <w:rPr>
          <w:i/>
        </w:rPr>
        <w:t>International Journal of Biometeorol</w:t>
      </w:r>
      <w:r w:rsidR="00DF6401" w:rsidRPr="006277B2">
        <w:rPr>
          <w:i/>
        </w:rPr>
        <w:t>ogy</w:t>
      </w:r>
      <w:r w:rsidRPr="006277B2">
        <w:rPr>
          <w:i/>
        </w:rPr>
        <w:t>, 56</w:t>
      </w:r>
      <w:r w:rsidR="003154EF" w:rsidRPr="006277B2">
        <w:t>(4)</w:t>
      </w:r>
      <w:r w:rsidRPr="006277B2">
        <w:t>, 605-619.</w:t>
      </w:r>
    </w:p>
    <w:p w:rsidR="00531A25" w:rsidRPr="006277B2" w:rsidRDefault="00531A25" w:rsidP="00122AB3">
      <w:pPr>
        <w:ind w:left="720" w:hanging="720"/>
        <w:contextualSpacing/>
      </w:pPr>
      <w:r w:rsidRPr="006277B2">
        <w:t xml:space="preserve">McCarney, P. L. (2012). City indicators on climate change: Implications for governance. </w:t>
      </w:r>
      <w:r w:rsidRPr="006277B2">
        <w:rPr>
          <w:i/>
        </w:rPr>
        <w:t>Environment and Urbanization, 3</w:t>
      </w:r>
      <w:r w:rsidRPr="006277B2">
        <w:t>(1), 1-39.</w:t>
      </w:r>
    </w:p>
    <w:sectPr w:rsidR="00531A25" w:rsidRPr="006277B2" w:rsidSect="001C20F0">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B52" w:rsidRDefault="00E96B52" w:rsidP="00E96B52">
      <w:pPr>
        <w:spacing w:after="0" w:line="240" w:lineRule="auto"/>
      </w:pPr>
      <w:r>
        <w:separator/>
      </w:r>
    </w:p>
  </w:endnote>
  <w:endnote w:type="continuationSeparator" w:id="1">
    <w:p w:rsidR="00E96B52" w:rsidRDefault="00E96B52" w:rsidP="00E96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B52" w:rsidRDefault="00E96B52" w:rsidP="00E96B52">
      <w:pPr>
        <w:spacing w:after="0" w:line="240" w:lineRule="auto"/>
      </w:pPr>
      <w:r>
        <w:separator/>
      </w:r>
    </w:p>
  </w:footnote>
  <w:footnote w:type="continuationSeparator" w:id="1">
    <w:p w:rsidR="00E96B52" w:rsidRDefault="00E96B52" w:rsidP="00E96B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727"/>
      <w:docPartObj>
        <w:docPartGallery w:val="Page Numbers (Top of Page)"/>
        <w:docPartUnique/>
      </w:docPartObj>
    </w:sdtPr>
    <w:sdtContent>
      <w:p w:rsidR="00393966" w:rsidRDefault="00393966" w:rsidP="00393966">
        <w:pPr>
          <w:pStyle w:val="Header"/>
        </w:pPr>
        <w:r>
          <w:t xml:space="preserve">CITIES TACKLING CLIMATE CHANGE                                                                  </w:t>
        </w:r>
        <w:fldSimple w:instr=" PAGE   \* MERGEFORMAT ">
          <w:r w:rsidR="003828C2">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66" w:rsidRDefault="00393966">
    <w:pPr>
      <w:pStyle w:val="Header"/>
    </w:pPr>
    <w:r>
      <w:t>Running head: CITIES TACKLING CLIMATE CHANGE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71EDA"/>
    <w:rsid w:val="0003620E"/>
    <w:rsid w:val="000422D5"/>
    <w:rsid w:val="00076697"/>
    <w:rsid w:val="00080D47"/>
    <w:rsid w:val="000A561D"/>
    <w:rsid w:val="000A5F20"/>
    <w:rsid w:val="000C29CF"/>
    <w:rsid w:val="000F3238"/>
    <w:rsid w:val="000F3BE6"/>
    <w:rsid w:val="0011019F"/>
    <w:rsid w:val="0011775E"/>
    <w:rsid w:val="00122AB3"/>
    <w:rsid w:val="00137959"/>
    <w:rsid w:val="001536BD"/>
    <w:rsid w:val="00156D80"/>
    <w:rsid w:val="00166F69"/>
    <w:rsid w:val="001A1573"/>
    <w:rsid w:val="001C20F0"/>
    <w:rsid w:val="001C258D"/>
    <w:rsid w:val="001C2FF0"/>
    <w:rsid w:val="00206923"/>
    <w:rsid w:val="00217BC2"/>
    <w:rsid w:val="00255B46"/>
    <w:rsid w:val="00297FA6"/>
    <w:rsid w:val="002B3F3E"/>
    <w:rsid w:val="002E4C50"/>
    <w:rsid w:val="0030024E"/>
    <w:rsid w:val="003154EF"/>
    <w:rsid w:val="00326E25"/>
    <w:rsid w:val="0034129E"/>
    <w:rsid w:val="00361F94"/>
    <w:rsid w:val="00364C95"/>
    <w:rsid w:val="00373914"/>
    <w:rsid w:val="00376381"/>
    <w:rsid w:val="00380446"/>
    <w:rsid w:val="003828C2"/>
    <w:rsid w:val="0038502B"/>
    <w:rsid w:val="00393966"/>
    <w:rsid w:val="003A67D5"/>
    <w:rsid w:val="003C776F"/>
    <w:rsid w:val="003D4BDE"/>
    <w:rsid w:val="003D58FB"/>
    <w:rsid w:val="003F4AC4"/>
    <w:rsid w:val="00402BF0"/>
    <w:rsid w:val="00422C6E"/>
    <w:rsid w:val="0045690A"/>
    <w:rsid w:val="00481930"/>
    <w:rsid w:val="00481EDD"/>
    <w:rsid w:val="004A7DCB"/>
    <w:rsid w:val="004B2E6A"/>
    <w:rsid w:val="004C03F0"/>
    <w:rsid w:val="004D0B1B"/>
    <w:rsid w:val="004D3DCB"/>
    <w:rsid w:val="004F10D4"/>
    <w:rsid w:val="004F2D75"/>
    <w:rsid w:val="004F5EB4"/>
    <w:rsid w:val="0051302A"/>
    <w:rsid w:val="00524943"/>
    <w:rsid w:val="00531A25"/>
    <w:rsid w:val="00537CE2"/>
    <w:rsid w:val="00555CB1"/>
    <w:rsid w:val="00572B90"/>
    <w:rsid w:val="0059166D"/>
    <w:rsid w:val="005A57AB"/>
    <w:rsid w:val="005A7FBB"/>
    <w:rsid w:val="005B06D8"/>
    <w:rsid w:val="005C5594"/>
    <w:rsid w:val="005F5954"/>
    <w:rsid w:val="0060302F"/>
    <w:rsid w:val="00613001"/>
    <w:rsid w:val="006277B2"/>
    <w:rsid w:val="00671FB3"/>
    <w:rsid w:val="006D137B"/>
    <w:rsid w:val="00707378"/>
    <w:rsid w:val="00723E74"/>
    <w:rsid w:val="00776D02"/>
    <w:rsid w:val="007843A4"/>
    <w:rsid w:val="0079437A"/>
    <w:rsid w:val="007974EE"/>
    <w:rsid w:val="007A4A68"/>
    <w:rsid w:val="00826FF3"/>
    <w:rsid w:val="00877741"/>
    <w:rsid w:val="008A37C2"/>
    <w:rsid w:val="008C3793"/>
    <w:rsid w:val="008F4EF6"/>
    <w:rsid w:val="008F7FA2"/>
    <w:rsid w:val="00925E60"/>
    <w:rsid w:val="009316BF"/>
    <w:rsid w:val="009776DB"/>
    <w:rsid w:val="009809AA"/>
    <w:rsid w:val="00990240"/>
    <w:rsid w:val="00993F7E"/>
    <w:rsid w:val="00997D8D"/>
    <w:rsid w:val="009B5E68"/>
    <w:rsid w:val="009B6D95"/>
    <w:rsid w:val="009C727E"/>
    <w:rsid w:val="009E08AD"/>
    <w:rsid w:val="009E29DB"/>
    <w:rsid w:val="00A11B50"/>
    <w:rsid w:val="00A17D85"/>
    <w:rsid w:val="00A21431"/>
    <w:rsid w:val="00A362B3"/>
    <w:rsid w:val="00A42D5E"/>
    <w:rsid w:val="00A54FE0"/>
    <w:rsid w:val="00A615E6"/>
    <w:rsid w:val="00A83634"/>
    <w:rsid w:val="00A8469E"/>
    <w:rsid w:val="00A92458"/>
    <w:rsid w:val="00AA0D8F"/>
    <w:rsid w:val="00AB3E52"/>
    <w:rsid w:val="00AC02A6"/>
    <w:rsid w:val="00AD654B"/>
    <w:rsid w:val="00AD7D39"/>
    <w:rsid w:val="00B11878"/>
    <w:rsid w:val="00B549C0"/>
    <w:rsid w:val="00B57BA1"/>
    <w:rsid w:val="00BC540D"/>
    <w:rsid w:val="00BF1CEA"/>
    <w:rsid w:val="00C02C22"/>
    <w:rsid w:val="00C262B2"/>
    <w:rsid w:val="00C4324C"/>
    <w:rsid w:val="00C533C3"/>
    <w:rsid w:val="00C67B00"/>
    <w:rsid w:val="00C76D1E"/>
    <w:rsid w:val="00C86CD8"/>
    <w:rsid w:val="00C95FBB"/>
    <w:rsid w:val="00CC3881"/>
    <w:rsid w:val="00CC3EBD"/>
    <w:rsid w:val="00CC4CD6"/>
    <w:rsid w:val="00CD75DC"/>
    <w:rsid w:val="00CE0F26"/>
    <w:rsid w:val="00CF1B4E"/>
    <w:rsid w:val="00CF6E11"/>
    <w:rsid w:val="00D1631F"/>
    <w:rsid w:val="00D27BF8"/>
    <w:rsid w:val="00D3089A"/>
    <w:rsid w:val="00D513A3"/>
    <w:rsid w:val="00D51423"/>
    <w:rsid w:val="00D71EDA"/>
    <w:rsid w:val="00D80E3D"/>
    <w:rsid w:val="00D84F53"/>
    <w:rsid w:val="00D90F06"/>
    <w:rsid w:val="00DA051A"/>
    <w:rsid w:val="00DB6A52"/>
    <w:rsid w:val="00DC5A83"/>
    <w:rsid w:val="00DC6A04"/>
    <w:rsid w:val="00DD323A"/>
    <w:rsid w:val="00DF6401"/>
    <w:rsid w:val="00E00CC9"/>
    <w:rsid w:val="00E27803"/>
    <w:rsid w:val="00E34B59"/>
    <w:rsid w:val="00E51555"/>
    <w:rsid w:val="00E73CEA"/>
    <w:rsid w:val="00E85E51"/>
    <w:rsid w:val="00E92F7C"/>
    <w:rsid w:val="00E96B52"/>
    <w:rsid w:val="00E9703A"/>
    <w:rsid w:val="00EB01FF"/>
    <w:rsid w:val="00EC1F3D"/>
    <w:rsid w:val="00EE1A38"/>
    <w:rsid w:val="00F72087"/>
    <w:rsid w:val="00F75EEA"/>
    <w:rsid w:val="00F932F6"/>
    <w:rsid w:val="00FA44B7"/>
    <w:rsid w:val="00FA6506"/>
    <w:rsid w:val="00FA66FB"/>
    <w:rsid w:val="00FC4133"/>
    <w:rsid w:val="00FC6AB6"/>
    <w:rsid w:val="00FE1989"/>
    <w:rsid w:val="00FF31F2"/>
    <w:rsid w:val="00FF7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B52"/>
  </w:style>
  <w:style w:type="paragraph" w:styleId="Footer">
    <w:name w:val="footer"/>
    <w:basedOn w:val="Normal"/>
    <w:link w:val="FooterChar"/>
    <w:uiPriority w:val="99"/>
    <w:semiHidden/>
    <w:unhideWhenUsed/>
    <w:rsid w:val="00E96B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6B52"/>
  </w:style>
</w:styles>
</file>

<file path=word/webSettings.xml><?xml version="1.0" encoding="utf-8"?>
<w:webSettings xmlns:r="http://schemas.openxmlformats.org/officeDocument/2006/relationships" xmlns:w="http://schemas.openxmlformats.org/wordprocessingml/2006/main">
  <w:divs>
    <w:div w:id="9377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42E9A-C065-48E5-B7C5-DA512BFC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136</cp:revision>
  <dcterms:created xsi:type="dcterms:W3CDTF">2017-02-28T14:07:00Z</dcterms:created>
  <dcterms:modified xsi:type="dcterms:W3CDTF">2017-02-28T17:03:00Z</dcterms:modified>
</cp:coreProperties>
</file>