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B7" w:rsidRPr="00474BE4" w:rsidRDefault="001434B7" w:rsidP="001434B7">
      <w:pPr>
        <w:spacing w:line="480" w:lineRule="auto"/>
        <w:jc w:val="center"/>
      </w:pPr>
    </w:p>
    <w:p w:rsidR="001434B7" w:rsidRPr="00474BE4" w:rsidRDefault="001434B7" w:rsidP="001434B7">
      <w:pPr>
        <w:spacing w:line="480" w:lineRule="auto"/>
        <w:jc w:val="center"/>
      </w:pPr>
    </w:p>
    <w:p w:rsidR="001434B7" w:rsidRPr="00474BE4" w:rsidRDefault="001434B7" w:rsidP="001434B7">
      <w:pPr>
        <w:spacing w:line="480" w:lineRule="auto"/>
        <w:jc w:val="center"/>
      </w:pPr>
    </w:p>
    <w:p w:rsidR="001434B7" w:rsidRPr="00474BE4" w:rsidRDefault="001434B7" w:rsidP="001434B7">
      <w:pPr>
        <w:spacing w:line="480" w:lineRule="auto"/>
        <w:jc w:val="center"/>
      </w:pPr>
      <w:bookmarkStart w:id="0" w:name="_GoBack"/>
    </w:p>
    <w:bookmarkEnd w:id="0"/>
    <w:p w:rsidR="00AD3F6B" w:rsidRPr="00474BE4" w:rsidRDefault="00474BE4" w:rsidP="001434B7">
      <w:pPr>
        <w:spacing w:line="480" w:lineRule="auto"/>
      </w:pPr>
      <w:r>
        <w:t xml:space="preserve">       </w:t>
      </w:r>
      <w:r w:rsidR="001434B7" w:rsidRPr="00474BE4">
        <w:t>HUMAN RESOURCE MANAGEMENT IN A MULINATIONAL WORKFORCE</w:t>
      </w:r>
    </w:p>
    <w:p w:rsidR="001434B7" w:rsidRPr="00474BE4" w:rsidRDefault="001434B7" w:rsidP="001434B7">
      <w:pPr>
        <w:spacing w:line="480" w:lineRule="auto"/>
      </w:pPr>
      <w:r w:rsidRPr="00474BE4">
        <w:t xml:space="preserve">                  </w:t>
      </w:r>
    </w:p>
    <w:p w:rsidR="001434B7" w:rsidRPr="00474BE4" w:rsidRDefault="001434B7" w:rsidP="001434B7">
      <w:pPr>
        <w:spacing w:line="480" w:lineRule="auto"/>
      </w:pPr>
    </w:p>
    <w:p w:rsidR="001434B7" w:rsidRPr="00474BE4" w:rsidRDefault="001434B7" w:rsidP="001434B7">
      <w:pPr>
        <w:spacing w:line="480" w:lineRule="auto"/>
      </w:pPr>
      <w:r w:rsidRPr="00474BE4">
        <w:t xml:space="preserve">                                                              Student’s Name</w:t>
      </w:r>
    </w:p>
    <w:p w:rsidR="001434B7" w:rsidRPr="00474BE4" w:rsidRDefault="001434B7" w:rsidP="001434B7">
      <w:pPr>
        <w:spacing w:line="480" w:lineRule="auto"/>
      </w:pPr>
      <w:r w:rsidRPr="00474BE4">
        <w:t xml:space="preserve">                                                             Lecturer’s Name</w:t>
      </w:r>
    </w:p>
    <w:p w:rsidR="001434B7" w:rsidRPr="00474BE4" w:rsidRDefault="001434B7" w:rsidP="001434B7">
      <w:pPr>
        <w:spacing w:line="480" w:lineRule="auto"/>
      </w:pPr>
      <w:r w:rsidRPr="00474BE4">
        <w:t xml:space="preserve">                                                       University or College</w:t>
      </w:r>
    </w:p>
    <w:p w:rsidR="001434B7" w:rsidRPr="00474BE4" w:rsidRDefault="001434B7" w:rsidP="001434B7">
      <w:pPr>
        <w:spacing w:line="480" w:lineRule="auto"/>
      </w:pPr>
      <w:r w:rsidRPr="00474BE4">
        <w:t xml:space="preserve">                                                                    </w:t>
      </w:r>
      <w:r w:rsidR="00474BE4">
        <w:t xml:space="preserve"> </w:t>
      </w:r>
      <w:r w:rsidRPr="00474BE4">
        <w:t>Date</w:t>
      </w: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1434B7" w:rsidP="001434B7">
      <w:pPr>
        <w:spacing w:line="480" w:lineRule="auto"/>
      </w:pPr>
    </w:p>
    <w:p w:rsidR="001434B7" w:rsidRPr="00474BE4" w:rsidRDefault="0065223A" w:rsidP="001434B7">
      <w:pPr>
        <w:spacing w:line="480" w:lineRule="auto"/>
      </w:pPr>
      <w:r w:rsidRPr="00474BE4">
        <w:lastRenderedPageBreak/>
        <w:tab/>
        <w:t xml:space="preserve">                                                 Abstract</w:t>
      </w:r>
    </w:p>
    <w:p w:rsidR="0065223A" w:rsidRPr="00474BE4" w:rsidRDefault="0065223A" w:rsidP="00B7442C">
      <w:pPr>
        <w:spacing w:line="480" w:lineRule="auto"/>
        <w:rPr>
          <w:noProof/>
        </w:rPr>
      </w:pPr>
      <w:r w:rsidRPr="00474BE4">
        <w:tab/>
      </w:r>
      <w:r w:rsidRPr="00474BE4">
        <w:rPr>
          <w:noProof/>
        </w:rPr>
        <w:t xml:space="preserve">Globalisation in the past century has seen the expansion of several companies based in the UK expand to several nations the globe, making such companies, multinational companies. However, there have been several challenges and problems that have come about as a result of such expansion especially in managing a workforce that is not only culturally different from the one based at home, but is culturally diverse </w:t>
      </w:r>
      <w:r w:rsidR="006042DC" w:rsidRPr="00474BE4">
        <w:rPr>
          <w:noProof/>
        </w:rPr>
        <w:t>even within one country. This paper critically analyses how HR managers can effectively manage such a workforce by analysing the issues of renumeration, contract negotiation, the employment of expats from other branches of a multinational company as well cultural adjustment. The paper also explores Andries J du Plessis and Bob Beaver’s transitional model from domestic to international human resource  management and how the model can be implemented to the benefit of the company.</w:t>
      </w:r>
    </w:p>
    <w:p w:rsidR="006042DC" w:rsidRPr="00474BE4" w:rsidRDefault="006042DC" w:rsidP="00B7442C">
      <w:pPr>
        <w:spacing w:line="480" w:lineRule="auto"/>
        <w:rPr>
          <w:noProof/>
        </w:rPr>
      </w:pPr>
      <w:r w:rsidRPr="00474BE4">
        <w:rPr>
          <w:noProof/>
        </w:rPr>
        <w:t xml:space="preserve">Keywords: Globalisation, International Human Resource Management, Human Resource </w:t>
      </w:r>
      <w:r w:rsidR="00B34933" w:rsidRPr="00474BE4">
        <w:rPr>
          <w:noProof/>
        </w:rPr>
        <w:t>Management, Renumeration and Compensation ,Cultural diversity.</w:t>
      </w:r>
    </w:p>
    <w:p w:rsidR="006042DC" w:rsidRPr="00474BE4" w:rsidRDefault="00A83339" w:rsidP="00B7442C">
      <w:pPr>
        <w:spacing w:line="480" w:lineRule="auto"/>
        <w:rPr>
          <w:noProof/>
        </w:rPr>
      </w:pPr>
      <w:r w:rsidRPr="00474BE4">
        <w:rPr>
          <w:noProof/>
        </w:rPr>
        <w:t xml:space="preserve">                                                       </w:t>
      </w:r>
      <w:r w:rsidR="006042DC" w:rsidRPr="00474BE4">
        <w:rPr>
          <w:noProof/>
        </w:rPr>
        <w:t>Introduction</w:t>
      </w:r>
      <w:r w:rsidR="006042DC" w:rsidRPr="00474BE4">
        <w:rPr>
          <w:noProof/>
        </w:rPr>
        <w:br/>
      </w:r>
      <w:r w:rsidR="000253B1" w:rsidRPr="00474BE4">
        <w:rPr>
          <w:noProof/>
        </w:rPr>
        <w:tab/>
        <w:t>The rise of globalisation and internationalisation has seen companies that were once based only in the United Kingdom expand to several</w:t>
      </w:r>
      <w:r w:rsidR="004D4E05" w:rsidRPr="00474BE4">
        <w:rPr>
          <w:noProof/>
        </w:rPr>
        <w:t xml:space="preserve"> nations especially in the EU and the former British colonies.</w:t>
      </w:r>
      <w:r w:rsidR="000253B1" w:rsidRPr="00474BE4">
        <w:rPr>
          <w:noProof/>
        </w:rPr>
        <w:t xml:space="preserve">This has forced human resource managers to change the way they manage their workforce. These changes have been necessitated by the fact that </w:t>
      </w:r>
      <w:r w:rsidR="00B34933" w:rsidRPr="00474BE4">
        <w:rPr>
          <w:noProof/>
        </w:rPr>
        <w:t xml:space="preserve">only </w:t>
      </w:r>
      <w:r w:rsidR="001B6959" w:rsidRPr="00474BE4">
        <w:rPr>
          <w:noProof/>
        </w:rPr>
        <w:t>human resource managers</w:t>
      </w:r>
      <w:r w:rsidR="00B34933" w:rsidRPr="00474BE4">
        <w:rPr>
          <w:noProof/>
        </w:rPr>
        <w:t xml:space="preserve"> of a multinational are</w:t>
      </w:r>
      <w:r w:rsidR="001B6959" w:rsidRPr="00474BE4">
        <w:rPr>
          <w:noProof/>
        </w:rPr>
        <w:t xml:space="preserve"> managing a workforce that is</w:t>
      </w:r>
      <w:r w:rsidR="00B34933" w:rsidRPr="00474BE4">
        <w:rPr>
          <w:noProof/>
        </w:rPr>
        <w:t xml:space="preserve"> culturaly different from the workforce they are used to at home.</w:t>
      </w:r>
      <w:r w:rsidR="00A477A0" w:rsidRPr="00474BE4">
        <w:rPr>
          <w:noProof/>
        </w:rPr>
        <w:t>As a result,</w:t>
      </w:r>
      <w:r w:rsidR="00B34933" w:rsidRPr="00474BE4">
        <w:rPr>
          <w:noProof/>
        </w:rPr>
        <w:t xml:space="preserve"> </w:t>
      </w:r>
      <w:r w:rsidR="001B6959" w:rsidRPr="00474BE4">
        <w:rPr>
          <w:noProof/>
        </w:rPr>
        <w:t>human resource managers have to have a global vision in order to effectively mana</w:t>
      </w:r>
      <w:r w:rsidR="00A477A0" w:rsidRPr="00474BE4">
        <w:rPr>
          <w:noProof/>
        </w:rPr>
        <w:t>ge their staff and thus become international human resource managers.</w:t>
      </w:r>
      <w:r w:rsidR="001B6959" w:rsidRPr="00474BE4">
        <w:rPr>
          <w:noProof/>
        </w:rPr>
        <w:t xml:space="preserve"> Such a shift in attitude and vision allows a multinational company to compete more effectively in the global maket place as well as </w:t>
      </w:r>
      <w:r w:rsidR="00D30215" w:rsidRPr="00474BE4">
        <w:rPr>
          <w:noProof/>
        </w:rPr>
        <w:t xml:space="preserve">develop a highly skilled </w:t>
      </w:r>
      <w:r w:rsidR="00D30215" w:rsidRPr="00474BE4">
        <w:rPr>
          <w:noProof/>
        </w:rPr>
        <w:lastRenderedPageBreak/>
        <w:t>workforce. However, in order to implement such a global vision,</w:t>
      </w:r>
      <w:r w:rsidR="00D30215" w:rsidRPr="00474BE4">
        <w:t xml:space="preserve"> </w:t>
      </w:r>
      <w:r w:rsidR="00D30215" w:rsidRPr="00474BE4">
        <w:rPr>
          <w:noProof/>
        </w:rPr>
        <w:t>Andries J du Plessis and Bob Beaver</w:t>
      </w:r>
      <w:r w:rsidR="00556D88" w:rsidRPr="00474BE4">
        <w:rPr>
          <w:noProof/>
        </w:rPr>
        <w:t>(Du Plessis et al, 2007)</w:t>
      </w:r>
      <w:r w:rsidR="00A477A0" w:rsidRPr="00474BE4">
        <w:rPr>
          <w:noProof/>
        </w:rPr>
        <w:t xml:space="preserve"> </w:t>
      </w:r>
      <w:r w:rsidR="001D77F6" w:rsidRPr="00474BE4">
        <w:rPr>
          <w:noProof/>
        </w:rPr>
        <w:t xml:space="preserve"> proposed that renumeration and working conditions should vary from country to country </w:t>
      </w:r>
      <w:r w:rsidR="00A477A0" w:rsidRPr="00474BE4">
        <w:rPr>
          <w:noProof/>
        </w:rPr>
        <w:t xml:space="preserve">and the results of their research </w:t>
      </w:r>
      <w:r w:rsidR="00D30215" w:rsidRPr="00474BE4">
        <w:rPr>
          <w:noProof/>
        </w:rPr>
        <w:t>enforced their proposal.</w:t>
      </w:r>
      <w:r w:rsidRPr="00474BE4">
        <w:rPr>
          <w:noProof/>
        </w:rPr>
        <w:br/>
        <w:t xml:space="preserve">                                       Social and Cultural Adjustment</w:t>
      </w:r>
    </w:p>
    <w:p w:rsidR="00D30215" w:rsidRPr="00474BE4" w:rsidRDefault="00D30215" w:rsidP="00B7442C">
      <w:pPr>
        <w:spacing w:line="480" w:lineRule="auto"/>
        <w:rPr>
          <w:noProof/>
        </w:rPr>
      </w:pPr>
      <w:r w:rsidRPr="00474BE4">
        <w:rPr>
          <w:noProof/>
        </w:rPr>
        <w:tab/>
        <w:t>One area that Andries J du Plessis and Bob Beaver explored wa</w:t>
      </w:r>
      <w:r w:rsidR="007B6529" w:rsidRPr="00474BE4">
        <w:rPr>
          <w:noProof/>
        </w:rPr>
        <w:t>s</w:t>
      </w:r>
      <w:r w:rsidRPr="00474BE4">
        <w:rPr>
          <w:noProof/>
        </w:rPr>
        <w:t xml:space="preserve"> social and cultural adjustment. Internationa</w:t>
      </w:r>
      <w:r w:rsidR="007B6529" w:rsidRPr="00474BE4">
        <w:rPr>
          <w:noProof/>
        </w:rPr>
        <w:t xml:space="preserve">l human resource managers have </w:t>
      </w:r>
      <w:r w:rsidRPr="00474BE4">
        <w:rPr>
          <w:noProof/>
        </w:rPr>
        <w:t>to have specific traits in order to succeed in managing a diverse and globalised workforce. These traits include, being culturally sensitive, open minded, fle</w:t>
      </w:r>
      <w:r w:rsidR="001D77F6" w:rsidRPr="00474BE4">
        <w:rPr>
          <w:noProof/>
        </w:rPr>
        <w:t>xible and interacting with a</w:t>
      </w:r>
      <w:r w:rsidRPr="00474BE4">
        <w:rPr>
          <w:noProof/>
        </w:rPr>
        <w:t xml:space="preserve"> diverse workforce. </w:t>
      </w:r>
      <w:sdt>
        <w:sdtPr>
          <w:rPr>
            <w:noProof/>
          </w:rPr>
          <w:id w:val="-582604820"/>
          <w:citation/>
        </w:sdtPr>
        <w:sdtContent>
          <w:r w:rsidR="009A1E45" w:rsidRPr="00474BE4">
            <w:rPr>
              <w:noProof/>
            </w:rPr>
            <w:fldChar w:fldCharType="begin"/>
          </w:r>
          <w:r w:rsidR="004F5A58" w:rsidRPr="00474BE4">
            <w:rPr>
              <w:noProof/>
            </w:rPr>
            <w:instrText xml:space="preserve">CITATION Dow08 \l 1033 </w:instrText>
          </w:r>
          <w:r w:rsidR="009A1E45" w:rsidRPr="00474BE4">
            <w:rPr>
              <w:noProof/>
            </w:rPr>
            <w:fldChar w:fldCharType="separate"/>
          </w:r>
          <w:r w:rsidR="004F5A58" w:rsidRPr="00474BE4">
            <w:rPr>
              <w:noProof/>
            </w:rPr>
            <w:t>(Dowling, 2008)</w:t>
          </w:r>
          <w:r w:rsidR="009A1E45" w:rsidRPr="00474BE4">
            <w:rPr>
              <w:noProof/>
            </w:rPr>
            <w:fldChar w:fldCharType="end"/>
          </w:r>
        </w:sdtContent>
      </w:sdt>
      <w:r w:rsidRPr="00474BE4">
        <w:rPr>
          <w:noProof/>
        </w:rPr>
        <w:t>This allows an international human resource manager to learn more about the people he or she is in charge of and how their culture influences their productivity in the workplace.</w:t>
      </w:r>
      <w:r w:rsidR="009A1E45" w:rsidRPr="00474BE4">
        <w:t xml:space="preserve"> </w:t>
      </w:r>
      <w:r w:rsidR="009A1E45" w:rsidRPr="00474BE4">
        <w:rPr>
          <w:noProof/>
        </w:rPr>
        <w:t>Andries J du Plessis and Bob Beaver correctly  argue</w:t>
      </w:r>
      <w:r w:rsidR="007B6529" w:rsidRPr="00474BE4">
        <w:rPr>
          <w:noProof/>
        </w:rPr>
        <w:t>d</w:t>
      </w:r>
      <w:r w:rsidR="009A1E45" w:rsidRPr="00474BE4">
        <w:rPr>
          <w:noProof/>
        </w:rPr>
        <w:t xml:space="preserve"> that the reason why American expartiates are not as successful as their Asian and European counterparts is because of having a ‘colonial mentality’ ,mainly due to the perception of American global dominance as well as lack of cultural awareness training.</w:t>
      </w:r>
      <w:sdt>
        <w:sdtPr>
          <w:rPr>
            <w:noProof/>
          </w:rPr>
          <w:id w:val="-1025327762"/>
          <w:citation/>
        </w:sdtPr>
        <w:sdtContent>
          <w:r w:rsidR="009A1E45" w:rsidRPr="00474BE4">
            <w:rPr>
              <w:noProof/>
            </w:rPr>
            <w:fldChar w:fldCharType="begin"/>
          </w:r>
          <w:r w:rsidR="009A1E45" w:rsidRPr="00474BE4">
            <w:rPr>
              <w:noProof/>
            </w:rPr>
            <w:instrText xml:space="preserve"> CITATION Cro13 \l 1033 </w:instrText>
          </w:r>
          <w:r w:rsidR="009A1E45" w:rsidRPr="00474BE4">
            <w:rPr>
              <w:noProof/>
            </w:rPr>
            <w:fldChar w:fldCharType="separate"/>
          </w:r>
          <w:r w:rsidR="009A1E45" w:rsidRPr="00474BE4">
            <w:rPr>
              <w:noProof/>
            </w:rPr>
            <w:t xml:space="preserve"> (Crowne, 2013)</w:t>
          </w:r>
          <w:r w:rsidR="009A1E45" w:rsidRPr="00474BE4">
            <w:rPr>
              <w:noProof/>
            </w:rPr>
            <w:fldChar w:fldCharType="end"/>
          </w:r>
        </w:sdtContent>
      </w:sdt>
      <w:r w:rsidR="009A1E45" w:rsidRPr="00474BE4">
        <w:rPr>
          <w:noProof/>
        </w:rPr>
        <w:t>. However, there are some cultural adjustments that are difficult</w:t>
      </w:r>
      <w:r w:rsidR="00AD3F6B" w:rsidRPr="00474BE4">
        <w:rPr>
          <w:noProof/>
        </w:rPr>
        <w:t xml:space="preserve"> or impossible</w:t>
      </w:r>
      <w:r w:rsidR="009A1E45" w:rsidRPr="00474BE4">
        <w:rPr>
          <w:noProof/>
        </w:rPr>
        <w:t xml:space="preserve"> to accept</w:t>
      </w:r>
      <w:r w:rsidR="00797A25" w:rsidRPr="00474BE4">
        <w:rPr>
          <w:noProof/>
        </w:rPr>
        <w:t>, especially if they go against the ethics of the company</w:t>
      </w:r>
      <w:r w:rsidR="009A1E45" w:rsidRPr="00474BE4">
        <w:rPr>
          <w:noProof/>
        </w:rPr>
        <w:t xml:space="preserve"> . This applies to Islamic countries like the UAE that </w:t>
      </w:r>
      <w:r w:rsidR="00797A25" w:rsidRPr="00474BE4">
        <w:rPr>
          <w:noProof/>
        </w:rPr>
        <w:t>are open to expatriates but have issues with female expats. In many middle and lower income nations, corruption is a cultural norm and a multinational company refusing to</w:t>
      </w:r>
      <w:r w:rsidR="00AD3F6B" w:rsidRPr="00474BE4">
        <w:rPr>
          <w:noProof/>
        </w:rPr>
        <w:t xml:space="preserve"> pay bribes or refusing</w:t>
      </w:r>
      <w:r w:rsidR="00797A25" w:rsidRPr="00474BE4">
        <w:rPr>
          <w:noProof/>
        </w:rPr>
        <w:t xml:space="preserve"> to recruit people who have been recommended by the political elite may </w:t>
      </w:r>
      <w:r w:rsidR="00AD3F6B" w:rsidRPr="00474BE4">
        <w:rPr>
          <w:noProof/>
        </w:rPr>
        <w:t>lead to the creation of</w:t>
      </w:r>
      <w:r w:rsidR="00797A25" w:rsidRPr="00474BE4">
        <w:rPr>
          <w:noProof/>
        </w:rPr>
        <w:t xml:space="preserve"> barriers for the company when it comes to expanding their market share in that country.</w:t>
      </w:r>
      <w:sdt>
        <w:sdtPr>
          <w:rPr>
            <w:noProof/>
          </w:rPr>
          <w:id w:val="120812835"/>
          <w:citation/>
        </w:sdtPr>
        <w:sdtContent>
          <w:r w:rsidR="0040525A" w:rsidRPr="00474BE4">
            <w:rPr>
              <w:noProof/>
            </w:rPr>
            <w:fldChar w:fldCharType="begin"/>
          </w:r>
          <w:r w:rsidR="0040525A" w:rsidRPr="00474BE4">
            <w:rPr>
              <w:noProof/>
            </w:rPr>
            <w:instrText xml:space="preserve"> CITATION Lag14 \l 1033 </w:instrText>
          </w:r>
          <w:r w:rsidR="0040525A" w:rsidRPr="00474BE4">
            <w:rPr>
              <w:noProof/>
            </w:rPr>
            <w:fldChar w:fldCharType="separate"/>
          </w:r>
          <w:r w:rsidR="0040525A" w:rsidRPr="00474BE4">
            <w:rPr>
              <w:noProof/>
            </w:rPr>
            <w:t xml:space="preserve"> (Lagu Yanga, 2014)</w:t>
          </w:r>
          <w:r w:rsidR="0040525A" w:rsidRPr="00474BE4">
            <w:rPr>
              <w:noProof/>
            </w:rPr>
            <w:fldChar w:fldCharType="end"/>
          </w:r>
        </w:sdtContent>
      </w:sdt>
    </w:p>
    <w:p w:rsidR="00A83339" w:rsidRPr="00474BE4" w:rsidRDefault="00A83339" w:rsidP="00B7442C">
      <w:pPr>
        <w:spacing w:line="480" w:lineRule="auto"/>
        <w:rPr>
          <w:noProof/>
        </w:rPr>
      </w:pPr>
    </w:p>
    <w:p w:rsidR="00556D88" w:rsidRPr="00474BE4" w:rsidRDefault="00556D88" w:rsidP="00B7442C">
      <w:pPr>
        <w:spacing w:line="480" w:lineRule="auto"/>
        <w:rPr>
          <w:noProof/>
        </w:rPr>
      </w:pPr>
    </w:p>
    <w:p w:rsidR="00556D88" w:rsidRPr="00474BE4" w:rsidRDefault="00556D88" w:rsidP="00B7442C">
      <w:pPr>
        <w:spacing w:line="480" w:lineRule="auto"/>
        <w:rPr>
          <w:noProof/>
        </w:rPr>
      </w:pPr>
    </w:p>
    <w:p w:rsidR="00A83339" w:rsidRPr="00474BE4" w:rsidRDefault="00B7442C" w:rsidP="00B7442C">
      <w:pPr>
        <w:spacing w:line="480" w:lineRule="auto"/>
        <w:rPr>
          <w:noProof/>
        </w:rPr>
      </w:pPr>
      <w:r w:rsidRPr="00474BE4">
        <w:rPr>
          <w:noProof/>
        </w:rPr>
        <w:lastRenderedPageBreak/>
        <w:t xml:space="preserve">                      Renumeration ,Compensation, Social Security and Benefits</w:t>
      </w:r>
    </w:p>
    <w:p w:rsidR="00A83339" w:rsidRPr="00474BE4" w:rsidRDefault="00797A25" w:rsidP="00B7442C">
      <w:pPr>
        <w:spacing w:line="480" w:lineRule="auto"/>
        <w:rPr>
          <w:noProof/>
        </w:rPr>
      </w:pPr>
      <w:r w:rsidRPr="00474BE4">
        <w:rPr>
          <w:noProof/>
        </w:rPr>
        <w:tab/>
        <w:t>Cultural norms also have a lot of impact when</w:t>
      </w:r>
      <w:r w:rsidR="00293D89" w:rsidRPr="00474BE4">
        <w:rPr>
          <w:noProof/>
        </w:rPr>
        <w:t xml:space="preserve"> it comes to renumeration</w:t>
      </w:r>
      <w:r w:rsidR="00A83339" w:rsidRPr="00474BE4">
        <w:rPr>
          <w:noProof/>
        </w:rPr>
        <w:t>,compensation as well as the social security and benefits system</w:t>
      </w:r>
      <w:r w:rsidRPr="00474BE4">
        <w:rPr>
          <w:noProof/>
        </w:rPr>
        <w:t>. One of the reasons why some companies have expanded globally is to take advantage of the low wage environment present in many countries especially in Asia and Africa. This environemt often goes hand in hand with</w:t>
      </w:r>
      <w:r w:rsidR="00E94C4E" w:rsidRPr="00474BE4">
        <w:rPr>
          <w:noProof/>
        </w:rPr>
        <w:t xml:space="preserve"> poor protections for workers rights</w:t>
      </w:r>
      <w:r w:rsidR="00FD608F" w:rsidRPr="00474BE4">
        <w:rPr>
          <w:noProof/>
        </w:rPr>
        <w:t xml:space="preserve">. While many companies often take advantage of this in the name of profit maximisation, </w:t>
      </w:r>
      <w:r w:rsidR="001C2944" w:rsidRPr="00474BE4">
        <w:rPr>
          <w:noProof/>
        </w:rPr>
        <w:t>In my opinion,</w:t>
      </w:r>
      <w:r w:rsidR="00FD608F" w:rsidRPr="00474BE4">
        <w:rPr>
          <w:noProof/>
        </w:rPr>
        <w:t>this only works for a short time and such companies often gain a bad reputation and the locals may shun the company’s products and services.</w:t>
      </w:r>
      <w:r w:rsidR="001C2944" w:rsidRPr="00474BE4">
        <w:rPr>
          <w:noProof/>
        </w:rPr>
        <w:t xml:space="preserve"> </w:t>
      </w:r>
      <w:sdt>
        <w:sdtPr>
          <w:rPr>
            <w:noProof/>
          </w:rPr>
          <w:id w:val="1810279794"/>
          <w:citation/>
        </w:sdtPr>
        <w:sdtContent>
          <w:r w:rsidR="007C3987" w:rsidRPr="00474BE4">
            <w:rPr>
              <w:noProof/>
            </w:rPr>
            <w:fldChar w:fldCharType="begin"/>
          </w:r>
          <w:r w:rsidR="007C3987" w:rsidRPr="00474BE4">
            <w:rPr>
              <w:noProof/>
            </w:rPr>
            <w:instrText xml:space="preserve"> CITATION Por11 \l 1033 </w:instrText>
          </w:r>
          <w:r w:rsidR="007C3987" w:rsidRPr="00474BE4">
            <w:rPr>
              <w:noProof/>
            </w:rPr>
            <w:fldChar w:fldCharType="separate"/>
          </w:r>
          <w:r w:rsidR="007C3987" w:rsidRPr="00474BE4">
            <w:rPr>
              <w:noProof/>
            </w:rPr>
            <w:t>(Porter, 2011)</w:t>
          </w:r>
          <w:r w:rsidR="007C3987" w:rsidRPr="00474BE4">
            <w:rPr>
              <w:noProof/>
            </w:rPr>
            <w:fldChar w:fldCharType="end"/>
          </w:r>
        </w:sdtContent>
      </w:sdt>
      <w:r w:rsidR="00B7442C" w:rsidRPr="00474BE4">
        <w:rPr>
          <w:noProof/>
        </w:rPr>
        <w:t xml:space="preserve">  S</w:t>
      </w:r>
      <w:r w:rsidR="001C2944" w:rsidRPr="00474BE4">
        <w:rPr>
          <w:noProof/>
        </w:rPr>
        <w:t>yst</w:t>
      </w:r>
      <w:r w:rsidR="00A83339" w:rsidRPr="00474BE4">
        <w:rPr>
          <w:noProof/>
        </w:rPr>
        <w:t>em</w:t>
      </w:r>
      <w:r w:rsidR="00B7442C" w:rsidRPr="00474BE4">
        <w:rPr>
          <w:noProof/>
        </w:rPr>
        <w:t>s</w:t>
      </w:r>
      <w:r w:rsidR="00A83339" w:rsidRPr="00474BE4">
        <w:rPr>
          <w:noProof/>
        </w:rPr>
        <w:t xml:space="preserve"> of renumeration</w:t>
      </w:r>
      <w:r w:rsidR="00B7442C" w:rsidRPr="00474BE4">
        <w:rPr>
          <w:noProof/>
        </w:rPr>
        <w:t xml:space="preserve"> and compensation</w:t>
      </w:r>
      <w:r w:rsidR="00A83339" w:rsidRPr="00474BE4">
        <w:rPr>
          <w:noProof/>
        </w:rPr>
        <w:t xml:space="preserve"> as well as social security</w:t>
      </w:r>
      <w:r w:rsidR="001C2944" w:rsidRPr="00474BE4">
        <w:rPr>
          <w:noProof/>
        </w:rPr>
        <w:t xml:space="preserve"> varies from country to country. In countries where collectivism </w:t>
      </w:r>
      <w:r w:rsidR="008579B4" w:rsidRPr="00474BE4">
        <w:rPr>
          <w:noProof/>
        </w:rPr>
        <w:t>is dominant like China</w:t>
      </w:r>
      <w:r w:rsidR="001C2944" w:rsidRPr="00474BE4">
        <w:rPr>
          <w:noProof/>
        </w:rPr>
        <w:t>,</w:t>
      </w:r>
      <w:r w:rsidR="001C2944" w:rsidRPr="00474BE4">
        <w:t xml:space="preserve"> </w:t>
      </w:r>
      <w:r w:rsidR="008176D2" w:rsidRPr="00474BE4">
        <w:rPr>
          <w:noProof/>
        </w:rPr>
        <w:t xml:space="preserve">employees often </w:t>
      </w:r>
      <w:r w:rsidR="004D4E05" w:rsidRPr="00474BE4">
        <w:rPr>
          <w:noProof/>
        </w:rPr>
        <w:t>expect employment for life</w:t>
      </w:r>
      <w:r w:rsidR="001C2944" w:rsidRPr="00474BE4">
        <w:rPr>
          <w:noProof/>
        </w:rPr>
        <w:t xml:space="preserve"> and also welfare provisions</w:t>
      </w:r>
      <w:r w:rsidR="004D4E05" w:rsidRPr="00474BE4">
        <w:rPr>
          <w:noProof/>
        </w:rPr>
        <w:t xml:space="preserve"> such as access to schools, free meals and paid sick leave</w:t>
      </w:r>
      <w:r w:rsidR="001C2944" w:rsidRPr="00474BE4">
        <w:rPr>
          <w:noProof/>
        </w:rPr>
        <w:t xml:space="preserve"> </w:t>
      </w:r>
      <w:sdt>
        <w:sdtPr>
          <w:rPr>
            <w:noProof/>
          </w:rPr>
          <w:id w:val="-1489398339"/>
          <w:citation/>
        </w:sdtPr>
        <w:sdtContent>
          <w:r w:rsidR="001C2944" w:rsidRPr="00474BE4">
            <w:rPr>
              <w:noProof/>
            </w:rPr>
            <w:fldChar w:fldCharType="begin"/>
          </w:r>
          <w:r w:rsidR="001C2944" w:rsidRPr="00474BE4">
            <w:rPr>
              <w:noProof/>
            </w:rPr>
            <w:instrText xml:space="preserve"> CITATION Kin05 \l 1033 </w:instrText>
          </w:r>
          <w:r w:rsidR="001C2944" w:rsidRPr="00474BE4">
            <w:rPr>
              <w:noProof/>
            </w:rPr>
            <w:fldChar w:fldCharType="separate"/>
          </w:r>
          <w:r w:rsidR="001C2944" w:rsidRPr="00474BE4">
            <w:rPr>
              <w:noProof/>
            </w:rPr>
            <w:t>(King, R.C., &amp; Bu, N., 2005)</w:t>
          </w:r>
          <w:r w:rsidR="001C2944" w:rsidRPr="00474BE4">
            <w:rPr>
              <w:noProof/>
            </w:rPr>
            <w:fldChar w:fldCharType="end"/>
          </w:r>
        </w:sdtContent>
      </w:sdt>
      <w:r w:rsidR="008579B4" w:rsidRPr="00474BE4">
        <w:rPr>
          <w:noProof/>
        </w:rPr>
        <w:t>. However, chinese workers</w:t>
      </w:r>
      <w:r w:rsidR="00D45C92" w:rsidRPr="00474BE4">
        <w:rPr>
          <w:noProof/>
        </w:rPr>
        <w:t xml:space="preserve"> often do not demand high wages and trade unions, where they exist, have</w:t>
      </w:r>
      <w:r w:rsidR="00B34933" w:rsidRPr="00474BE4">
        <w:rPr>
          <w:noProof/>
        </w:rPr>
        <w:t xml:space="preserve"> very little power.</w:t>
      </w:r>
      <w:r w:rsidR="007C3987" w:rsidRPr="00474BE4">
        <w:rPr>
          <w:noProof/>
        </w:rPr>
        <w:t>This means that recruitment is easier in China bu</w:t>
      </w:r>
      <w:r w:rsidR="0040525A" w:rsidRPr="00474BE4">
        <w:rPr>
          <w:noProof/>
        </w:rPr>
        <w:t>t</w:t>
      </w:r>
      <w:r w:rsidR="007C3987" w:rsidRPr="00474BE4">
        <w:rPr>
          <w:noProof/>
        </w:rPr>
        <w:t xml:space="preserve"> the reward</w:t>
      </w:r>
      <w:r w:rsidR="00B7442C" w:rsidRPr="00474BE4">
        <w:rPr>
          <w:noProof/>
        </w:rPr>
        <w:t xml:space="preserve"> and benefits</w:t>
      </w:r>
      <w:r w:rsidR="007C3987" w:rsidRPr="00474BE4">
        <w:rPr>
          <w:noProof/>
        </w:rPr>
        <w:t xml:space="preserve"> system is more complex.</w:t>
      </w:r>
      <w:r w:rsidR="00A83339" w:rsidRPr="00474BE4">
        <w:rPr>
          <w:noProof/>
        </w:rPr>
        <w:t xml:space="preserve"> At the same time, attitudes towards expatriates are lax in most developing countries. This allows international HR managers to have a separate salary structure for expats and for locals as is the case in much of Asia and Africa.</w:t>
      </w:r>
      <w:r w:rsidR="008579B4" w:rsidRPr="00474BE4">
        <w:rPr>
          <w:noProof/>
        </w:rPr>
        <w:t>In more individualistic societies like the US as well as nations like South Africa, while some of the welfare provisions like sick leave</w:t>
      </w:r>
      <w:r w:rsidR="0040525A" w:rsidRPr="00474BE4">
        <w:rPr>
          <w:noProof/>
        </w:rPr>
        <w:t xml:space="preserve"> and pensions</w:t>
      </w:r>
      <w:r w:rsidR="008579B4" w:rsidRPr="00474BE4">
        <w:rPr>
          <w:noProof/>
        </w:rPr>
        <w:t xml:space="preserve"> are expected, others like school</w:t>
      </w:r>
      <w:r w:rsidR="0040525A" w:rsidRPr="00474BE4">
        <w:rPr>
          <w:noProof/>
        </w:rPr>
        <w:t>s and meals are not. In such countries , people easily move from job to job and thus unlike in China, HR mangers in such countries usually have to employ employee retention strategies.</w:t>
      </w:r>
      <w:sdt>
        <w:sdtPr>
          <w:rPr>
            <w:noProof/>
          </w:rPr>
          <w:id w:val="260659232"/>
          <w:citation/>
        </w:sdtPr>
        <w:sdtContent>
          <w:r w:rsidR="00B7442C" w:rsidRPr="00474BE4">
            <w:rPr>
              <w:noProof/>
            </w:rPr>
            <w:fldChar w:fldCharType="begin"/>
          </w:r>
          <w:r w:rsidR="00B7442C" w:rsidRPr="00474BE4">
            <w:rPr>
              <w:noProof/>
            </w:rPr>
            <w:instrText xml:space="preserve"> CITATION Keh13 \l 1033 </w:instrText>
          </w:r>
          <w:r w:rsidR="00B7442C" w:rsidRPr="00474BE4">
            <w:rPr>
              <w:noProof/>
            </w:rPr>
            <w:fldChar w:fldCharType="separate"/>
          </w:r>
          <w:r w:rsidR="00B7442C" w:rsidRPr="00474BE4">
            <w:rPr>
              <w:noProof/>
            </w:rPr>
            <w:t xml:space="preserve"> (Kehoe, R.R. and Wright, P.M., 2013)</w:t>
          </w:r>
          <w:r w:rsidR="00B7442C" w:rsidRPr="00474BE4">
            <w:rPr>
              <w:noProof/>
            </w:rPr>
            <w:fldChar w:fldCharType="end"/>
          </w:r>
        </w:sdtContent>
      </w:sdt>
      <w:r w:rsidR="00D45C92" w:rsidRPr="00474BE4">
        <w:rPr>
          <w:noProof/>
        </w:rPr>
        <w:t xml:space="preserve"> Unlike China and some developing countries however, trade unions often hold a lot of power especially in wage negotiations and representing worker’s rights.</w:t>
      </w:r>
      <w:r w:rsidR="00A83339" w:rsidRPr="00474BE4">
        <w:rPr>
          <w:noProof/>
        </w:rPr>
        <w:t xml:space="preserve"> Such countries often have laws that force companies to have in place fair and equitable</w:t>
      </w:r>
      <w:r w:rsidR="00B7442C" w:rsidRPr="00474BE4">
        <w:rPr>
          <w:noProof/>
        </w:rPr>
        <w:t xml:space="preserve"> </w:t>
      </w:r>
      <w:r w:rsidR="00B7442C" w:rsidRPr="00474BE4">
        <w:rPr>
          <w:noProof/>
        </w:rPr>
        <w:lastRenderedPageBreak/>
        <w:t xml:space="preserve">renumeration and reward systems </w:t>
      </w:r>
      <w:r w:rsidR="00B34933" w:rsidRPr="00474BE4">
        <w:rPr>
          <w:noProof/>
        </w:rPr>
        <w:t xml:space="preserve">and </w:t>
      </w:r>
      <w:r w:rsidR="00A83339" w:rsidRPr="00474BE4">
        <w:rPr>
          <w:noProof/>
        </w:rPr>
        <w:t>an expatriate’s salary may not differ</w:t>
      </w:r>
      <w:r w:rsidR="00B34933" w:rsidRPr="00474BE4">
        <w:rPr>
          <w:noProof/>
        </w:rPr>
        <w:t xml:space="preserve"> by</w:t>
      </w:r>
      <w:r w:rsidR="00A83339" w:rsidRPr="00474BE4">
        <w:rPr>
          <w:noProof/>
        </w:rPr>
        <w:t xml:space="preserve"> much from that of a local.</w:t>
      </w:r>
    </w:p>
    <w:p w:rsidR="00B7442C" w:rsidRPr="00474BE4" w:rsidRDefault="004F5A58" w:rsidP="00B7442C">
      <w:pPr>
        <w:spacing w:line="480" w:lineRule="auto"/>
        <w:rPr>
          <w:noProof/>
        </w:rPr>
      </w:pPr>
      <w:r w:rsidRPr="00474BE4">
        <w:rPr>
          <w:noProof/>
        </w:rPr>
        <w:t xml:space="preserve">                                                      Coordination and Control Models</w:t>
      </w:r>
    </w:p>
    <w:p w:rsidR="00B34933" w:rsidRPr="00474BE4" w:rsidRDefault="00B7442C" w:rsidP="00B7442C">
      <w:pPr>
        <w:spacing w:line="480" w:lineRule="auto"/>
        <w:rPr>
          <w:noProof/>
        </w:rPr>
      </w:pPr>
      <w:r w:rsidRPr="00474BE4">
        <w:rPr>
          <w:noProof/>
        </w:rPr>
        <w:t xml:space="preserve">             </w:t>
      </w:r>
      <w:r w:rsidR="00444343" w:rsidRPr="00474BE4">
        <w:rPr>
          <w:noProof/>
        </w:rPr>
        <w:t>International HR management may be influenced by the control models that each nation has</w:t>
      </w:r>
      <w:r w:rsidRPr="00474BE4">
        <w:rPr>
          <w:noProof/>
        </w:rPr>
        <w:t>.</w:t>
      </w:r>
      <w:r w:rsidR="004F5A58" w:rsidRPr="00474BE4">
        <w:rPr>
          <w:noProof/>
        </w:rPr>
        <w:t xml:space="preserve"> So</w:t>
      </w:r>
      <w:r w:rsidR="00B34933" w:rsidRPr="00474BE4">
        <w:rPr>
          <w:noProof/>
        </w:rPr>
        <w:t>me nations like the United states have both loc</w:t>
      </w:r>
      <w:r w:rsidR="008176D2" w:rsidRPr="00474BE4">
        <w:rPr>
          <w:noProof/>
        </w:rPr>
        <w:t>al and federal laws and in such a case,</w:t>
      </w:r>
      <w:r w:rsidR="00B34933" w:rsidRPr="00474BE4">
        <w:rPr>
          <w:noProof/>
        </w:rPr>
        <w:t xml:space="preserve"> international HR managers must have a decentralised control model for greater efficiency.</w:t>
      </w:r>
      <w:r w:rsidR="004F5A58" w:rsidRPr="00474BE4">
        <w:rPr>
          <w:noProof/>
        </w:rPr>
        <w:t xml:space="preserve"> </w:t>
      </w:r>
      <w:r w:rsidRPr="00474BE4">
        <w:rPr>
          <w:noProof/>
        </w:rPr>
        <w:t>M</w:t>
      </w:r>
      <w:r w:rsidR="001249F3" w:rsidRPr="00474BE4">
        <w:rPr>
          <w:noProof/>
        </w:rPr>
        <w:t>ost nations impose some form of limit of control on how multinationals operate. Some nations require that multin</w:t>
      </w:r>
      <w:r w:rsidR="003D18EB" w:rsidRPr="00474BE4">
        <w:rPr>
          <w:noProof/>
        </w:rPr>
        <w:t>ationals have a minimum percentage of locals hired in the com</w:t>
      </w:r>
      <w:r w:rsidR="00556D88" w:rsidRPr="00474BE4">
        <w:rPr>
          <w:noProof/>
        </w:rPr>
        <w:t>pany in order to operate there. (Cornell, 2005)</w:t>
      </w:r>
      <w:r w:rsidR="003D18EB" w:rsidRPr="00474BE4">
        <w:rPr>
          <w:noProof/>
        </w:rPr>
        <w:t>This is the case in most African and Asian nations and thus International HR managers have to take this into</w:t>
      </w:r>
      <w:r w:rsidRPr="00474BE4">
        <w:rPr>
          <w:noProof/>
        </w:rPr>
        <w:t xml:space="preserve"> consideration</w:t>
      </w:r>
      <w:r w:rsidR="004F5A58" w:rsidRPr="00474BE4">
        <w:rPr>
          <w:noProof/>
        </w:rPr>
        <w:t xml:space="preserve"> when recruiting. Some countries have gone </w:t>
      </w:r>
      <w:r w:rsidRPr="00474BE4">
        <w:rPr>
          <w:noProof/>
        </w:rPr>
        <w:t>further and usually demand</w:t>
      </w:r>
      <w:r w:rsidR="003D18EB" w:rsidRPr="00474BE4">
        <w:rPr>
          <w:noProof/>
        </w:rPr>
        <w:t xml:space="preserve"> that a multinational should ‘localise’ that is, not </w:t>
      </w:r>
      <w:r w:rsidR="00AD3F6B" w:rsidRPr="00474BE4">
        <w:rPr>
          <w:noProof/>
        </w:rPr>
        <w:t>employ expat for more than a certain number of</w:t>
      </w:r>
      <w:r w:rsidR="003D18EB" w:rsidRPr="00474BE4">
        <w:rPr>
          <w:noProof/>
        </w:rPr>
        <w:t xml:space="preserve"> years</w:t>
      </w:r>
      <w:r w:rsidR="00595065" w:rsidRPr="00474BE4">
        <w:rPr>
          <w:noProof/>
        </w:rPr>
        <w:t xml:space="preserve"> during which the expat trains a local who replaces him or her. </w:t>
      </w:r>
      <w:r w:rsidR="00C43FD1" w:rsidRPr="00474BE4">
        <w:rPr>
          <w:noProof/>
        </w:rPr>
        <w:t>Subsidiaries of such mul</w:t>
      </w:r>
      <w:r w:rsidR="004F5A58" w:rsidRPr="00474BE4">
        <w:rPr>
          <w:noProof/>
        </w:rPr>
        <w:t xml:space="preserve">tinational companies are </w:t>
      </w:r>
      <w:r w:rsidR="00085246" w:rsidRPr="00474BE4">
        <w:rPr>
          <w:noProof/>
        </w:rPr>
        <w:t>also</w:t>
      </w:r>
      <w:r w:rsidR="00C43FD1" w:rsidRPr="00474BE4">
        <w:rPr>
          <w:noProof/>
        </w:rPr>
        <w:t xml:space="preserve"> expected to have local HR managers who have a better understand</w:t>
      </w:r>
      <w:r w:rsidR="004F5A58" w:rsidRPr="00474BE4">
        <w:rPr>
          <w:noProof/>
        </w:rPr>
        <w:t xml:space="preserve">ing of the local labour market ,which can be an advantage to the multinational company. </w:t>
      </w:r>
    </w:p>
    <w:p w:rsidR="004F5A58" w:rsidRPr="00474BE4" w:rsidRDefault="00B34933" w:rsidP="00B7442C">
      <w:pPr>
        <w:spacing w:line="480" w:lineRule="auto"/>
        <w:rPr>
          <w:noProof/>
        </w:rPr>
      </w:pPr>
      <w:r w:rsidRPr="00474BE4">
        <w:rPr>
          <w:noProof/>
        </w:rPr>
        <w:t xml:space="preserve">                                                     Conclusion</w:t>
      </w:r>
      <w:r w:rsidR="007F2FAD" w:rsidRPr="00474BE4">
        <w:rPr>
          <w:noProof/>
        </w:rPr>
        <w:br/>
        <w:t xml:space="preserve">                 In conclusion, international human resource management entails taking into consideration ,local cultural norms and trying to incorporate them into the company’</w:t>
      </w:r>
      <w:r w:rsidR="008176D2" w:rsidRPr="00474BE4">
        <w:rPr>
          <w:noProof/>
        </w:rPr>
        <w:t>s aims and vision</w:t>
      </w:r>
      <w:r w:rsidR="007F2FAD" w:rsidRPr="00474BE4">
        <w:rPr>
          <w:noProof/>
        </w:rPr>
        <w:t xml:space="preserve"> for that particular market</w:t>
      </w:r>
      <w:r w:rsidR="008176D2" w:rsidRPr="00474BE4">
        <w:rPr>
          <w:noProof/>
        </w:rPr>
        <w:t>. This way the company will be able to</w:t>
      </w:r>
      <w:r w:rsidR="00A83339" w:rsidRPr="00474BE4">
        <w:rPr>
          <w:noProof/>
        </w:rPr>
        <w:t xml:space="preserve"> </w:t>
      </w:r>
      <w:r w:rsidR="008176D2" w:rsidRPr="00474BE4">
        <w:rPr>
          <w:noProof/>
        </w:rPr>
        <w:t>recruit and retain a global workforce that will enable the company to compete successfully in the global marketplace.</w:t>
      </w:r>
    </w:p>
    <w:p w:rsidR="004F5A58" w:rsidRPr="00474BE4" w:rsidRDefault="004F5A58" w:rsidP="00B7442C">
      <w:pPr>
        <w:spacing w:line="480" w:lineRule="auto"/>
        <w:rPr>
          <w:noProof/>
        </w:rPr>
      </w:pPr>
    </w:p>
    <w:p w:rsidR="004F5A58" w:rsidRPr="00474BE4" w:rsidRDefault="004F5A58" w:rsidP="00B7442C">
      <w:pPr>
        <w:spacing w:line="480" w:lineRule="auto"/>
        <w:rPr>
          <w:noProof/>
        </w:rPr>
      </w:pPr>
    </w:p>
    <w:p w:rsidR="004F5A58" w:rsidRPr="00474BE4" w:rsidRDefault="004F5A58" w:rsidP="00B7442C">
      <w:pPr>
        <w:spacing w:line="480" w:lineRule="auto"/>
        <w:rPr>
          <w:noProof/>
        </w:rPr>
      </w:pPr>
    </w:p>
    <w:p w:rsidR="004F5A58" w:rsidRPr="00474BE4" w:rsidRDefault="004F5A58" w:rsidP="004F5A58">
      <w:pPr>
        <w:spacing w:line="480" w:lineRule="auto"/>
        <w:rPr>
          <w:noProof/>
        </w:rPr>
      </w:pPr>
      <w:r w:rsidRPr="00474BE4">
        <w:rPr>
          <w:noProof/>
        </w:rPr>
        <w:lastRenderedPageBreak/>
        <w:t xml:space="preserve">                                                    </w:t>
      </w:r>
      <w:r w:rsidR="00B34933" w:rsidRPr="00474BE4">
        <w:rPr>
          <w:noProof/>
        </w:rPr>
        <w:t xml:space="preserve">    </w:t>
      </w:r>
      <w:r w:rsidRPr="00474BE4">
        <w:rPr>
          <w:noProof/>
        </w:rPr>
        <w:t>References</w:t>
      </w:r>
    </w:p>
    <w:p w:rsidR="004F5A58" w:rsidRPr="00474BE4" w:rsidRDefault="004F5A58" w:rsidP="004F5A58">
      <w:pPr>
        <w:spacing w:line="480" w:lineRule="auto"/>
        <w:rPr>
          <w:noProof/>
        </w:rPr>
      </w:pPr>
      <w:r w:rsidRPr="00474BE4">
        <w:rPr>
          <w:noProof/>
        </w:rPr>
        <w:t xml:space="preserve">Cornell University School of Industrial and Labour Relations, 2005. Role of Corporate HR Functions in a Multinational Corporation. [Online] </w:t>
      </w:r>
    </w:p>
    <w:p w:rsidR="004F5A58" w:rsidRPr="00474BE4" w:rsidRDefault="004F5A58" w:rsidP="004F5A58">
      <w:pPr>
        <w:spacing w:line="480" w:lineRule="auto"/>
        <w:rPr>
          <w:noProof/>
        </w:rPr>
      </w:pPr>
      <w:r w:rsidRPr="00474BE4">
        <w:rPr>
          <w:noProof/>
        </w:rPr>
        <w:t>Available at: ttp://digitalcommons.ilr.cornell.edu/cgi/viewcontent.cgi?article=1478&amp;context=cahrswp</w:t>
      </w:r>
    </w:p>
    <w:p w:rsidR="004F5A58" w:rsidRPr="00474BE4" w:rsidRDefault="004F5A58" w:rsidP="004F5A58">
      <w:pPr>
        <w:spacing w:line="480" w:lineRule="auto"/>
        <w:rPr>
          <w:noProof/>
        </w:rPr>
      </w:pPr>
      <w:r w:rsidRPr="00474BE4">
        <w:rPr>
          <w:noProof/>
        </w:rPr>
        <w:t>[Accessed 1 October 2016].</w:t>
      </w:r>
    </w:p>
    <w:p w:rsidR="004F5A58" w:rsidRPr="00474BE4" w:rsidRDefault="004F5A58" w:rsidP="004F5A58">
      <w:pPr>
        <w:spacing w:line="480" w:lineRule="auto"/>
        <w:rPr>
          <w:noProof/>
        </w:rPr>
      </w:pPr>
      <w:r w:rsidRPr="00474BE4">
        <w:rPr>
          <w:noProof/>
        </w:rPr>
        <w:t>Crowne, K., 2013. Cultural exposure, emotional intelligence, and cultural intelligence An exploratory study.. International Journal of Cross Cultural Management, 13(1), pp. 20-22.</w:t>
      </w:r>
    </w:p>
    <w:p w:rsidR="004F5A58" w:rsidRPr="00474BE4" w:rsidRDefault="004F5A58" w:rsidP="004F5A58">
      <w:pPr>
        <w:spacing w:line="480" w:lineRule="auto"/>
        <w:rPr>
          <w:noProof/>
        </w:rPr>
      </w:pPr>
      <w:r w:rsidRPr="00474BE4">
        <w:rPr>
          <w:noProof/>
        </w:rPr>
        <w:t>Dowling, P., 2008. International human resource management: Managing people in a multinational context.. 1st ed. Boston: Cengage Learning..</w:t>
      </w:r>
    </w:p>
    <w:p w:rsidR="004F5A58" w:rsidRPr="00474BE4" w:rsidRDefault="004F5A58" w:rsidP="004F5A58">
      <w:pPr>
        <w:spacing w:line="480" w:lineRule="auto"/>
        <w:rPr>
          <w:noProof/>
        </w:rPr>
      </w:pPr>
      <w:r w:rsidRPr="00474BE4">
        <w:rPr>
          <w:noProof/>
        </w:rPr>
        <w:t>Du Plessis, A. J., Venter. F., Prabhudev, N., 2007. IHRM and HRM: Two Sides of the Same Coin?. The International Journal of Knowledge, Culture and Change Management, 7(4), pp. 59-68.</w:t>
      </w:r>
    </w:p>
    <w:p w:rsidR="004F5A58" w:rsidRPr="00474BE4" w:rsidRDefault="004F5A58" w:rsidP="004F5A58">
      <w:pPr>
        <w:spacing w:line="480" w:lineRule="auto"/>
        <w:rPr>
          <w:noProof/>
        </w:rPr>
      </w:pPr>
      <w:r w:rsidRPr="00474BE4">
        <w:rPr>
          <w:noProof/>
        </w:rPr>
        <w:t>Kehoe, R.R. and Wright, P.M., 2013. The impact of high-performance human resource practices on employees’ attitudes and behaviors. Journal of management, 39(2), pp. 366-391.</w:t>
      </w:r>
    </w:p>
    <w:p w:rsidR="004F5A58" w:rsidRPr="00474BE4" w:rsidRDefault="004F5A58" w:rsidP="004F5A58">
      <w:pPr>
        <w:spacing w:line="480" w:lineRule="auto"/>
        <w:rPr>
          <w:noProof/>
        </w:rPr>
      </w:pPr>
      <w:r w:rsidRPr="00474BE4">
        <w:rPr>
          <w:noProof/>
        </w:rPr>
        <w:t>King, R.C., &amp; Bu, N., 2005. Perceptions of the Mutual Obligations Between Employees&amp; Employers: A Comparative Study of New Generation IT Professionals in China&amp; the USA.. International Journal of HRM, 16(1), pp. 46-64.</w:t>
      </w:r>
    </w:p>
    <w:p w:rsidR="004F5A58" w:rsidRPr="00474BE4" w:rsidRDefault="004F5A58" w:rsidP="004F5A58">
      <w:pPr>
        <w:spacing w:line="480" w:lineRule="auto"/>
        <w:rPr>
          <w:noProof/>
        </w:rPr>
      </w:pPr>
      <w:r w:rsidRPr="00474BE4">
        <w:rPr>
          <w:noProof/>
        </w:rPr>
        <w:t>Lagu Yanga, M. 2., 2014. UK Bribery Act 2010: implications for business in Africa.. International Journal of Law and Management, 56(1), pp. 3-28.</w:t>
      </w:r>
    </w:p>
    <w:p w:rsidR="004F5A58" w:rsidRPr="00474BE4" w:rsidRDefault="004F5A58" w:rsidP="004F5A58">
      <w:pPr>
        <w:spacing w:line="480" w:lineRule="auto"/>
        <w:rPr>
          <w:noProof/>
        </w:rPr>
      </w:pPr>
      <w:r w:rsidRPr="00474BE4">
        <w:rPr>
          <w:noProof/>
        </w:rPr>
        <w:t>Porter, M., 2011. Competitive advantage of nations: creating and sustaining superior performance. 1st ed. New York: Simon and Schuster.</w:t>
      </w:r>
    </w:p>
    <w:p w:rsidR="004F5A58" w:rsidRPr="00474BE4" w:rsidRDefault="004F5A58" w:rsidP="004F5A58">
      <w:pPr>
        <w:spacing w:line="480" w:lineRule="auto"/>
        <w:rPr>
          <w:noProof/>
        </w:rPr>
      </w:pPr>
    </w:p>
    <w:p w:rsidR="004F5A58" w:rsidRPr="00474BE4" w:rsidRDefault="004F5A58" w:rsidP="004F5A58"/>
    <w:p w:rsidR="004F5A58" w:rsidRPr="00474BE4" w:rsidRDefault="004F5A58" w:rsidP="004F5A58">
      <w:pPr>
        <w:spacing w:line="480" w:lineRule="auto"/>
        <w:rPr>
          <w:noProof/>
        </w:rPr>
      </w:pPr>
    </w:p>
    <w:p w:rsidR="004F5A58" w:rsidRPr="00474BE4" w:rsidRDefault="004F5A58" w:rsidP="004F5A58">
      <w:pPr>
        <w:spacing w:line="480" w:lineRule="auto"/>
        <w:rPr>
          <w:noProof/>
        </w:rPr>
      </w:pPr>
    </w:p>
    <w:p w:rsidR="004F5A58" w:rsidRPr="00474BE4" w:rsidRDefault="004F5A58" w:rsidP="004F5A58">
      <w:pPr>
        <w:spacing w:line="480" w:lineRule="auto"/>
        <w:rPr>
          <w:noProof/>
        </w:rPr>
      </w:pPr>
    </w:p>
    <w:p w:rsidR="004F5A58" w:rsidRPr="00474BE4" w:rsidRDefault="004F5A58" w:rsidP="004F5A58">
      <w:pPr>
        <w:spacing w:line="480" w:lineRule="auto"/>
        <w:rPr>
          <w:noProof/>
        </w:rPr>
      </w:pPr>
      <w:r w:rsidRPr="00474BE4">
        <w:rPr>
          <w:noProof/>
        </w:rPr>
        <w:tab/>
      </w:r>
    </w:p>
    <w:p w:rsidR="004F5A58" w:rsidRPr="00474BE4" w:rsidRDefault="004F5A58" w:rsidP="004F5A58">
      <w:pPr>
        <w:spacing w:line="480" w:lineRule="auto"/>
        <w:rPr>
          <w:noProof/>
        </w:rPr>
      </w:pPr>
      <w:r w:rsidRPr="00474BE4">
        <w:rPr>
          <w:noProof/>
        </w:rPr>
        <w:t xml:space="preserve"> </w:t>
      </w:r>
    </w:p>
    <w:sectPr w:rsidR="004F5A58" w:rsidRPr="00474BE4" w:rsidSect="00771D82">
      <w:headerReference w:type="default" r:id="rId7"/>
      <w:headerReference w:type="first" r:id="rId8"/>
      <w:pgSz w:w="11906"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0CC" w:rsidRDefault="002720CC" w:rsidP="001434B7">
      <w:pPr>
        <w:spacing w:after="0" w:line="240" w:lineRule="auto"/>
      </w:pPr>
      <w:r>
        <w:separator/>
      </w:r>
    </w:p>
  </w:endnote>
  <w:endnote w:type="continuationSeparator" w:id="0">
    <w:p w:rsidR="002720CC" w:rsidRDefault="002720CC" w:rsidP="0014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0CC" w:rsidRDefault="002720CC" w:rsidP="001434B7">
      <w:pPr>
        <w:spacing w:after="0" w:line="240" w:lineRule="auto"/>
      </w:pPr>
      <w:r>
        <w:separator/>
      </w:r>
    </w:p>
  </w:footnote>
  <w:footnote w:type="continuationSeparator" w:id="0">
    <w:p w:rsidR="002720CC" w:rsidRDefault="002720CC" w:rsidP="00143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F6B" w:rsidRDefault="00AD3F6B">
    <w:pPr>
      <w:pStyle w:val="Header"/>
      <w:jc w:val="right"/>
    </w:pPr>
    <w:r>
      <w:t xml:space="preserve">HUMAN RESOURCE MANAGEMENT IN A MULTINATIONAL WORKFORCE     </w:t>
    </w:r>
    <w:sdt>
      <w:sdtPr>
        <w:id w:val="-7091872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74BE4">
          <w:rPr>
            <w:noProof/>
          </w:rPr>
          <w:t>6</w:t>
        </w:r>
        <w:r>
          <w:rPr>
            <w:noProof/>
          </w:rPr>
          <w:fldChar w:fldCharType="end"/>
        </w:r>
      </w:sdtContent>
    </w:sdt>
  </w:p>
  <w:p w:rsidR="00AD3F6B" w:rsidRDefault="00AD3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D82" w:rsidRDefault="00771D82">
    <w:pPr>
      <w:pStyle w:val="Header"/>
      <w:jc w:val="right"/>
    </w:pPr>
    <w:r>
      <w:t xml:space="preserve">HUMAN RESOURCE MANAGEMENT IN A MULTINATIONAL WORKFORCE      </w:t>
    </w:r>
  </w:p>
  <w:p w:rsidR="00771D82" w:rsidRPr="00771D82" w:rsidRDefault="00771D82">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07"/>
    <w:rsid w:val="000253B1"/>
    <w:rsid w:val="00085246"/>
    <w:rsid w:val="001249F3"/>
    <w:rsid w:val="001434B7"/>
    <w:rsid w:val="001B6959"/>
    <w:rsid w:val="001C2944"/>
    <w:rsid w:val="001D77F6"/>
    <w:rsid w:val="0020764B"/>
    <w:rsid w:val="002720CC"/>
    <w:rsid w:val="00293D89"/>
    <w:rsid w:val="002A2607"/>
    <w:rsid w:val="003D18EB"/>
    <w:rsid w:val="0040525A"/>
    <w:rsid w:val="00444343"/>
    <w:rsid w:val="00474BE4"/>
    <w:rsid w:val="004D4E05"/>
    <w:rsid w:val="004F5A58"/>
    <w:rsid w:val="005432FB"/>
    <w:rsid w:val="00552C13"/>
    <w:rsid w:val="00556D88"/>
    <w:rsid w:val="00595065"/>
    <w:rsid w:val="006042DC"/>
    <w:rsid w:val="0065223A"/>
    <w:rsid w:val="00771D82"/>
    <w:rsid w:val="00797A25"/>
    <w:rsid w:val="007B6529"/>
    <w:rsid w:val="007C3987"/>
    <w:rsid w:val="007F2FAD"/>
    <w:rsid w:val="008176D2"/>
    <w:rsid w:val="008579B4"/>
    <w:rsid w:val="009A1E45"/>
    <w:rsid w:val="00A477A0"/>
    <w:rsid w:val="00A731F5"/>
    <w:rsid w:val="00A83339"/>
    <w:rsid w:val="00AD3F6B"/>
    <w:rsid w:val="00B34933"/>
    <w:rsid w:val="00B7442C"/>
    <w:rsid w:val="00C43FD1"/>
    <w:rsid w:val="00CD6429"/>
    <w:rsid w:val="00D30215"/>
    <w:rsid w:val="00D45C92"/>
    <w:rsid w:val="00E94C4E"/>
    <w:rsid w:val="00F96857"/>
    <w:rsid w:val="00FD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1AFAA7-3A97-48EC-AEDC-B40F93EE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5A58"/>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4B7"/>
  </w:style>
  <w:style w:type="paragraph" w:styleId="Footer">
    <w:name w:val="footer"/>
    <w:basedOn w:val="Normal"/>
    <w:link w:val="FooterChar"/>
    <w:uiPriority w:val="99"/>
    <w:unhideWhenUsed/>
    <w:rsid w:val="00143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4B7"/>
  </w:style>
  <w:style w:type="character" w:customStyle="1" w:styleId="Heading1Char">
    <w:name w:val="Heading 1 Char"/>
    <w:basedOn w:val="DefaultParagraphFont"/>
    <w:link w:val="Heading1"/>
    <w:uiPriority w:val="9"/>
    <w:rsid w:val="004F5A58"/>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4F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2358">
      <w:bodyDiv w:val="1"/>
      <w:marLeft w:val="0"/>
      <w:marRight w:val="0"/>
      <w:marTop w:val="0"/>
      <w:marBottom w:val="0"/>
      <w:divBdr>
        <w:top w:val="none" w:sz="0" w:space="0" w:color="auto"/>
        <w:left w:val="none" w:sz="0" w:space="0" w:color="auto"/>
        <w:bottom w:val="none" w:sz="0" w:space="0" w:color="auto"/>
        <w:right w:val="none" w:sz="0" w:space="0" w:color="auto"/>
      </w:divBdr>
    </w:div>
    <w:div w:id="175926271">
      <w:bodyDiv w:val="1"/>
      <w:marLeft w:val="0"/>
      <w:marRight w:val="0"/>
      <w:marTop w:val="0"/>
      <w:marBottom w:val="0"/>
      <w:divBdr>
        <w:top w:val="none" w:sz="0" w:space="0" w:color="auto"/>
        <w:left w:val="none" w:sz="0" w:space="0" w:color="auto"/>
        <w:bottom w:val="none" w:sz="0" w:space="0" w:color="auto"/>
        <w:right w:val="none" w:sz="0" w:space="0" w:color="auto"/>
      </w:divBdr>
    </w:div>
    <w:div w:id="200288084">
      <w:bodyDiv w:val="1"/>
      <w:marLeft w:val="0"/>
      <w:marRight w:val="0"/>
      <w:marTop w:val="0"/>
      <w:marBottom w:val="0"/>
      <w:divBdr>
        <w:top w:val="none" w:sz="0" w:space="0" w:color="auto"/>
        <w:left w:val="none" w:sz="0" w:space="0" w:color="auto"/>
        <w:bottom w:val="none" w:sz="0" w:space="0" w:color="auto"/>
        <w:right w:val="none" w:sz="0" w:space="0" w:color="auto"/>
      </w:divBdr>
    </w:div>
    <w:div w:id="268895120">
      <w:bodyDiv w:val="1"/>
      <w:marLeft w:val="0"/>
      <w:marRight w:val="0"/>
      <w:marTop w:val="0"/>
      <w:marBottom w:val="0"/>
      <w:divBdr>
        <w:top w:val="none" w:sz="0" w:space="0" w:color="auto"/>
        <w:left w:val="none" w:sz="0" w:space="0" w:color="auto"/>
        <w:bottom w:val="none" w:sz="0" w:space="0" w:color="auto"/>
        <w:right w:val="none" w:sz="0" w:space="0" w:color="auto"/>
      </w:divBdr>
    </w:div>
    <w:div w:id="340549297">
      <w:bodyDiv w:val="1"/>
      <w:marLeft w:val="0"/>
      <w:marRight w:val="0"/>
      <w:marTop w:val="0"/>
      <w:marBottom w:val="0"/>
      <w:divBdr>
        <w:top w:val="none" w:sz="0" w:space="0" w:color="auto"/>
        <w:left w:val="none" w:sz="0" w:space="0" w:color="auto"/>
        <w:bottom w:val="none" w:sz="0" w:space="0" w:color="auto"/>
        <w:right w:val="none" w:sz="0" w:space="0" w:color="auto"/>
      </w:divBdr>
    </w:div>
    <w:div w:id="615602204">
      <w:bodyDiv w:val="1"/>
      <w:marLeft w:val="0"/>
      <w:marRight w:val="0"/>
      <w:marTop w:val="0"/>
      <w:marBottom w:val="0"/>
      <w:divBdr>
        <w:top w:val="none" w:sz="0" w:space="0" w:color="auto"/>
        <w:left w:val="none" w:sz="0" w:space="0" w:color="auto"/>
        <w:bottom w:val="none" w:sz="0" w:space="0" w:color="auto"/>
        <w:right w:val="none" w:sz="0" w:space="0" w:color="auto"/>
      </w:divBdr>
    </w:div>
    <w:div w:id="630942197">
      <w:bodyDiv w:val="1"/>
      <w:marLeft w:val="0"/>
      <w:marRight w:val="0"/>
      <w:marTop w:val="0"/>
      <w:marBottom w:val="0"/>
      <w:divBdr>
        <w:top w:val="none" w:sz="0" w:space="0" w:color="auto"/>
        <w:left w:val="none" w:sz="0" w:space="0" w:color="auto"/>
        <w:bottom w:val="none" w:sz="0" w:space="0" w:color="auto"/>
        <w:right w:val="none" w:sz="0" w:space="0" w:color="auto"/>
      </w:divBdr>
    </w:div>
    <w:div w:id="1073622387">
      <w:bodyDiv w:val="1"/>
      <w:marLeft w:val="0"/>
      <w:marRight w:val="0"/>
      <w:marTop w:val="0"/>
      <w:marBottom w:val="0"/>
      <w:divBdr>
        <w:top w:val="none" w:sz="0" w:space="0" w:color="auto"/>
        <w:left w:val="none" w:sz="0" w:space="0" w:color="auto"/>
        <w:bottom w:val="none" w:sz="0" w:space="0" w:color="auto"/>
        <w:right w:val="none" w:sz="0" w:space="0" w:color="auto"/>
      </w:divBdr>
    </w:div>
    <w:div w:id="1107851814">
      <w:bodyDiv w:val="1"/>
      <w:marLeft w:val="0"/>
      <w:marRight w:val="0"/>
      <w:marTop w:val="0"/>
      <w:marBottom w:val="0"/>
      <w:divBdr>
        <w:top w:val="none" w:sz="0" w:space="0" w:color="auto"/>
        <w:left w:val="none" w:sz="0" w:space="0" w:color="auto"/>
        <w:bottom w:val="none" w:sz="0" w:space="0" w:color="auto"/>
        <w:right w:val="none" w:sz="0" w:space="0" w:color="auto"/>
      </w:divBdr>
    </w:div>
    <w:div w:id="1259755167">
      <w:bodyDiv w:val="1"/>
      <w:marLeft w:val="0"/>
      <w:marRight w:val="0"/>
      <w:marTop w:val="0"/>
      <w:marBottom w:val="0"/>
      <w:divBdr>
        <w:top w:val="none" w:sz="0" w:space="0" w:color="auto"/>
        <w:left w:val="none" w:sz="0" w:space="0" w:color="auto"/>
        <w:bottom w:val="none" w:sz="0" w:space="0" w:color="auto"/>
        <w:right w:val="none" w:sz="0" w:space="0" w:color="auto"/>
      </w:divBdr>
    </w:div>
    <w:div w:id="1400248142">
      <w:bodyDiv w:val="1"/>
      <w:marLeft w:val="0"/>
      <w:marRight w:val="0"/>
      <w:marTop w:val="0"/>
      <w:marBottom w:val="0"/>
      <w:divBdr>
        <w:top w:val="none" w:sz="0" w:space="0" w:color="auto"/>
        <w:left w:val="none" w:sz="0" w:space="0" w:color="auto"/>
        <w:bottom w:val="none" w:sz="0" w:space="0" w:color="auto"/>
        <w:right w:val="none" w:sz="0" w:space="0" w:color="auto"/>
      </w:divBdr>
    </w:div>
    <w:div w:id="1512600708">
      <w:bodyDiv w:val="1"/>
      <w:marLeft w:val="0"/>
      <w:marRight w:val="0"/>
      <w:marTop w:val="0"/>
      <w:marBottom w:val="0"/>
      <w:divBdr>
        <w:top w:val="none" w:sz="0" w:space="0" w:color="auto"/>
        <w:left w:val="none" w:sz="0" w:space="0" w:color="auto"/>
        <w:bottom w:val="none" w:sz="0" w:space="0" w:color="auto"/>
        <w:right w:val="none" w:sz="0" w:space="0" w:color="auto"/>
      </w:divBdr>
    </w:div>
    <w:div w:id="1700276801">
      <w:bodyDiv w:val="1"/>
      <w:marLeft w:val="0"/>
      <w:marRight w:val="0"/>
      <w:marTop w:val="0"/>
      <w:marBottom w:val="0"/>
      <w:divBdr>
        <w:top w:val="none" w:sz="0" w:space="0" w:color="auto"/>
        <w:left w:val="none" w:sz="0" w:space="0" w:color="auto"/>
        <w:bottom w:val="none" w:sz="0" w:space="0" w:color="auto"/>
        <w:right w:val="none" w:sz="0" w:space="0" w:color="auto"/>
      </w:divBdr>
    </w:div>
    <w:div w:id="19486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Cro13</b:Tag>
    <b:SourceType>JournalArticle</b:SourceType>
    <b:Guid>{054F34EE-3E73-4AD9-B0C2-1AB34F5E2031}</b:Guid>
    <b:Title>Cultural exposure, emotional intelligence, and cultural intelligence An exploratory study.</b:Title>
    <b:Year>2013</b:Year>
    <b:Author>
      <b:Author>
        <b:NameList>
          <b:Person>
            <b:Last>Crowne</b:Last>
            <b:First>K.A.</b:First>
          </b:Person>
        </b:NameList>
      </b:Author>
    </b:Author>
    <b:JournalName>International Journal of Cross Cultural Management</b:JournalName>
    <b:Pages>20-22</b:Pages>
    <b:Volume>13</b:Volume>
    <b:Issue>1</b:Issue>
    <b:RefOrder>3</b:RefOrder>
  </b:Source>
  <b:Source>
    <b:Tag>Kin05</b:Tag>
    <b:SourceType>JournalArticle</b:SourceType>
    <b:Guid>{E5CF3930-BFEB-488F-B162-CF4E0A458DC5}</b:Guid>
    <b:Author>
      <b:Author>
        <b:Corporate>King, R.C., &amp; Bu, N.</b:Corporate>
      </b:Author>
    </b:Author>
    <b:Title>Perceptions of the Mutual Obligations Between Employees&amp; Employers: A Comparative Study of New Generation IT Professionals in China&amp; the USA.</b:Title>
    <b:JournalName>International Journal of HRM</b:JournalName>
    <b:Year>2005</b:Year>
    <b:Pages>46-64</b:Pages>
    <b:Volume>16</b:Volume>
    <b:Issue>1</b:Issue>
    <b:RefOrder>6</b:RefOrder>
  </b:Source>
  <b:Source>
    <b:Tag>Por11</b:Tag>
    <b:SourceType>Book</b:SourceType>
    <b:Guid>{D54A380D-012E-4D86-B443-DCD0976FEC68}</b:Guid>
    <b:Title>Competitive advantage of nations: creating and sustaining superior performance</b:Title>
    <b:Year>2011</b:Year>
    <b:Author>
      <b:Author>
        <b:NameList>
          <b:Person>
            <b:Last>Porter</b:Last>
            <b:First>M.E.</b:First>
          </b:Person>
        </b:NameList>
      </b:Author>
    </b:Author>
    <b:City>New York</b:City>
    <b:Publisher>Simon and Schuster</b:Publisher>
    <b:Edition>1st</b:Edition>
    <b:RefOrder>5</b:RefOrder>
  </b:Source>
  <b:Source>
    <b:Tag>Keh13</b:Tag>
    <b:SourceType>JournalArticle</b:SourceType>
    <b:Guid>{18341416-A31E-44E1-A5AD-730D5401EF92}</b:Guid>
    <b:Author>
      <b:Author>
        <b:Corporate>Kehoe, R.R. and Wright, P.M.</b:Corporate>
      </b:Author>
    </b:Author>
    <b:Title>The impact of high-performance human resource practices on employees’ attitudes and behaviors</b:Title>
    <b:Year>2013</b:Year>
    <b:JournalName>Journal of management</b:JournalName>
    <b:Pages>366-391</b:Pages>
    <b:Volume>39</b:Volume>
    <b:Issue>2</b:Issue>
    <b:RefOrder>7</b:RefOrder>
  </b:Source>
  <b:Source>
    <b:Tag>Lag14</b:Tag>
    <b:SourceType>JournalArticle</b:SourceType>
    <b:Guid>{25445B2E-A3C1-4951-8362-6349CA0304F4}</b:Guid>
    <b:Author>
      <b:Author>
        <b:NameList>
          <b:Person>
            <b:Last>Lagu Yanga</b:Last>
            <b:First>M.,</b:First>
            <b:Middle>2014</b:Middle>
          </b:Person>
        </b:NameList>
      </b:Author>
    </b:Author>
    <b:Title>UK Bribery Act 2010: implications for business in Africa.</b:Title>
    <b:JournalName>International Journal of Law and Management</b:JournalName>
    <b:Year>2014</b:Year>
    <b:Pages>3-28</b:Pages>
    <b:Volume>56</b:Volume>
    <b:Issue>1</b:Issue>
    <b:RefOrder>4</b:RefOrder>
  </b:Source>
  <b:Source>
    <b:Tag>DuP07</b:Tag>
    <b:SourceType>JournalArticle</b:SourceType>
    <b:Guid>{B39A71FC-7077-4B4B-98B4-AE48BFF2286B}</b:Guid>
    <b:Author>
      <b:Author>
        <b:Corporate>Du Plessis, A. J., Venter. F., Prabhudev, N.</b:Corporate>
      </b:Author>
    </b:Author>
    <b:Title>IHRM and HRM: Two Sides of the Same Coin?</b:Title>
    <b:JournalName>The International Journal of Knowledge, Culture and Change Management</b:JournalName>
    <b:Year>2007</b:Year>
    <b:Pages>59-68</b:Pages>
    <b:Volume>7</b:Volume>
    <b:Issue>4</b:Issue>
    <b:RefOrder>1</b:RefOrder>
  </b:Source>
  <b:Source>
    <b:Tag>Cor05</b:Tag>
    <b:SourceType>InternetSite</b:SourceType>
    <b:Guid>{2A4BEC79-122D-4785-8F9E-23104175D26B}</b:Guid>
    <b:Title>Role of Corporate HR Functions in a Multinational Corporation</b:Title>
    <b:Year>2005</b:Year>
    <b:Author>
      <b:Author>
        <b:Corporate> Cornell University School of Industrial and Labour Relations</b:Corporate>
      </b:Author>
    </b:Author>
    <b:YearAccessed>2016</b:YearAccessed>
    <b:MonthAccessed>October</b:MonthAccessed>
    <b:DayAccessed>1</b:DayAccessed>
    <b:URL>ttp://digitalcommons.ilr.cornell.edu/cgi/viewcontent.cgi?article=1478&amp;context=cahrswp</b:URL>
    <b:RefOrder>8</b:RefOrder>
  </b:Source>
  <b:Source>
    <b:Tag>Dow08</b:Tag>
    <b:SourceType>Book</b:SourceType>
    <b:Guid>{EB8E92A0-6076-410B-8071-59D36B70E0B0}</b:Guid>
    <b:Title>International human resource management: Managing people in a multinational context.</b:Title>
    <b:Year>2008</b:Year>
    <b:Author>
      <b:Author>
        <b:NameList>
          <b:Person>
            <b:Last>Dowling</b:Last>
            <b:First>P</b:First>
          </b:Person>
        </b:NameList>
      </b:Author>
    </b:Author>
    <b:City>Boston</b:City>
    <b:Publisher>Cengage Learning.</b:Publisher>
    <b:Edition>1st</b:Edition>
    <b:RefOrder>2</b:RefOrder>
  </b:Source>
</b:Sources>
</file>

<file path=customXml/itemProps1.xml><?xml version="1.0" encoding="utf-8"?>
<ds:datastoreItem xmlns:ds="http://schemas.openxmlformats.org/officeDocument/2006/customXml" ds:itemID="{BECD77A3-A36A-4D18-A6AD-0609FD98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15</cp:revision>
  <dcterms:created xsi:type="dcterms:W3CDTF">2016-10-03T10:49:00Z</dcterms:created>
  <dcterms:modified xsi:type="dcterms:W3CDTF">2016-10-03T22:16:00Z</dcterms:modified>
</cp:coreProperties>
</file>