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A17467" w:rsidRDefault="00B3586B" w:rsidP="00DF4A40">
      <w:pPr>
        <w:spacing w:line="480" w:lineRule="auto"/>
        <w:jc w:val="center"/>
        <w:rPr>
          <w:rFonts w:ascii="Times New Roman" w:hAnsi="Times New Roman"/>
          <w:sz w:val="24"/>
          <w:szCs w:val="24"/>
          <w:lang w:val="en-US"/>
        </w:rPr>
      </w:pPr>
      <w:r>
        <w:rPr>
          <w:rFonts w:ascii="Times New Roman" w:hAnsi="Times New Roman"/>
          <w:sz w:val="24"/>
          <w:szCs w:val="24"/>
          <w:lang w:val="en-US"/>
        </w:rPr>
        <w:t>Secular Humanism</w:t>
      </w:r>
    </w:p>
    <w:p w:rsidR="007A6136" w:rsidRPr="00A17467" w:rsidRDefault="007A6136" w:rsidP="00DF4A40">
      <w:pPr>
        <w:spacing w:line="480" w:lineRule="auto"/>
        <w:jc w:val="center"/>
        <w:rPr>
          <w:rFonts w:ascii="Times New Roman" w:hAnsi="Times New Roman"/>
          <w:sz w:val="24"/>
          <w:szCs w:val="24"/>
          <w:lang w:val="en-US"/>
        </w:rPr>
      </w:pPr>
      <w:r w:rsidRPr="005D2361">
        <w:rPr>
          <w:rFonts w:ascii="Times New Roman" w:hAnsi="Times New Roman"/>
          <w:sz w:val="24"/>
          <w:szCs w:val="24"/>
        </w:rPr>
        <w:t>Name</w:t>
      </w:r>
    </w:p>
    <w:p w:rsidR="007A6136" w:rsidRPr="005D2361" w:rsidRDefault="007A6136" w:rsidP="00DF4A40">
      <w:pPr>
        <w:spacing w:after="0" w:line="480" w:lineRule="auto"/>
        <w:jc w:val="center"/>
        <w:rPr>
          <w:rFonts w:ascii="Times New Roman" w:hAnsi="Times New Roman"/>
          <w:sz w:val="24"/>
          <w:szCs w:val="24"/>
        </w:rPr>
      </w:pPr>
      <w:r w:rsidRPr="005D2361">
        <w:rPr>
          <w:rFonts w:ascii="Times New Roman" w:hAnsi="Times New Roman"/>
          <w:sz w:val="24"/>
          <w:szCs w:val="24"/>
        </w:rPr>
        <w:t>Institution</w:t>
      </w:r>
    </w:p>
    <w:p w:rsidR="00287A64" w:rsidRPr="005D2361" w:rsidRDefault="00287A64" w:rsidP="00DF4A40">
      <w:pPr>
        <w:spacing w:after="0" w:line="480" w:lineRule="auto"/>
        <w:jc w:val="center"/>
        <w:rPr>
          <w:rFonts w:ascii="Times New Roman" w:hAnsi="Times New Roman"/>
          <w:sz w:val="24"/>
          <w:szCs w:val="24"/>
        </w:rPr>
      </w:pPr>
      <w:r w:rsidRPr="005D2361">
        <w:rPr>
          <w:rFonts w:ascii="Times New Roman" w:hAnsi="Times New Roman"/>
          <w:sz w:val="24"/>
          <w:szCs w:val="24"/>
        </w:rPr>
        <w:t>Date</w:t>
      </w: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DF4A40" w:rsidRDefault="00A17467" w:rsidP="00DF4A40">
      <w:pPr>
        <w:spacing w:after="0" w:line="480" w:lineRule="auto"/>
        <w:jc w:val="center"/>
        <w:rPr>
          <w:rFonts w:ascii="Times New Roman" w:hAnsi="Times New Roman"/>
          <w:sz w:val="24"/>
          <w:szCs w:val="24"/>
        </w:rPr>
      </w:pPr>
      <w:r>
        <w:rPr>
          <w:rFonts w:ascii="Times New Roman" w:hAnsi="Times New Roman"/>
          <w:sz w:val="24"/>
          <w:szCs w:val="24"/>
        </w:rPr>
        <w:lastRenderedPageBreak/>
        <w:t>Secular Humanism</w:t>
      </w:r>
    </w:p>
    <w:p w:rsidR="00B3586B" w:rsidRPr="00DF4A40" w:rsidRDefault="00DF4A40" w:rsidP="00DF4A40">
      <w:pPr>
        <w:spacing w:after="0" w:line="480" w:lineRule="auto"/>
        <w:jc w:val="center"/>
        <w:rPr>
          <w:rFonts w:ascii="Times New Roman" w:hAnsi="Times New Roman"/>
          <w:b/>
          <w:sz w:val="24"/>
          <w:szCs w:val="24"/>
        </w:rPr>
      </w:pPr>
      <w:r w:rsidRPr="00DF4A40">
        <w:rPr>
          <w:rFonts w:ascii="Times New Roman" w:hAnsi="Times New Roman"/>
          <w:b/>
          <w:sz w:val="24"/>
          <w:szCs w:val="24"/>
        </w:rPr>
        <w:t xml:space="preserve">1. </w:t>
      </w:r>
      <w:r w:rsidR="00B3586B" w:rsidRPr="00DF4A40">
        <w:rPr>
          <w:rFonts w:ascii="Times New Roman" w:hAnsi="Times New Roman"/>
          <w:b/>
          <w:sz w:val="24"/>
          <w:szCs w:val="24"/>
        </w:rPr>
        <w:t xml:space="preserve">The Question of </w:t>
      </w:r>
      <w:r w:rsidR="00B3586B" w:rsidRPr="00DF4A40">
        <w:rPr>
          <w:rFonts w:ascii="Times New Roman" w:hAnsi="Times New Roman"/>
          <w:b/>
          <w:sz w:val="24"/>
          <w:szCs w:val="24"/>
          <w:u w:val="single"/>
        </w:rPr>
        <w:t>Origin</w:t>
      </w:r>
      <w:r w:rsidR="00B3586B" w:rsidRPr="00DF4A40">
        <w:rPr>
          <w:rFonts w:ascii="Times New Roman" w:hAnsi="Times New Roman"/>
          <w:b/>
          <w:sz w:val="24"/>
          <w:szCs w:val="24"/>
        </w:rPr>
        <w:t xml:space="preserve"> – How did life begin? How did mankind come into existence?</w:t>
      </w:r>
    </w:p>
    <w:p w:rsidR="00B3586B" w:rsidRDefault="00B3586B" w:rsidP="00DF4A40">
      <w:pPr>
        <w:spacing w:after="0" w:line="480" w:lineRule="auto"/>
        <w:ind w:firstLine="720"/>
        <w:jc w:val="both"/>
        <w:rPr>
          <w:rFonts w:ascii="Times New Roman" w:hAnsi="Times New Roman"/>
          <w:sz w:val="24"/>
          <w:szCs w:val="24"/>
        </w:rPr>
      </w:pPr>
      <w:r w:rsidRPr="00B10619">
        <w:rPr>
          <w:rFonts w:ascii="Times New Roman" w:eastAsia="Times New Roman" w:hAnsi="Times New Roman"/>
          <w:sz w:val="24"/>
          <w:szCs w:val="24"/>
        </w:rPr>
        <w:t>Worldview is a network of thoughts and perspectives towards the universe, oneself and life in general. It gives rise to an inclusive set of beliefs that in turn pervades a culture. It is this culture that defines the opinion of the viewer when answering questions based on: the origin of life, identity and purpose of mankind, morality as well as the destiny of humankind (Kurtz</w:t>
      </w:r>
      <w:r>
        <w:rPr>
          <w:rFonts w:ascii="Times New Roman" w:eastAsia="Times New Roman" w:hAnsi="Times New Roman"/>
          <w:sz w:val="24"/>
          <w:szCs w:val="24"/>
        </w:rPr>
        <w:t>,</w:t>
      </w:r>
      <w:r w:rsidRPr="00B10619">
        <w:rPr>
          <w:rFonts w:ascii="Times New Roman" w:eastAsia="Times New Roman" w:hAnsi="Times New Roman"/>
          <w:sz w:val="24"/>
          <w:szCs w:val="24"/>
        </w:rPr>
        <w:t xml:space="preserve"> 2007). Secular humanism is an example of a worldview which entirely denies the existence of God or any supernatural. </w:t>
      </w:r>
      <w:r>
        <w:rPr>
          <w:rFonts w:ascii="Times New Roman" w:eastAsia="Times New Roman" w:hAnsi="Times New Roman"/>
          <w:sz w:val="24"/>
          <w:szCs w:val="24"/>
        </w:rPr>
        <w:t>Consequently</w:t>
      </w:r>
      <w:r w:rsidRPr="00B10619">
        <w:rPr>
          <w:rFonts w:ascii="Times New Roman" w:eastAsia="Times New Roman" w:hAnsi="Times New Roman"/>
          <w:sz w:val="24"/>
          <w:szCs w:val="24"/>
        </w:rPr>
        <w:t>, secular humanists believe that the world was pre</w:t>
      </w:r>
      <w:r>
        <w:rPr>
          <w:rFonts w:ascii="Times New Roman" w:eastAsia="Times New Roman" w:hAnsi="Times New Roman"/>
          <w:sz w:val="24"/>
          <w:szCs w:val="24"/>
        </w:rPr>
        <w:t>-</w:t>
      </w:r>
      <w:r w:rsidRPr="00B10619">
        <w:rPr>
          <w:rFonts w:ascii="Times New Roman" w:eastAsia="Times New Roman" w:hAnsi="Times New Roman"/>
          <w:sz w:val="24"/>
          <w:szCs w:val="24"/>
        </w:rPr>
        <w:t>existing, and that it was not created. Besides, they argue that</w:t>
      </w:r>
      <w:r w:rsidRPr="00B10619">
        <w:rPr>
          <w:rFonts w:ascii="Times New Roman" w:hAnsi="Times New Roman"/>
          <w:sz w:val="24"/>
          <w:szCs w:val="24"/>
        </w:rPr>
        <w:t xml:space="preserve"> humankind is an element of nature that has evolved from animals. </w:t>
      </w:r>
      <w:r>
        <w:rPr>
          <w:rFonts w:ascii="Times New Roman" w:hAnsi="Times New Roman"/>
          <w:sz w:val="24"/>
          <w:szCs w:val="24"/>
        </w:rPr>
        <w:t>As a matter of fact</w:t>
      </w:r>
      <w:r w:rsidRPr="00B10619">
        <w:rPr>
          <w:rFonts w:ascii="Times New Roman" w:hAnsi="Times New Roman"/>
          <w:sz w:val="24"/>
          <w:szCs w:val="24"/>
        </w:rPr>
        <w:t xml:space="preserve">, they consider the existence of man </w:t>
      </w:r>
      <w:r>
        <w:rPr>
          <w:rFonts w:ascii="Times New Roman" w:hAnsi="Times New Roman"/>
          <w:sz w:val="24"/>
          <w:szCs w:val="24"/>
        </w:rPr>
        <w:t>as an unintended</w:t>
      </w:r>
      <w:r w:rsidRPr="00B10619">
        <w:rPr>
          <w:rFonts w:ascii="Times New Roman" w:hAnsi="Times New Roman"/>
          <w:sz w:val="24"/>
          <w:szCs w:val="24"/>
        </w:rPr>
        <w:t xml:space="preserve"> (Kurtz</w:t>
      </w:r>
      <w:r>
        <w:rPr>
          <w:rFonts w:ascii="Times New Roman" w:hAnsi="Times New Roman"/>
          <w:sz w:val="24"/>
          <w:szCs w:val="24"/>
        </w:rPr>
        <w:t>,</w:t>
      </w:r>
      <w:r w:rsidRPr="00B10619">
        <w:rPr>
          <w:rFonts w:ascii="Times New Roman" w:hAnsi="Times New Roman"/>
          <w:sz w:val="24"/>
          <w:szCs w:val="24"/>
        </w:rPr>
        <w:t xml:space="preserve"> 2007). </w:t>
      </w:r>
    </w:p>
    <w:p w:rsidR="00B3586B" w:rsidRPr="00B10619" w:rsidRDefault="00B3586B" w:rsidP="00DF4A40">
      <w:pPr>
        <w:spacing w:after="0" w:line="480" w:lineRule="auto"/>
        <w:ind w:firstLine="720"/>
        <w:jc w:val="both"/>
        <w:rPr>
          <w:rFonts w:ascii="Times New Roman" w:hAnsi="Times New Roman"/>
          <w:sz w:val="24"/>
          <w:szCs w:val="24"/>
        </w:rPr>
      </w:pPr>
      <w:r w:rsidRPr="00B10619">
        <w:rPr>
          <w:rFonts w:ascii="Times New Roman" w:hAnsi="Times New Roman"/>
          <w:sz w:val="24"/>
          <w:szCs w:val="24"/>
        </w:rPr>
        <w:t xml:space="preserve">On the other hand, the biblical worldview believes in the </w:t>
      </w:r>
      <w:r w:rsidR="00DF4A40" w:rsidRPr="00B10619">
        <w:rPr>
          <w:rFonts w:ascii="Times New Roman" w:hAnsi="Times New Roman"/>
          <w:sz w:val="24"/>
          <w:szCs w:val="24"/>
        </w:rPr>
        <w:t>pre-existence</w:t>
      </w:r>
      <w:r w:rsidRPr="00B10619">
        <w:rPr>
          <w:rFonts w:ascii="Times New Roman" w:hAnsi="Times New Roman"/>
          <w:sz w:val="24"/>
          <w:szCs w:val="24"/>
        </w:rPr>
        <w:t xml:space="preserve"> of a higher power (God) that is responsible for the creation of mankind and the universe (Genesis 1:1-26 New International Version). Besides, it emphasizes that God placed a significant role on man; to be above and in control of all the other creation (27). Notably, both biblical and humanism worldviews share a distinctive of recognizing man as superior to other creation. Nevertheless, the humanist standpoint is contradictory because, it emphasizes on the worth and significance of humanity but promotes a theory which weakens the intrinsic worth of humanity </w:t>
      </w:r>
    </w:p>
    <w:p w:rsidR="00B3586B" w:rsidRPr="00DF4A40" w:rsidRDefault="00B3586B" w:rsidP="00DF4A40">
      <w:pPr>
        <w:spacing w:after="0" w:line="480" w:lineRule="auto"/>
        <w:ind w:firstLine="720"/>
        <w:rPr>
          <w:rFonts w:ascii="Times New Roman" w:hAnsi="Times New Roman" w:cstheme="minorBidi"/>
          <w:b/>
          <w:sz w:val="24"/>
          <w:szCs w:val="24"/>
        </w:rPr>
      </w:pPr>
      <w:r w:rsidRPr="00DF4A40">
        <w:rPr>
          <w:rFonts w:ascii="Times New Roman" w:hAnsi="Times New Roman"/>
          <w:b/>
          <w:sz w:val="24"/>
          <w:szCs w:val="24"/>
        </w:rPr>
        <w:t xml:space="preserve">2. The Question of </w:t>
      </w:r>
      <w:r w:rsidRPr="00DF4A40">
        <w:rPr>
          <w:rFonts w:ascii="Times New Roman" w:hAnsi="Times New Roman"/>
          <w:b/>
          <w:sz w:val="24"/>
          <w:szCs w:val="24"/>
          <w:u w:val="single"/>
        </w:rPr>
        <w:t>Identity</w:t>
      </w:r>
      <w:r w:rsidRPr="00DF4A40">
        <w:rPr>
          <w:rFonts w:ascii="Times New Roman" w:hAnsi="Times New Roman"/>
          <w:b/>
          <w:sz w:val="24"/>
          <w:szCs w:val="24"/>
        </w:rPr>
        <w:t xml:space="preserve"> – (What does it me</w:t>
      </w:r>
      <w:r w:rsidR="00DF4A40" w:rsidRPr="00DF4A40">
        <w:rPr>
          <w:rFonts w:ascii="Times New Roman" w:hAnsi="Times New Roman"/>
          <w:b/>
          <w:sz w:val="24"/>
          <w:szCs w:val="24"/>
        </w:rPr>
        <w:t xml:space="preserve">an to be human? Are humans more </w:t>
      </w:r>
      <w:r w:rsidRPr="00DF4A40">
        <w:rPr>
          <w:rFonts w:ascii="Times New Roman" w:hAnsi="Times New Roman"/>
          <w:b/>
          <w:sz w:val="24"/>
          <w:szCs w:val="24"/>
        </w:rPr>
        <w:t>important than animals?)</w:t>
      </w:r>
    </w:p>
    <w:p w:rsidR="00B3586B" w:rsidRDefault="00B3586B" w:rsidP="00DF4A40">
      <w:pPr>
        <w:spacing w:after="0" w:line="480" w:lineRule="auto"/>
        <w:ind w:firstLine="720"/>
        <w:jc w:val="both"/>
        <w:rPr>
          <w:rFonts w:ascii="Times New Roman" w:hAnsi="Times New Roman"/>
          <w:sz w:val="24"/>
          <w:szCs w:val="24"/>
        </w:rPr>
      </w:pPr>
      <w:r w:rsidRPr="00B10619">
        <w:rPr>
          <w:rFonts w:ascii="Times New Roman" w:hAnsi="Times New Roman"/>
          <w:sz w:val="24"/>
          <w:szCs w:val="24"/>
        </w:rPr>
        <w:t xml:space="preserve">According to secular humanists, man evolved from the primates. Though inadvertently, this belief imparts the notion that humans hold no more ultimate worth than other animals. </w:t>
      </w:r>
      <w:r w:rsidRPr="00B10619">
        <w:rPr>
          <w:rFonts w:ascii="Times New Roman" w:hAnsi="Times New Roman"/>
          <w:sz w:val="24"/>
          <w:szCs w:val="24"/>
        </w:rPr>
        <w:lastRenderedPageBreak/>
        <w:t>Additionally, it describes man as a state of matter without a soul and a species of the order primates who similar to any other material (Cimino and Smith</w:t>
      </w:r>
      <w:r>
        <w:rPr>
          <w:rFonts w:ascii="Times New Roman" w:hAnsi="Times New Roman"/>
          <w:sz w:val="24"/>
          <w:szCs w:val="24"/>
        </w:rPr>
        <w:t>,</w:t>
      </w:r>
      <w:r w:rsidRPr="00B10619">
        <w:rPr>
          <w:rFonts w:ascii="Times New Roman" w:hAnsi="Times New Roman"/>
          <w:sz w:val="24"/>
          <w:szCs w:val="24"/>
        </w:rPr>
        <w:t xml:space="preserve"> 2007). </w:t>
      </w:r>
    </w:p>
    <w:p w:rsidR="00B3586B" w:rsidRPr="00B10619" w:rsidRDefault="00B3586B" w:rsidP="00DF4A40">
      <w:pPr>
        <w:spacing w:after="0" w:line="480" w:lineRule="auto"/>
        <w:ind w:firstLine="720"/>
        <w:jc w:val="both"/>
        <w:rPr>
          <w:rFonts w:ascii="Times New Roman" w:hAnsi="Times New Roman"/>
          <w:sz w:val="24"/>
          <w:szCs w:val="24"/>
        </w:rPr>
      </w:pPr>
      <w:r w:rsidRPr="00B10619">
        <w:rPr>
          <w:rFonts w:ascii="Times New Roman" w:hAnsi="Times New Roman"/>
          <w:sz w:val="24"/>
          <w:szCs w:val="24"/>
        </w:rPr>
        <w:t xml:space="preserve">On the contrary, a biblical worldview represents man as the most important creation of God. Unlike other animals, the human is given a soul and a conscious to differentiate right from wrong. Moreover, humans have been declared superior over all the other animals and have been recognized as a co-creator (Genesis 1:28). Most importantly, unlike other creation, humans are given the ability to communicate to God through prayers and to establish a personal relationship with God (Hebrews 4:16). </w:t>
      </w:r>
    </w:p>
    <w:p w:rsidR="00B3586B" w:rsidRPr="00B10619" w:rsidRDefault="00B3586B" w:rsidP="00DF4A40">
      <w:pPr>
        <w:spacing w:after="0" w:line="480" w:lineRule="auto"/>
        <w:ind w:firstLine="720"/>
        <w:jc w:val="both"/>
        <w:rPr>
          <w:rFonts w:ascii="Times New Roman" w:hAnsi="Times New Roman"/>
          <w:sz w:val="24"/>
          <w:szCs w:val="24"/>
        </w:rPr>
      </w:pPr>
      <w:r w:rsidRPr="00B10619">
        <w:rPr>
          <w:rFonts w:ascii="Times New Roman" w:hAnsi="Times New Roman"/>
          <w:sz w:val="24"/>
          <w:szCs w:val="24"/>
        </w:rPr>
        <w:t xml:space="preserve">Nevertheless, both worldviews concur to the fact that, mankind must attain complete human potential and consequently obtain eventual personal </w:t>
      </w:r>
      <w:r w:rsidR="00DF4A40" w:rsidRPr="00B10619">
        <w:rPr>
          <w:rFonts w:ascii="Times New Roman" w:hAnsi="Times New Roman"/>
          <w:sz w:val="24"/>
          <w:szCs w:val="24"/>
        </w:rPr>
        <w:t>fulfilment</w:t>
      </w:r>
      <w:r w:rsidRPr="00B10619">
        <w:rPr>
          <w:rFonts w:ascii="Times New Roman" w:hAnsi="Times New Roman"/>
          <w:sz w:val="24"/>
          <w:szCs w:val="24"/>
        </w:rPr>
        <w:t>.</w:t>
      </w:r>
      <w:r>
        <w:rPr>
          <w:rFonts w:ascii="Times New Roman" w:hAnsi="Times New Roman"/>
          <w:sz w:val="24"/>
          <w:szCs w:val="24"/>
        </w:rPr>
        <w:t xml:space="preserve"> </w:t>
      </w:r>
      <w:r w:rsidRPr="00B10619">
        <w:rPr>
          <w:rFonts w:ascii="Times New Roman" w:hAnsi="Times New Roman"/>
          <w:sz w:val="24"/>
          <w:szCs w:val="24"/>
        </w:rPr>
        <w:t>For the biblical worldviews, this is achieved by having a close and personal relationship with God. On the other hand, humanists propose that this can be achieved through self-actualization. Evidently, humanists seem to promote the importance of man by bestowing him the ability to control his destiny. Yet, this duty develops into a burden ensuing in a cynical outlook; for the absence of God or an everlasting soul brings hopelessness and lack of purpose in life (Noebel</w:t>
      </w:r>
      <w:r>
        <w:rPr>
          <w:rFonts w:ascii="Times New Roman" w:hAnsi="Times New Roman"/>
          <w:sz w:val="24"/>
          <w:szCs w:val="24"/>
        </w:rPr>
        <w:t>,</w:t>
      </w:r>
      <w:r w:rsidRPr="00B10619">
        <w:rPr>
          <w:rFonts w:ascii="Times New Roman" w:hAnsi="Times New Roman"/>
          <w:sz w:val="24"/>
          <w:szCs w:val="24"/>
        </w:rPr>
        <w:t xml:space="preserve"> 2006).</w:t>
      </w:r>
    </w:p>
    <w:p w:rsidR="00B3586B" w:rsidRPr="00DF4A40" w:rsidRDefault="00B3586B" w:rsidP="00DF4A40">
      <w:pPr>
        <w:pStyle w:val="ListParagraph"/>
        <w:numPr>
          <w:ilvl w:val="0"/>
          <w:numId w:val="3"/>
        </w:numPr>
        <w:spacing w:after="0" w:line="480" w:lineRule="auto"/>
        <w:jc w:val="center"/>
        <w:rPr>
          <w:rFonts w:ascii="Times New Roman" w:hAnsi="Times New Roman" w:cs="Times New Roman"/>
          <w:b/>
          <w:sz w:val="24"/>
          <w:szCs w:val="24"/>
        </w:rPr>
      </w:pPr>
      <w:r w:rsidRPr="00DF4A40">
        <w:rPr>
          <w:rFonts w:ascii="Times New Roman" w:hAnsi="Times New Roman" w:cs="Times New Roman"/>
          <w:b/>
          <w:sz w:val="24"/>
          <w:szCs w:val="24"/>
        </w:rPr>
        <w:t xml:space="preserve">The Question of </w:t>
      </w:r>
      <w:r w:rsidRPr="00DF4A40">
        <w:rPr>
          <w:rFonts w:ascii="Times New Roman" w:hAnsi="Times New Roman" w:cs="Times New Roman"/>
          <w:b/>
          <w:sz w:val="24"/>
          <w:szCs w:val="24"/>
          <w:u w:val="single"/>
        </w:rPr>
        <w:t>Meaning/Purpose</w:t>
      </w:r>
      <w:r w:rsidRPr="00DF4A40">
        <w:rPr>
          <w:rFonts w:ascii="Times New Roman" w:hAnsi="Times New Roman" w:cs="Times New Roman"/>
          <w:b/>
          <w:sz w:val="24"/>
          <w:szCs w:val="24"/>
        </w:rPr>
        <w:t xml:space="preserve"> – (Why does mankind exist? Why do I exist?)</w:t>
      </w:r>
    </w:p>
    <w:p w:rsidR="00B3586B" w:rsidRPr="00B10619" w:rsidRDefault="00B3586B" w:rsidP="00DF4A40">
      <w:pPr>
        <w:spacing w:after="0" w:line="480" w:lineRule="auto"/>
        <w:ind w:firstLine="720"/>
        <w:jc w:val="both"/>
        <w:rPr>
          <w:rFonts w:ascii="Times New Roman" w:hAnsi="Times New Roman"/>
          <w:sz w:val="24"/>
          <w:szCs w:val="24"/>
        </w:rPr>
      </w:pPr>
      <w:r w:rsidRPr="00B10619">
        <w:rPr>
          <w:rFonts w:ascii="Times New Roman" w:hAnsi="Times New Roman"/>
          <w:sz w:val="24"/>
          <w:szCs w:val="24"/>
        </w:rPr>
        <w:t xml:space="preserve">According to the secular humanists, the existence of man was an inevitable and unintended occurrence. As a result, this proves that man was not intended to be in the universe and thus his existence is meaningless. This </w:t>
      </w:r>
      <w:r w:rsidR="00DF4A40" w:rsidRPr="00B10619">
        <w:rPr>
          <w:rFonts w:ascii="Times New Roman" w:hAnsi="Times New Roman"/>
          <w:sz w:val="24"/>
          <w:szCs w:val="24"/>
        </w:rPr>
        <w:t>scepticism</w:t>
      </w:r>
      <w:r w:rsidRPr="00B10619">
        <w:rPr>
          <w:rFonts w:ascii="Times New Roman" w:hAnsi="Times New Roman"/>
          <w:sz w:val="24"/>
          <w:szCs w:val="24"/>
        </w:rPr>
        <w:t xml:space="preserve"> is articulated more radically by Clarence Darrow, when he likens the purpose of man to that of a tadpole; to hang to life up to the time that his death comes (McIver</w:t>
      </w:r>
      <w:r>
        <w:rPr>
          <w:rFonts w:ascii="Times New Roman" w:hAnsi="Times New Roman"/>
          <w:sz w:val="24"/>
          <w:szCs w:val="24"/>
        </w:rPr>
        <w:t>,</w:t>
      </w:r>
      <w:r w:rsidRPr="00B10619">
        <w:rPr>
          <w:rFonts w:ascii="Times New Roman" w:hAnsi="Times New Roman"/>
          <w:sz w:val="24"/>
          <w:szCs w:val="24"/>
        </w:rPr>
        <w:t xml:space="preserve"> 1988). On the other hand, according to (Ecclesiastes 12: 13) biblical worldview assigns a very distinct duty to mankind. </w:t>
      </w:r>
      <w:r>
        <w:rPr>
          <w:rFonts w:ascii="Times New Roman" w:hAnsi="Times New Roman"/>
          <w:sz w:val="24"/>
          <w:szCs w:val="24"/>
        </w:rPr>
        <w:t>This is the duty to obey G</w:t>
      </w:r>
      <w:r w:rsidRPr="00B10619">
        <w:rPr>
          <w:rFonts w:ascii="Times New Roman" w:hAnsi="Times New Roman"/>
          <w:sz w:val="24"/>
          <w:szCs w:val="24"/>
        </w:rPr>
        <w:t xml:space="preserve">od and keep His </w:t>
      </w:r>
      <w:r w:rsidRPr="00B10619">
        <w:rPr>
          <w:rFonts w:ascii="Times New Roman" w:hAnsi="Times New Roman"/>
          <w:sz w:val="24"/>
          <w:szCs w:val="24"/>
        </w:rPr>
        <w:lastRenderedPageBreak/>
        <w:t>commands. Once again, the humanists contradicts themselves because, they expect man to attain self actualization while he is leading a purposeless life.</w:t>
      </w:r>
    </w:p>
    <w:p w:rsidR="00B3586B" w:rsidRPr="00DF4A40" w:rsidRDefault="00B3586B" w:rsidP="00DF4A40">
      <w:pPr>
        <w:pStyle w:val="ListParagraph"/>
        <w:numPr>
          <w:ilvl w:val="0"/>
          <w:numId w:val="3"/>
        </w:numPr>
        <w:spacing w:after="0" w:line="480" w:lineRule="auto"/>
        <w:jc w:val="both"/>
        <w:rPr>
          <w:rFonts w:ascii="Times New Roman" w:hAnsi="Times New Roman" w:cs="Times New Roman"/>
          <w:b/>
          <w:sz w:val="24"/>
          <w:szCs w:val="24"/>
        </w:rPr>
      </w:pPr>
      <w:r w:rsidRPr="00DF4A40">
        <w:rPr>
          <w:rFonts w:ascii="Times New Roman" w:hAnsi="Times New Roman" w:cs="Times New Roman"/>
          <w:b/>
          <w:sz w:val="24"/>
          <w:szCs w:val="24"/>
        </w:rPr>
        <w:t xml:space="preserve">The Question of </w:t>
      </w:r>
      <w:r w:rsidRPr="00DF4A40">
        <w:rPr>
          <w:rFonts w:ascii="Times New Roman" w:hAnsi="Times New Roman" w:cs="Times New Roman"/>
          <w:b/>
          <w:sz w:val="24"/>
          <w:szCs w:val="24"/>
          <w:u w:val="single"/>
        </w:rPr>
        <w:t>Morality</w:t>
      </w:r>
      <w:r w:rsidRPr="00DF4A40">
        <w:rPr>
          <w:rFonts w:ascii="Times New Roman" w:hAnsi="Times New Roman" w:cs="Times New Roman"/>
          <w:b/>
          <w:sz w:val="24"/>
          <w:szCs w:val="24"/>
        </w:rPr>
        <w:t xml:space="preserve"> – (What is meant by right and wrong? How should I live?)</w:t>
      </w:r>
    </w:p>
    <w:p w:rsidR="00B3586B" w:rsidRPr="00B10619" w:rsidRDefault="00B3586B" w:rsidP="00DF4A40">
      <w:pPr>
        <w:spacing w:after="0" w:line="480" w:lineRule="auto"/>
        <w:jc w:val="both"/>
        <w:rPr>
          <w:rFonts w:ascii="Times New Roman" w:hAnsi="Times New Roman"/>
          <w:sz w:val="24"/>
          <w:szCs w:val="24"/>
        </w:rPr>
      </w:pPr>
      <w:r w:rsidRPr="00B10619">
        <w:rPr>
          <w:rFonts w:ascii="Times New Roman" w:hAnsi="Times New Roman"/>
          <w:sz w:val="24"/>
          <w:szCs w:val="24"/>
        </w:rPr>
        <w:tab/>
        <w:t>The worldview of secular humanism has failed greatly in defining a boundary between right and wrong. Instead, this worldview permits mankind to do as they please, provided that they do not affect others with their actions (Krutz</w:t>
      </w:r>
      <w:r>
        <w:rPr>
          <w:rFonts w:ascii="Times New Roman" w:hAnsi="Times New Roman"/>
          <w:sz w:val="24"/>
          <w:szCs w:val="24"/>
        </w:rPr>
        <w:t>,</w:t>
      </w:r>
      <w:r w:rsidRPr="00B10619">
        <w:rPr>
          <w:rFonts w:ascii="Times New Roman" w:hAnsi="Times New Roman"/>
          <w:sz w:val="24"/>
          <w:szCs w:val="24"/>
        </w:rPr>
        <w:t xml:space="preserve"> 2007). On the other hand, biblical worldview has strict guidelines which separate right and wrong. Christians have a duty of emulating Christ who is the son of God and who was the perfect example of morality (Hebrews 4:15). Although both worldviews expect mankind to uphold human values, the humanism worldview fails to guide man into achieving the best in life or adding value to the society. </w:t>
      </w:r>
    </w:p>
    <w:p w:rsidR="00B3586B" w:rsidRPr="00DF4A40" w:rsidRDefault="00B3586B" w:rsidP="00DF4A40">
      <w:pPr>
        <w:pStyle w:val="ListParagraph"/>
        <w:numPr>
          <w:ilvl w:val="0"/>
          <w:numId w:val="3"/>
        </w:numPr>
        <w:spacing w:after="0" w:line="480" w:lineRule="auto"/>
        <w:jc w:val="both"/>
        <w:rPr>
          <w:rFonts w:ascii="Times New Roman" w:hAnsi="Times New Roman" w:cs="Times New Roman"/>
          <w:b/>
          <w:sz w:val="24"/>
          <w:szCs w:val="24"/>
        </w:rPr>
      </w:pPr>
      <w:r w:rsidRPr="00DF4A40">
        <w:rPr>
          <w:rFonts w:ascii="Times New Roman" w:hAnsi="Times New Roman" w:cs="Times New Roman"/>
          <w:b/>
          <w:sz w:val="24"/>
          <w:szCs w:val="24"/>
        </w:rPr>
        <w:t xml:space="preserve">The Question of </w:t>
      </w:r>
      <w:r w:rsidRPr="00DF4A40">
        <w:rPr>
          <w:rFonts w:ascii="Times New Roman" w:hAnsi="Times New Roman" w:cs="Times New Roman"/>
          <w:b/>
          <w:sz w:val="24"/>
          <w:szCs w:val="24"/>
          <w:u w:val="single"/>
        </w:rPr>
        <w:t>Destiny</w:t>
      </w:r>
      <w:r w:rsidRPr="00DF4A40">
        <w:rPr>
          <w:rFonts w:ascii="Times New Roman" w:hAnsi="Times New Roman" w:cs="Times New Roman"/>
          <w:b/>
          <w:sz w:val="24"/>
          <w:szCs w:val="24"/>
        </w:rPr>
        <w:t xml:space="preserve"> – (Is there life after death? What will happen to me when I die?)</w:t>
      </w:r>
    </w:p>
    <w:p w:rsidR="00B3586B" w:rsidRPr="00B10619" w:rsidRDefault="00B3586B" w:rsidP="00DF4A40">
      <w:pPr>
        <w:spacing w:after="0" w:line="480" w:lineRule="auto"/>
        <w:ind w:firstLine="720"/>
        <w:jc w:val="both"/>
        <w:rPr>
          <w:rFonts w:ascii="Times New Roman" w:hAnsi="Times New Roman"/>
          <w:sz w:val="24"/>
          <w:szCs w:val="24"/>
        </w:rPr>
      </w:pPr>
      <w:r w:rsidRPr="00B10619">
        <w:rPr>
          <w:rFonts w:ascii="Times New Roman" w:hAnsi="Times New Roman"/>
          <w:sz w:val="24"/>
          <w:szCs w:val="24"/>
        </w:rPr>
        <w:t>Secular humanism believes only in the existence of matter. Resultantly, it opposes the belief of life after death (Cimino and Smith</w:t>
      </w:r>
      <w:r>
        <w:rPr>
          <w:rFonts w:ascii="Times New Roman" w:hAnsi="Times New Roman"/>
          <w:sz w:val="24"/>
          <w:szCs w:val="24"/>
        </w:rPr>
        <w:t>,</w:t>
      </w:r>
      <w:r w:rsidRPr="00B10619">
        <w:rPr>
          <w:rFonts w:ascii="Times New Roman" w:hAnsi="Times New Roman"/>
          <w:sz w:val="24"/>
          <w:szCs w:val="24"/>
        </w:rPr>
        <w:t xml:space="preserve"> 2007). This attitude aggravates the hopeless position in which humanism places mankind.  Clearly, after occurring unexpectedly and living a purposeless life, the death of man brings him to his unaccomplished end according to humanism. On the other hand, biblical worldview gives a great hope in life after death where the righteous are blessed with eternal happiness and the sinners are doomed to eternal suffering. This brings hope to mankind, and motivates him to work hard and lead a purposeful and God fearing life in the expectation of the reward of eternal glory (Roman 6:23). </w:t>
      </w:r>
    </w:p>
    <w:p w:rsidR="00B3586B" w:rsidRPr="00B10619" w:rsidRDefault="00B3586B" w:rsidP="00DF4A40">
      <w:pPr>
        <w:spacing w:after="0" w:line="480" w:lineRule="auto"/>
        <w:ind w:firstLine="720"/>
        <w:jc w:val="both"/>
        <w:rPr>
          <w:rFonts w:ascii="Times New Roman" w:eastAsia="Times New Roman" w:hAnsi="Times New Roman"/>
          <w:sz w:val="24"/>
          <w:szCs w:val="24"/>
        </w:rPr>
      </w:pPr>
    </w:p>
    <w:p w:rsidR="00B3586B" w:rsidRPr="00B10619" w:rsidRDefault="00B3586B" w:rsidP="00DF4A40">
      <w:pPr>
        <w:spacing w:after="0" w:line="480" w:lineRule="auto"/>
        <w:jc w:val="both"/>
        <w:rPr>
          <w:rFonts w:ascii="Times New Roman" w:hAnsi="Times New Roman"/>
          <w:sz w:val="24"/>
          <w:szCs w:val="24"/>
        </w:rPr>
      </w:pPr>
    </w:p>
    <w:p w:rsidR="00DF4A40" w:rsidRDefault="00B3586B" w:rsidP="00DF4A40">
      <w:pPr>
        <w:spacing w:after="0" w:line="480" w:lineRule="auto"/>
        <w:jc w:val="both"/>
        <w:rPr>
          <w:rFonts w:ascii="Times New Roman" w:hAnsi="Times New Roman"/>
          <w:sz w:val="24"/>
          <w:szCs w:val="24"/>
        </w:rPr>
      </w:pPr>
      <w:r w:rsidRPr="00B10619">
        <w:rPr>
          <w:rFonts w:ascii="Times New Roman" w:hAnsi="Times New Roman"/>
          <w:sz w:val="24"/>
          <w:szCs w:val="24"/>
        </w:rPr>
        <w:tab/>
      </w:r>
    </w:p>
    <w:p w:rsidR="00B3586B" w:rsidRPr="00B10619" w:rsidRDefault="00B3586B" w:rsidP="00DF4A40">
      <w:pPr>
        <w:spacing w:after="0" w:line="480" w:lineRule="auto"/>
        <w:jc w:val="center"/>
        <w:rPr>
          <w:rFonts w:ascii="Times New Roman" w:hAnsi="Times New Roman"/>
          <w:sz w:val="24"/>
          <w:szCs w:val="24"/>
        </w:rPr>
      </w:pPr>
      <w:r>
        <w:rPr>
          <w:rFonts w:ascii="Times New Roman" w:hAnsi="Times New Roman"/>
          <w:sz w:val="24"/>
          <w:szCs w:val="24"/>
        </w:rPr>
        <w:lastRenderedPageBreak/>
        <w:t>References</w:t>
      </w:r>
    </w:p>
    <w:p w:rsidR="00B3586B" w:rsidRPr="00AB64C1" w:rsidRDefault="00B3586B" w:rsidP="00DF4A40">
      <w:pPr>
        <w:spacing w:after="0" w:line="480" w:lineRule="auto"/>
        <w:ind w:left="720" w:hanging="720"/>
        <w:jc w:val="both"/>
        <w:rPr>
          <w:rFonts w:ascii="Times New Roman" w:eastAsia="Times New Roman" w:hAnsi="Times New Roman"/>
          <w:sz w:val="24"/>
          <w:szCs w:val="24"/>
        </w:rPr>
      </w:pPr>
      <w:r w:rsidRPr="00AB64C1">
        <w:rPr>
          <w:rFonts w:ascii="Times New Roman" w:eastAsia="Times New Roman" w:hAnsi="Times New Roman"/>
          <w:sz w:val="24"/>
          <w:szCs w:val="24"/>
        </w:rPr>
        <w:t xml:space="preserve">Cimino, R., &amp; Smith, C. (2007). Secular humanism and atheism beyond progressive secularism. </w:t>
      </w:r>
      <w:r w:rsidRPr="00AB64C1">
        <w:rPr>
          <w:rFonts w:ascii="Times New Roman" w:eastAsia="Times New Roman" w:hAnsi="Times New Roman"/>
          <w:i/>
          <w:iCs/>
          <w:sz w:val="24"/>
          <w:szCs w:val="24"/>
        </w:rPr>
        <w:t>Sociology of Religion</w:t>
      </w:r>
      <w:r w:rsidRPr="00AB64C1">
        <w:rPr>
          <w:rFonts w:ascii="Times New Roman" w:eastAsia="Times New Roman" w:hAnsi="Times New Roman"/>
          <w:sz w:val="24"/>
          <w:szCs w:val="24"/>
        </w:rPr>
        <w:t xml:space="preserve">, </w:t>
      </w:r>
      <w:r w:rsidRPr="00AB64C1">
        <w:rPr>
          <w:rFonts w:ascii="Times New Roman" w:eastAsia="Times New Roman" w:hAnsi="Times New Roman"/>
          <w:i/>
          <w:iCs/>
          <w:sz w:val="24"/>
          <w:szCs w:val="24"/>
        </w:rPr>
        <w:t>68</w:t>
      </w:r>
      <w:r w:rsidRPr="00AB64C1">
        <w:rPr>
          <w:rFonts w:ascii="Times New Roman" w:eastAsia="Times New Roman" w:hAnsi="Times New Roman"/>
          <w:sz w:val="24"/>
          <w:szCs w:val="24"/>
        </w:rPr>
        <w:t>(4), 407-424.</w:t>
      </w:r>
    </w:p>
    <w:p w:rsidR="00B3586B" w:rsidRPr="00AB64C1" w:rsidRDefault="00B3586B" w:rsidP="00DF4A40">
      <w:pPr>
        <w:spacing w:after="0" w:line="480" w:lineRule="auto"/>
        <w:ind w:left="720" w:hanging="720"/>
        <w:jc w:val="both"/>
        <w:rPr>
          <w:rFonts w:ascii="Times New Roman" w:eastAsia="Times New Roman" w:hAnsi="Times New Roman"/>
          <w:sz w:val="24"/>
          <w:szCs w:val="24"/>
        </w:rPr>
      </w:pPr>
      <w:r w:rsidRPr="00AB64C1">
        <w:rPr>
          <w:rFonts w:ascii="Times New Roman" w:eastAsia="Times New Roman" w:hAnsi="Times New Roman"/>
          <w:sz w:val="24"/>
          <w:szCs w:val="24"/>
        </w:rPr>
        <w:t xml:space="preserve">Kurtz, P. (2007). </w:t>
      </w:r>
      <w:r w:rsidRPr="00AB64C1">
        <w:rPr>
          <w:rFonts w:ascii="Times New Roman" w:eastAsia="Times New Roman" w:hAnsi="Times New Roman"/>
          <w:i/>
          <w:iCs/>
          <w:sz w:val="24"/>
          <w:szCs w:val="24"/>
        </w:rPr>
        <w:t>What is Secular Humanism?</w:t>
      </w:r>
      <w:r w:rsidRPr="00AB64C1">
        <w:rPr>
          <w:rFonts w:ascii="Times New Roman" w:eastAsia="Times New Roman" w:hAnsi="Times New Roman"/>
          <w:sz w:val="24"/>
          <w:szCs w:val="24"/>
        </w:rPr>
        <w:t>. Prometheus Books.</w:t>
      </w:r>
    </w:p>
    <w:p w:rsidR="00B3586B" w:rsidRPr="00B10619" w:rsidRDefault="00B3586B" w:rsidP="00DF4A40">
      <w:pPr>
        <w:spacing w:after="0" w:line="480" w:lineRule="auto"/>
        <w:ind w:left="720" w:hanging="720"/>
        <w:jc w:val="both"/>
        <w:rPr>
          <w:rFonts w:ascii="Times New Roman" w:eastAsia="Times New Roman" w:hAnsi="Times New Roman"/>
          <w:sz w:val="24"/>
          <w:szCs w:val="24"/>
        </w:rPr>
      </w:pPr>
      <w:r w:rsidRPr="00AB64C1">
        <w:rPr>
          <w:rFonts w:ascii="Times New Roman" w:eastAsia="Times New Roman" w:hAnsi="Times New Roman"/>
          <w:sz w:val="24"/>
          <w:szCs w:val="24"/>
        </w:rPr>
        <w:t xml:space="preserve">Noebel, D. A. (2006). </w:t>
      </w:r>
      <w:r w:rsidRPr="00AB64C1">
        <w:rPr>
          <w:rFonts w:ascii="Times New Roman" w:eastAsia="Times New Roman" w:hAnsi="Times New Roman"/>
          <w:i/>
          <w:iCs/>
          <w:sz w:val="24"/>
          <w:szCs w:val="24"/>
        </w:rPr>
        <w:t>Understanding the times</w:t>
      </w:r>
      <w:r w:rsidRPr="00AB64C1">
        <w:rPr>
          <w:rFonts w:ascii="Times New Roman" w:eastAsia="Times New Roman" w:hAnsi="Times New Roman"/>
          <w:sz w:val="24"/>
          <w:szCs w:val="24"/>
        </w:rPr>
        <w:t>. Recording for the Blind &amp; Dyslexic</w:t>
      </w:r>
    </w:p>
    <w:p w:rsidR="00B3586B" w:rsidRPr="00B10619" w:rsidRDefault="00B3586B" w:rsidP="00DF4A40">
      <w:pPr>
        <w:spacing w:after="0" w:line="480" w:lineRule="auto"/>
        <w:ind w:left="720" w:hanging="720"/>
        <w:jc w:val="both"/>
        <w:rPr>
          <w:rFonts w:ascii="Times New Roman" w:eastAsia="Times New Roman" w:hAnsi="Times New Roman"/>
          <w:sz w:val="24"/>
          <w:szCs w:val="24"/>
        </w:rPr>
      </w:pPr>
      <w:r w:rsidRPr="00B10619">
        <w:rPr>
          <w:rFonts w:ascii="Times New Roman" w:hAnsi="Times New Roman"/>
          <w:sz w:val="24"/>
          <w:szCs w:val="24"/>
        </w:rPr>
        <w:t xml:space="preserve">McIver, T. (1988). Creationist Misquotation of Darrow. </w:t>
      </w:r>
      <w:r w:rsidRPr="00B10619">
        <w:rPr>
          <w:rFonts w:ascii="Times New Roman" w:hAnsi="Times New Roman"/>
          <w:i/>
          <w:iCs/>
          <w:sz w:val="24"/>
          <w:szCs w:val="24"/>
        </w:rPr>
        <w:t>C/E</w:t>
      </w:r>
      <w:r w:rsidRPr="00B10619">
        <w:rPr>
          <w:rFonts w:ascii="Times New Roman" w:hAnsi="Times New Roman"/>
          <w:sz w:val="24"/>
          <w:szCs w:val="24"/>
        </w:rPr>
        <w:t xml:space="preserve">, </w:t>
      </w:r>
      <w:r w:rsidRPr="00B10619">
        <w:rPr>
          <w:rFonts w:ascii="Times New Roman" w:hAnsi="Times New Roman"/>
          <w:i/>
          <w:iCs/>
          <w:sz w:val="24"/>
          <w:szCs w:val="24"/>
        </w:rPr>
        <w:t>8</w:t>
      </w:r>
      <w:r w:rsidRPr="00B10619">
        <w:rPr>
          <w:rFonts w:ascii="Times New Roman" w:hAnsi="Times New Roman"/>
          <w:sz w:val="24"/>
          <w:szCs w:val="24"/>
        </w:rPr>
        <w:t>, 1-13.</w:t>
      </w:r>
    </w:p>
    <w:p w:rsidR="00322D73" w:rsidRPr="005D2361" w:rsidRDefault="00322D73" w:rsidP="00DF4A40">
      <w:pPr>
        <w:spacing w:line="480" w:lineRule="auto"/>
        <w:ind w:firstLine="720"/>
        <w:jc w:val="center"/>
        <w:rPr>
          <w:rFonts w:ascii="Times New Roman" w:hAnsi="Times New Roman"/>
          <w:sz w:val="24"/>
          <w:szCs w:val="24"/>
        </w:rPr>
      </w:pPr>
    </w:p>
    <w:sectPr w:rsidR="00322D73" w:rsidRPr="005D2361" w:rsidSect="008C35A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387" w:rsidRDefault="00213387" w:rsidP="003D3C97">
      <w:pPr>
        <w:spacing w:after="0" w:line="240" w:lineRule="auto"/>
      </w:pPr>
      <w:r>
        <w:separator/>
      </w:r>
    </w:p>
  </w:endnote>
  <w:endnote w:type="continuationSeparator" w:id="1">
    <w:p w:rsidR="00213387" w:rsidRDefault="00213387" w:rsidP="003D3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387" w:rsidRDefault="00213387" w:rsidP="003D3C97">
      <w:pPr>
        <w:spacing w:after="0" w:line="240" w:lineRule="auto"/>
      </w:pPr>
      <w:r>
        <w:separator/>
      </w:r>
    </w:p>
  </w:footnote>
  <w:footnote w:type="continuationSeparator" w:id="1">
    <w:p w:rsidR="00213387" w:rsidRDefault="00213387" w:rsidP="003D3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B3586B" w:rsidP="008C35A6">
    <w:pPr>
      <w:pStyle w:val="Header"/>
      <w:rPr>
        <w:rFonts w:ascii="Times New Roman" w:hAnsi="Times New Roman"/>
        <w:sz w:val="24"/>
      </w:rPr>
    </w:pPr>
    <w:r>
      <w:rPr>
        <w:rFonts w:ascii="Times New Roman" w:hAnsi="Times New Roman"/>
        <w:sz w:val="24"/>
      </w:rPr>
      <w:t>SECULAR HUMANISM</w:t>
    </w:r>
    <w:r w:rsidR="002169D7" w:rsidRPr="008C35A6">
      <w:rPr>
        <w:rFonts w:ascii="Times New Roman" w:hAnsi="Times New Roman"/>
        <w:sz w:val="24"/>
      </w:rPr>
      <w:tab/>
    </w:r>
    <w:r w:rsidR="002169D7" w:rsidRPr="008C35A6">
      <w:rPr>
        <w:rFonts w:ascii="Times New Roman" w:hAnsi="Times New Roman"/>
        <w:sz w:val="24"/>
      </w:rPr>
      <w:tab/>
    </w:r>
    <w:r w:rsidR="00B422E0" w:rsidRPr="008C35A6">
      <w:rPr>
        <w:rFonts w:ascii="Times New Roman" w:hAnsi="Times New Roman"/>
        <w:sz w:val="24"/>
      </w:rPr>
      <w:fldChar w:fldCharType="begin"/>
    </w:r>
    <w:r w:rsidR="002169D7" w:rsidRPr="008C35A6">
      <w:rPr>
        <w:rFonts w:ascii="Times New Roman" w:hAnsi="Times New Roman"/>
        <w:sz w:val="24"/>
      </w:rPr>
      <w:instrText xml:space="preserve"> PAGE   \* MERGEFORMAT </w:instrText>
    </w:r>
    <w:r w:rsidR="00B422E0" w:rsidRPr="008C35A6">
      <w:rPr>
        <w:rFonts w:ascii="Times New Roman" w:hAnsi="Times New Roman"/>
        <w:sz w:val="24"/>
      </w:rPr>
      <w:fldChar w:fldCharType="separate"/>
    </w:r>
    <w:r w:rsidR="00DF4A40">
      <w:rPr>
        <w:rFonts w:ascii="Times New Roman" w:hAnsi="Times New Roman"/>
        <w:noProof/>
        <w:sz w:val="24"/>
      </w:rPr>
      <w:t>2</w:t>
    </w:r>
    <w:r w:rsidR="00B422E0" w:rsidRPr="008C35A6">
      <w:rPr>
        <w:rFonts w:ascii="Times New Roman" w:hAnsi="Times New Roman"/>
        <w:noProof/>
        <w:sz w:val="24"/>
      </w:rPr>
      <w:fldChar w:fldCharType="end"/>
    </w:r>
  </w:p>
  <w:p w:rsidR="008C35A6" w:rsidRDefault="002133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B3586B">
    <w:pPr>
      <w:pStyle w:val="Header"/>
      <w:rPr>
        <w:rFonts w:ascii="Times New Roman" w:hAnsi="Times New Roman"/>
        <w:sz w:val="24"/>
      </w:rPr>
    </w:pPr>
    <w:r>
      <w:rPr>
        <w:rFonts w:ascii="Times New Roman" w:hAnsi="Times New Roman"/>
        <w:sz w:val="24"/>
      </w:rPr>
      <w:t>SECULAR HUMANISM</w:t>
    </w:r>
    <w:r w:rsidR="002169D7" w:rsidRPr="008C35A6">
      <w:rPr>
        <w:rFonts w:ascii="Times New Roman" w:hAnsi="Times New Roman"/>
        <w:sz w:val="24"/>
      </w:rPr>
      <w:tab/>
    </w:r>
    <w:r w:rsidR="002169D7" w:rsidRPr="008C35A6">
      <w:rPr>
        <w:rFonts w:ascii="Times New Roman" w:hAnsi="Times New Roman"/>
        <w:sz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907FF"/>
    <w:multiLevelType w:val="hybridMultilevel"/>
    <w:tmpl w:val="EAE84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05025"/>
    <w:multiLevelType w:val="hybridMultilevel"/>
    <w:tmpl w:val="E0E65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B34DE"/>
    <w:multiLevelType w:val="hybridMultilevel"/>
    <w:tmpl w:val="FD58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1D69A0"/>
    <w:multiLevelType w:val="hybridMultilevel"/>
    <w:tmpl w:val="939E87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69D7"/>
    <w:rsid w:val="00000AF8"/>
    <w:rsid w:val="001C563C"/>
    <w:rsid w:val="001E4EAC"/>
    <w:rsid w:val="00213387"/>
    <w:rsid w:val="002169D7"/>
    <w:rsid w:val="00242037"/>
    <w:rsid w:val="00287A64"/>
    <w:rsid w:val="002B2EB8"/>
    <w:rsid w:val="00302E51"/>
    <w:rsid w:val="00322D73"/>
    <w:rsid w:val="00365156"/>
    <w:rsid w:val="003D3C97"/>
    <w:rsid w:val="00422C60"/>
    <w:rsid w:val="00486D01"/>
    <w:rsid w:val="005C0A6B"/>
    <w:rsid w:val="005D2361"/>
    <w:rsid w:val="0077501B"/>
    <w:rsid w:val="007A6136"/>
    <w:rsid w:val="00853F17"/>
    <w:rsid w:val="00856DAA"/>
    <w:rsid w:val="008C010A"/>
    <w:rsid w:val="008E213B"/>
    <w:rsid w:val="00A17467"/>
    <w:rsid w:val="00A51F20"/>
    <w:rsid w:val="00B16081"/>
    <w:rsid w:val="00B3586B"/>
    <w:rsid w:val="00B422E0"/>
    <w:rsid w:val="00B62DA7"/>
    <w:rsid w:val="00CC1FD4"/>
    <w:rsid w:val="00DF4A40"/>
    <w:rsid w:val="00E04211"/>
    <w:rsid w:val="00E426B3"/>
    <w:rsid w:val="00EB0A84"/>
    <w:rsid w:val="00EC6F91"/>
    <w:rsid w:val="00F22011"/>
    <w:rsid w:val="00F225A9"/>
    <w:rsid w:val="00F7219B"/>
    <w:rsid w:val="00FB5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D7"/>
    <w:pPr>
      <w:spacing w:line="252" w:lineRule="auto"/>
    </w:pPr>
    <w:rPr>
      <w:rFonts w:ascii="Cambria" w:eastAsia="Calibri" w:hAnsi="Cambria" w:cs="Times New Roman"/>
      <w:lang w:val="en-GB"/>
    </w:rPr>
  </w:style>
  <w:style w:type="paragraph" w:styleId="Heading3">
    <w:name w:val="heading 3"/>
    <w:basedOn w:val="Normal"/>
    <w:next w:val="Normal"/>
    <w:link w:val="Heading3Char"/>
    <w:uiPriority w:val="9"/>
    <w:semiHidden/>
    <w:unhideWhenUsed/>
    <w:qFormat/>
    <w:rsid w:val="001C5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9D7"/>
    <w:pPr>
      <w:tabs>
        <w:tab w:val="center" w:pos="4680"/>
        <w:tab w:val="right" w:pos="9360"/>
      </w:tabs>
    </w:pPr>
  </w:style>
  <w:style w:type="character" w:customStyle="1" w:styleId="HeaderChar">
    <w:name w:val="Header Char"/>
    <w:basedOn w:val="DefaultParagraphFont"/>
    <w:link w:val="Header"/>
    <w:uiPriority w:val="99"/>
    <w:rsid w:val="002169D7"/>
    <w:rPr>
      <w:rFonts w:ascii="Cambria" w:eastAsia="Calibri" w:hAnsi="Cambria" w:cs="Times New Roman"/>
      <w:lang w:val="en-GB"/>
    </w:rPr>
  </w:style>
  <w:style w:type="character" w:customStyle="1" w:styleId="Heading3Char">
    <w:name w:val="Heading 3 Char"/>
    <w:basedOn w:val="DefaultParagraphFont"/>
    <w:link w:val="Heading3"/>
    <w:uiPriority w:val="9"/>
    <w:semiHidden/>
    <w:rsid w:val="001C563C"/>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8C010A"/>
    <w:rPr>
      <w:color w:val="0000FF" w:themeColor="hyperlink"/>
      <w:u w:val="single"/>
    </w:rPr>
  </w:style>
  <w:style w:type="paragraph" w:styleId="Footer">
    <w:name w:val="footer"/>
    <w:basedOn w:val="Normal"/>
    <w:link w:val="FooterChar"/>
    <w:uiPriority w:val="99"/>
    <w:semiHidden/>
    <w:unhideWhenUsed/>
    <w:rsid w:val="005D23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2361"/>
    <w:rPr>
      <w:rFonts w:ascii="Cambria" w:eastAsia="Calibri" w:hAnsi="Cambria" w:cs="Times New Roman"/>
      <w:lang w:val="en-GB"/>
    </w:rPr>
  </w:style>
  <w:style w:type="table" w:styleId="TableGrid">
    <w:name w:val="Table Grid"/>
    <w:basedOn w:val="TableNormal"/>
    <w:uiPriority w:val="59"/>
    <w:rsid w:val="005D23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D2361"/>
    <w:pPr>
      <w:spacing w:line="276" w:lineRule="auto"/>
      <w:ind w:left="720"/>
      <w:contextualSpacing/>
    </w:pPr>
    <w:rPr>
      <w:rFonts w:asciiTheme="minorHAnsi" w:eastAsiaTheme="minorHAnsi" w:hAnsiTheme="minorHAnsi" w:cstheme="minorBidi"/>
      <w:lang w:val="en-US"/>
    </w:rPr>
  </w:style>
</w:styles>
</file>

<file path=word/webSettings.xml><?xml version="1.0" encoding="utf-8"?>
<w:webSettings xmlns:r="http://schemas.openxmlformats.org/officeDocument/2006/relationships" xmlns:w="http://schemas.openxmlformats.org/wordprocessingml/2006/main">
  <w:divs>
    <w:div w:id="511142092">
      <w:bodyDiv w:val="1"/>
      <w:marLeft w:val="0"/>
      <w:marRight w:val="0"/>
      <w:marTop w:val="0"/>
      <w:marBottom w:val="0"/>
      <w:divBdr>
        <w:top w:val="none" w:sz="0" w:space="0" w:color="auto"/>
        <w:left w:val="none" w:sz="0" w:space="0" w:color="auto"/>
        <w:bottom w:val="none" w:sz="0" w:space="0" w:color="auto"/>
        <w:right w:val="none" w:sz="0" w:space="0" w:color="auto"/>
      </w:divBdr>
    </w:div>
    <w:div w:id="745225242">
      <w:bodyDiv w:val="1"/>
      <w:marLeft w:val="0"/>
      <w:marRight w:val="0"/>
      <w:marTop w:val="0"/>
      <w:marBottom w:val="0"/>
      <w:divBdr>
        <w:top w:val="none" w:sz="0" w:space="0" w:color="auto"/>
        <w:left w:val="none" w:sz="0" w:space="0" w:color="auto"/>
        <w:bottom w:val="none" w:sz="0" w:space="0" w:color="auto"/>
        <w:right w:val="none" w:sz="0" w:space="0" w:color="auto"/>
      </w:divBdr>
    </w:div>
    <w:div w:id="18476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2017-01-17T13:12:00Z</dcterms:created>
  <dcterms:modified xsi:type="dcterms:W3CDTF">2017-01-17T13:12:00Z</dcterms:modified>
</cp:coreProperties>
</file>