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981EF" w14:textId="78C3E422" w:rsidR="00676E18" w:rsidRPr="00092E0E" w:rsidRDefault="00676E18" w:rsidP="00676E1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80" w:lineRule="auto"/>
        <w:ind w:hanging="720"/>
        <w:rPr>
          <w:rFonts w:ascii="Times New Roman" w:hAnsi="Times New Roman" w:cs="Times New Roman"/>
          <w:color w:val="000000"/>
        </w:rPr>
      </w:pPr>
      <w:proofErr w:type="spellStart"/>
      <w:r w:rsidRPr="00676E18">
        <w:rPr>
          <w:rFonts w:ascii="Times New Roman" w:hAnsi="Times New Roman" w:cs="Times New Roman"/>
          <w:color w:val="000000"/>
        </w:rPr>
        <w:t>a</w:t>
      </w:r>
      <w:proofErr w:type="spellEnd"/>
      <w:r w:rsidRPr="00676E18">
        <w:rPr>
          <w:rFonts w:ascii="Times New Roman" w:hAnsi="Times New Roman" w:cs="Times New Roman"/>
          <w:color w:val="000000"/>
        </w:rPr>
        <w:t>)  </w:t>
      </w:r>
      <w:proofErr w:type="spellStart"/>
      <w:r w:rsidRPr="00676E18"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676E18">
        <w:rPr>
          <w:rFonts w:ascii="Times New Roman" w:hAnsi="Times New Roman" w:cs="Times New Roman"/>
          <w:color w:val="000000"/>
        </w:rPr>
        <w:t>brief</w:t>
      </w:r>
      <w:r>
        <w:rPr>
          <w:rFonts w:ascii="Times New Roman" w:hAnsi="Times New Roman" w:cs="Times New Roman"/>
          <w:color w:val="000000"/>
        </w:rPr>
        <w:t xml:space="preserve"> </w:t>
      </w:r>
      <w:r w:rsidRPr="00676E18">
        <w:rPr>
          <w:rFonts w:ascii="Times New Roman" w:hAnsi="Times New Roman" w:cs="Times New Roman"/>
          <w:color w:val="000000"/>
        </w:rPr>
        <w:t>summary</w:t>
      </w:r>
      <w:r>
        <w:rPr>
          <w:rFonts w:ascii="Times New Roman" w:hAnsi="Times New Roman" w:cs="Times New Roman"/>
          <w:color w:val="000000"/>
        </w:rPr>
        <w:t xml:space="preserve"> </w:t>
      </w:r>
      <w:r w:rsidRPr="00676E18">
        <w:rPr>
          <w:rFonts w:ascii="Times New Roman" w:hAnsi="Times New Roman" w:cs="Times New Roman"/>
          <w:color w:val="000000"/>
        </w:rPr>
        <w:t>of</w:t>
      </w:r>
      <w:r>
        <w:rPr>
          <w:rFonts w:ascii="Times New Roman" w:hAnsi="Times New Roman" w:cs="Times New Roman"/>
          <w:color w:val="000000"/>
        </w:rPr>
        <w:t xml:space="preserve"> </w:t>
      </w:r>
      <w:r w:rsidRPr="00676E18">
        <w:rPr>
          <w:rFonts w:ascii="Times New Roman" w:hAnsi="Times New Roman" w:cs="Times New Roman"/>
          <w:color w:val="000000"/>
        </w:rPr>
        <w:t>the</w:t>
      </w:r>
      <w:r>
        <w:rPr>
          <w:rFonts w:ascii="Times New Roman" w:hAnsi="Times New Roman" w:cs="Times New Roman"/>
          <w:color w:val="000000"/>
        </w:rPr>
        <w:t xml:space="preserve"> </w:t>
      </w:r>
      <w:r w:rsidRPr="00676E18">
        <w:rPr>
          <w:rFonts w:ascii="Times New Roman" w:hAnsi="Times New Roman" w:cs="Times New Roman"/>
          <w:color w:val="000000"/>
        </w:rPr>
        <w:t>article</w:t>
      </w:r>
      <w:r>
        <w:rPr>
          <w:rFonts w:ascii="Times New Roman" w:hAnsi="Times New Roman" w:cs="Times New Roman"/>
          <w:color w:val="000000"/>
        </w:rPr>
        <w:t xml:space="preserve"> </w:t>
      </w:r>
      <w:r w:rsidRPr="00676E18">
        <w:rPr>
          <w:rFonts w:ascii="Times New Roman" w:hAnsi="Times New Roman" w:cs="Times New Roman"/>
          <w:color w:val="000000"/>
        </w:rPr>
        <w:t xml:space="preserve">(4points); </w:t>
      </w:r>
      <w:r w:rsidRPr="00676E18">
        <w:rPr>
          <w:rFonts w:ascii="MS Mincho" w:eastAsia="MS Mincho" w:hAnsi="MS Mincho" w:cs="MS Mincho"/>
          <w:color w:val="000000"/>
        </w:rPr>
        <w:t> </w:t>
      </w:r>
    </w:p>
    <w:p w14:paraId="0BBDF655" w14:textId="77777777" w:rsidR="00092E0E" w:rsidRPr="00676E18" w:rsidRDefault="00092E0E" w:rsidP="0059274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color w:val="000000"/>
        </w:rPr>
      </w:pPr>
    </w:p>
    <w:p w14:paraId="3D8A869D" w14:textId="77777777" w:rsidR="00676E18" w:rsidRPr="00676E18" w:rsidRDefault="00676E18" w:rsidP="00676E1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80" w:lineRule="auto"/>
        <w:ind w:hanging="720"/>
        <w:rPr>
          <w:rFonts w:ascii="Times New Roman" w:hAnsi="Times New Roman" w:cs="Times New Roman"/>
          <w:color w:val="000000"/>
        </w:rPr>
      </w:pPr>
      <w:r w:rsidRPr="00676E18">
        <w:rPr>
          <w:rFonts w:ascii="Times New Roman" w:hAnsi="Times New Roman" w:cs="Times New Roman"/>
          <w:color w:val="000000"/>
        </w:rPr>
        <w:t xml:space="preserve">b)  a description of how the reading helped you become more informed about Aboriginal </w:t>
      </w:r>
      <w:r w:rsidRPr="00676E18">
        <w:rPr>
          <w:rFonts w:ascii="MS Mincho" w:eastAsia="MS Mincho" w:hAnsi="MS Mincho" w:cs="MS Mincho"/>
          <w:color w:val="000000"/>
        </w:rPr>
        <w:t> </w:t>
      </w:r>
      <w:r w:rsidRPr="00676E18">
        <w:rPr>
          <w:rFonts w:ascii="Times New Roman" w:hAnsi="Times New Roman" w:cs="Times New Roman"/>
          <w:color w:val="000000"/>
        </w:rPr>
        <w:t xml:space="preserve">communities, issues, and perspectives (5 points); </w:t>
      </w:r>
      <w:r w:rsidRPr="00676E18">
        <w:rPr>
          <w:rFonts w:ascii="MS Mincho" w:eastAsia="MS Mincho" w:hAnsi="MS Mincho" w:cs="MS Mincho"/>
          <w:color w:val="000000"/>
        </w:rPr>
        <w:t> </w:t>
      </w:r>
    </w:p>
    <w:p w14:paraId="065B183E" w14:textId="792F981F" w:rsidR="00676E18" w:rsidRPr="00676E18" w:rsidRDefault="00676E18" w:rsidP="00676E1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80" w:lineRule="auto"/>
        <w:ind w:hanging="720"/>
        <w:rPr>
          <w:rFonts w:ascii="Times New Roman" w:hAnsi="Times New Roman" w:cs="Times New Roman"/>
          <w:color w:val="000000"/>
        </w:rPr>
      </w:pPr>
      <w:r w:rsidRPr="00676E18">
        <w:rPr>
          <w:rFonts w:ascii="Times New Roman" w:hAnsi="Times New Roman" w:cs="Times New Roman"/>
          <w:color w:val="000000"/>
        </w:rPr>
        <w:t xml:space="preserve">c)  an explanation of what you learned from the article with a focus on the significance to teaching and learning and your teaching practice (6 points); </w:t>
      </w:r>
      <w:r w:rsidRPr="00676E18">
        <w:rPr>
          <w:rFonts w:ascii="MS Mincho" w:eastAsia="MS Mincho" w:hAnsi="MS Mincho" w:cs="MS Mincho"/>
          <w:color w:val="000000"/>
        </w:rPr>
        <w:t> </w:t>
      </w:r>
    </w:p>
    <w:p w14:paraId="5ED04F15" w14:textId="32BF8A76" w:rsidR="00676E18" w:rsidRPr="00584A0D" w:rsidRDefault="00676E18" w:rsidP="00676E1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80" w:lineRule="auto"/>
        <w:ind w:hanging="720"/>
        <w:rPr>
          <w:rFonts w:ascii="Times New Roman" w:hAnsi="Times New Roman" w:cs="Times New Roman"/>
          <w:color w:val="000000"/>
        </w:rPr>
      </w:pPr>
      <w:r w:rsidRPr="00676E18">
        <w:rPr>
          <w:rFonts w:ascii="Times New Roman" w:hAnsi="Times New Roman" w:cs="Times New Roman"/>
          <w:color w:val="000000"/>
        </w:rPr>
        <w:t xml:space="preserve">d)  and a constructive critique (merits and/or faults) of the article (10 points). Where appropriate make </w:t>
      </w:r>
      <w:r w:rsidRPr="00584A0D">
        <w:rPr>
          <w:rFonts w:ascii="Times New Roman" w:hAnsi="Times New Roman" w:cs="Times New Roman"/>
          <w:color w:val="000000"/>
        </w:rPr>
        <w:t>links to the scholarly literature and content of this or other</w:t>
      </w:r>
      <w:bookmarkStart w:id="0" w:name="_GoBack"/>
      <w:bookmarkEnd w:id="0"/>
      <w:r w:rsidRPr="00584A0D">
        <w:rPr>
          <w:rFonts w:ascii="Times New Roman" w:hAnsi="Times New Roman" w:cs="Times New Roman"/>
          <w:color w:val="000000"/>
        </w:rPr>
        <w:t xml:space="preserve"> courses in your program. </w:t>
      </w:r>
    </w:p>
    <w:p w14:paraId="22A82273" w14:textId="77777777" w:rsidR="00457AFE" w:rsidRPr="00676E18" w:rsidRDefault="00570F81">
      <w:pPr>
        <w:rPr>
          <w:rFonts w:ascii="Times New Roman" w:hAnsi="Times New Roman" w:cs="Times New Roman"/>
        </w:rPr>
      </w:pPr>
    </w:p>
    <w:sectPr w:rsidR="00457AFE" w:rsidRPr="00676E18" w:rsidSect="00676E1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7DF"/>
    <w:rsid w:val="00092E0E"/>
    <w:rsid w:val="001972D0"/>
    <w:rsid w:val="001A07DF"/>
    <w:rsid w:val="002E2D5F"/>
    <w:rsid w:val="00584A0D"/>
    <w:rsid w:val="00592743"/>
    <w:rsid w:val="00676E18"/>
    <w:rsid w:val="00BF57C9"/>
    <w:rsid w:val="00EE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DFEE0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80</Words>
  <Characters>459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Deting Tang</dc:creator>
  <cp:keywords/>
  <dc:description/>
  <cp:lastModifiedBy>Deting Tang</cp:lastModifiedBy>
  <cp:revision>6</cp:revision>
  <dcterms:created xsi:type="dcterms:W3CDTF">2017-01-20T20:29:00Z</dcterms:created>
  <dcterms:modified xsi:type="dcterms:W3CDTF">2017-01-22T15:04:00Z</dcterms:modified>
</cp:coreProperties>
</file>