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2C3" w:rsidRPr="00EA66FD" w:rsidRDefault="005772C3">
      <w:pPr>
        <w:rPr>
          <w:lang w:val="en-US"/>
        </w:rPr>
      </w:pPr>
    </w:p>
    <w:p w:rsidR="00EE6214" w:rsidRPr="00EA66FD" w:rsidRDefault="00EE6214">
      <w:pPr>
        <w:rPr>
          <w:lang w:val="en-US"/>
        </w:rPr>
      </w:pPr>
    </w:p>
    <w:p w:rsidR="00EE6214" w:rsidRPr="00EA66FD" w:rsidRDefault="00EE6214">
      <w:pPr>
        <w:rPr>
          <w:lang w:val="en-US"/>
        </w:rPr>
      </w:pPr>
    </w:p>
    <w:p w:rsidR="00EE6214" w:rsidRPr="00EA66FD" w:rsidRDefault="00EE6214" w:rsidP="00EE6214">
      <w:pPr>
        <w:jc w:val="center"/>
        <w:rPr>
          <w:lang w:val="en-US"/>
        </w:rPr>
      </w:pPr>
      <w:r w:rsidRPr="00EA66FD">
        <w:rPr>
          <w:lang w:val="en-US"/>
        </w:rPr>
        <w:t>Impacts of a Borderless Society</w:t>
      </w:r>
    </w:p>
    <w:p w:rsidR="00EE6214" w:rsidRPr="00EA66FD" w:rsidRDefault="00EE6214" w:rsidP="00EE6214">
      <w:pPr>
        <w:jc w:val="center"/>
        <w:rPr>
          <w:lang w:val="en-US"/>
        </w:rPr>
      </w:pPr>
      <w:r w:rsidRPr="00EA66FD">
        <w:rPr>
          <w:lang w:val="en-US"/>
        </w:rPr>
        <w:t>Student’s Name</w:t>
      </w:r>
    </w:p>
    <w:p w:rsidR="00EE6214" w:rsidRPr="00EA66FD" w:rsidRDefault="00EE6214" w:rsidP="00EE6214">
      <w:pPr>
        <w:jc w:val="center"/>
        <w:rPr>
          <w:lang w:val="en-US"/>
        </w:rPr>
      </w:pPr>
      <w:r w:rsidRPr="00EA66FD">
        <w:rPr>
          <w:lang w:val="en-US"/>
        </w:rPr>
        <w:t>University Affiliation</w:t>
      </w:r>
    </w:p>
    <w:p w:rsidR="00EE6214" w:rsidRPr="00EA66FD" w:rsidRDefault="00EE6214" w:rsidP="00EE6214">
      <w:pPr>
        <w:jc w:val="center"/>
        <w:rPr>
          <w:lang w:val="en-US"/>
        </w:rPr>
      </w:pPr>
    </w:p>
    <w:p w:rsidR="00EE6214" w:rsidRPr="00EA66FD" w:rsidRDefault="00EE6214" w:rsidP="00EE6214">
      <w:pPr>
        <w:jc w:val="center"/>
        <w:rPr>
          <w:lang w:val="en-US"/>
        </w:rPr>
      </w:pPr>
    </w:p>
    <w:p w:rsidR="00EE6214" w:rsidRPr="00EA66FD" w:rsidRDefault="00EE6214" w:rsidP="00EE6214">
      <w:pPr>
        <w:jc w:val="center"/>
        <w:rPr>
          <w:lang w:val="en-US"/>
        </w:rPr>
      </w:pPr>
    </w:p>
    <w:p w:rsidR="00EE6214" w:rsidRPr="00EA66FD" w:rsidRDefault="00EE6214" w:rsidP="00EE6214">
      <w:pPr>
        <w:jc w:val="center"/>
        <w:rPr>
          <w:lang w:val="en-US"/>
        </w:rPr>
      </w:pPr>
    </w:p>
    <w:p w:rsidR="00EE6214" w:rsidRPr="00EA66FD" w:rsidRDefault="00EE6214" w:rsidP="00EE6214">
      <w:pPr>
        <w:jc w:val="center"/>
        <w:rPr>
          <w:lang w:val="en-US"/>
        </w:rPr>
      </w:pPr>
    </w:p>
    <w:p w:rsidR="00EE6214" w:rsidRPr="00EA66FD" w:rsidRDefault="00EE6214" w:rsidP="00EE6214">
      <w:pPr>
        <w:jc w:val="center"/>
        <w:rPr>
          <w:lang w:val="en-US"/>
        </w:rPr>
      </w:pPr>
    </w:p>
    <w:p w:rsidR="00EE6214" w:rsidRPr="00EA66FD" w:rsidRDefault="00EE6214" w:rsidP="00EE6214">
      <w:pPr>
        <w:jc w:val="center"/>
        <w:rPr>
          <w:lang w:val="en-US"/>
        </w:rPr>
      </w:pPr>
    </w:p>
    <w:p w:rsidR="00EE6214" w:rsidRPr="00EA66FD" w:rsidRDefault="00EE6214" w:rsidP="00EE6214">
      <w:pPr>
        <w:jc w:val="center"/>
        <w:rPr>
          <w:lang w:val="en-US"/>
        </w:rPr>
      </w:pPr>
    </w:p>
    <w:p w:rsidR="00EE6214" w:rsidRPr="00EA66FD" w:rsidRDefault="00EE6214" w:rsidP="00EE6214">
      <w:pPr>
        <w:jc w:val="center"/>
        <w:rPr>
          <w:lang w:val="en-US"/>
        </w:rPr>
      </w:pPr>
    </w:p>
    <w:p w:rsidR="00EE6214" w:rsidRPr="00EA66FD" w:rsidRDefault="00EE6214" w:rsidP="00EE6214">
      <w:pPr>
        <w:jc w:val="center"/>
        <w:rPr>
          <w:lang w:val="en-US"/>
        </w:rPr>
      </w:pPr>
    </w:p>
    <w:p w:rsidR="00EE6214" w:rsidRPr="00EA66FD" w:rsidRDefault="00EE6214" w:rsidP="00EE6214">
      <w:pPr>
        <w:jc w:val="center"/>
        <w:rPr>
          <w:lang w:val="en-US"/>
        </w:rPr>
      </w:pPr>
    </w:p>
    <w:p w:rsidR="00EE6214" w:rsidRPr="00EA66FD" w:rsidRDefault="00EE6214" w:rsidP="00EE6214">
      <w:pPr>
        <w:jc w:val="center"/>
        <w:rPr>
          <w:lang w:val="en-US"/>
        </w:rPr>
      </w:pPr>
    </w:p>
    <w:p w:rsidR="00EE6214" w:rsidRPr="00EA66FD" w:rsidRDefault="00EE6214" w:rsidP="00EE6214">
      <w:pPr>
        <w:jc w:val="center"/>
        <w:rPr>
          <w:lang w:val="en-US"/>
        </w:rPr>
      </w:pPr>
    </w:p>
    <w:p w:rsidR="00EE6214" w:rsidRPr="00EA66FD" w:rsidRDefault="00EE6214" w:rsidP="00EE6214">
      <w:pPr>
        <w:jc w:val="center"/>
        <w:rPr>
          <w:lang w:val="en-US"/>
        </w:rPr>
      </w:pPr>
    </w:p>
    <w:p w:rsidR="00EE6214" w:rsidRPr="00EA66FD" w:rsidRDefault="00CE29EA" w:rsidP="00EE6214">
      <w:pPr>
        <w:rPr>
          <w:lang w:val="en-US"/>
        </w:rPr>
      </w:pPr>
      <w:r w:rsidRPr="00EA66FD">
        <w:rPr>
          <w:lang w:val="en-US"/>
        </w:rPr>
        <w:lastRenderedPageBreak/>
        <w:t>Introduction</w:t>
      </w:r>
    </w:p>
    <w:p w:rsidR="00CE29EA" w:rsidRPr="00EA66FD" w:rsidRDefault="00CE29EA" w:rsidP="00EE6214">
      <w:pPr>
        <w:rPr>
          <w:lang w:val="en-US"/>
        </w:rPr>
      </w:pPr>
      <w:r w:rsidRPr="00EA66FD">
        <w:rPr>
          <w:lang w:val="en-US"/>
        </w:rPr>
        <w:tab/>
        <w:t xml:space="preserve">Americans today have a wider choice in the quantity and variety of food that they consume than they have ever had at any time in human history. They also have access to food items that in the past, were only accessible during specific months or seasons of the year. This is mainly as a result of modern ways of farming which have made it possible to produce more yield per hectare as well as </w:t>
      </w:r>
      <w:r w:rsidR="00EA66FD" w:rsidRPr="00EA66FD">
        <w:rPr>
          <w:lang w:val="en-US"/>
        </w:rPr>
        <w:t>globalization</w:t>
      </w:r>
      <w:r w:rsidRPr="00EA66FD">
        <w:rPr>
          <w:lang w:val="en-US"/>
        </w:rPr>
        <w:t xml:space="preserve"> which has made it possible for food items to be shipped across the world from various climate zones. This has made it possible for Americans to have access to summer crops from the Southern hemisphere in the middle of winter as well as tropical crops all year round However, despite all the benefits that have come with </w:t>
      </w:r>
      <w:r w:rsidR="00EA66FD" w:rsidRPr="00EA66FD">
        <w:rPr>
          <w:lang w:val="en-US"/>
        </w:rPr>
        <w:t>globalization</w:t>
      </w:r>
      <w:r w:rsidRPr="00EA66FD">
        <w:rPr>
          <w:lang w:val="en-US"/>
        </w:rPr>
        <w:t>, there has been a cost to the environment.</w:t>
      </w:r>
    </w:p>
    <w:p w:rsidR="00CE29EA" w:rsidRPr="00EA66FD" w:rsidRDefault="00CE29EA" w:rsidP="00EE6214">
      <w:pPr>
        <w:rPr>
          <w:lang w:val="en-US"/>
        </w:rPr>
      </w:pPr>
      <w:r w:rsidRPr="00EA66FD">
        <w:rPr>
          <w:lang w:val="en-US"/>
        </w:rPr>
        <w:t>Typical American Breakfast</w:t>
      </w:r>
    </w:p>
    <w:p w:rsidR="00CE29EA" w:rsidRPr="00EA66FD" w:rsidRDefault="00CE29EA" w:rsidP="00EE6214">
      <w:pPr>
        <w:rPr>
          <w:lang w:val="en-US"/>
        </w:rPr>
      </w:pPr>
      <w:r w:rsidRPr="00EA66FD">
        <w:rPr>
          <w:lang w:val="en-US"/>
        </w:rPr>
        <w:t xml:space="preserve">Coffee, Cornflakes, Bread, Bacon, Eggs, </w:t>
      </w:r>
      <w:r w:rsidR="003A26C0" w:rsidRPr="00EA66FD">
        <w:rPr>
          <w:lang w:val="en-US"/>
        </w:rPr>
        <w:t>Fruit</w:t>
      </w:r>
    </w:p>
    <w:p w:rsidR="003A26C0" w:rsidRPr="00EA66FD" w:rsidRDefault="003A26C0" w:rsidP="00EE6214">
      <w:pPr>
        <w:rPr>
          <w:lang w:val="en-US"/>
        </w:rPr>
      </w:pPr>
      <w:r w:rsidRPr="00EA66FD">
        <w:rPr>
          <w:lang w:val="en-US"/>
        </w:rPr>
        <w:t>Me</w:t>
      </w:r>
      <w:r w:rsidR="007C05B9" w:rsidRPr="00EA66FD">
        <w:rPr>
          <w:lang w:val="en-US"/>
        </w:rPr>
        <w:t>al Analysis</w:t>
      </w:r>
    </w:p>
    <w:p w:rsidR="003A26C0" w:rsidRPr="00EA66FD" w:rsidRDefault="003A26C0" w:rsidP="001C1ECF">
      <w:pPr>
        <w:ind w:firstLine="720"/>
        <w:rPr>
          <w:lang w:val="en-US"/>
        </w:rPr>
      </w:pPr>
      <w:r w:rsidRPr="00EA66FD">
        <w:rPr>
          <w:lang w:val="en-US"/>
        </w:rPr>
        <w:t>Coffee usually comes in the form of either grounded coffee or roasted coffee beans which can be grounded at home. This makes them easy to store. Cornflakes are a manufactured form of corn which undergoes various processes and comes in a box. Bread is baked wheat</w:t>
      </w:r>
      <w:r w:rsidR="001C1ECF" w:rsidRPr="00EA66FD">
        <w:rPr>
          <w:lang w:val="en-US"/>
        </w:rPr>
        <w:t xml:space="preserve"> and usually comes in that form .Usually, bread lasts for four to seven days fresh, which is why it is usually baked within the areas that it will be sold. Bacon usually comes from the meat packing districts and slaughterhouses where pigs are taken and is usually sold as frozen meat at the supermarkets. Eggs also usually come from local farmers within the state although a few are imported while fruit may come from the US or from abroad depending on the type of fruit. While most fruit come as fresh fruit. A few come as dried fruit.</w:t>
      </w:r>
    </w:p>
    <w:p w:rsidR="007C05B9" w:rsidRPr="00EA66FD" w:rsidRDefault="007C05B9" w:rsidP="001C1ECF">
      <w:pPr>
        <w:ind w:firstLine="720"/>
        <w:rPr>
          <w:lang w:val="en-US"/>
        </w:rPr>
      </w:pPr>
    </w:p>
    <w:p w:rsidR="007C05B9" w:rsidRPr="00EA66FD" w:rsidRDefault="007C05B9" w:rsidP="003A26C0">
      <w:pPr>
        <w:ind w:firstLine="720"/>
        <w:rPr>
          <w:lang w:val="en-US"/>
        </w:rPr>
      </w:pPr>
      <w:r w:rsidRPr="00EA66FD">
        <w:rPr>
          <w:lang w:val="en-US"/>
        </w:rPr>
        <w:lastRenderedPageBreak/>
        <w:t>Source Identification</w:t>
      </w:r>
    </w:p>
    <w:p w:rsidR="00950AD9" w:rsidRPr="00EA66FD" w:rsidRDefault="003A26C0" w:rsidP="00950AD9">
      <w:pPr>
        <w:ind w:firstLine="720"/>
        <w:rPr>
          <w:lang w:val="en-US"/>
        </w:rPr>
      </w:pPr>
      <w:r w:rsidRPr="00EA66FD">
        <w:rPr>
          <w:lang w:val="en-US"/>
        </w:rPr>
        <w:t>Coffee in the United States comes from a variety of sources. Some brands like Nescafe are a blend of coffee beans from a number of countries. More expensive brews may come from specific countries with high quality beans like Kenyan and Ethiopian brews</w:t>
      </w:r>
      <w:r w:rsidR="00950AD9" w:rsidRPr="00EA66FD">
        <w:rPr>
          <w:lang w:val="en-US"/>
        </w:rPr>
        <w:t xml:space="preserve">. </w:t>
      </w:r>
      <w:r w:rsidRPr="00EA66FD">
        <w:rPr>
          <w:lang w:val="en-US"/>
        </w:rPr>
        <w:t>Cornflakes are a manufactured fo</w:t>
      </w:r>
      <w:r w:rsidR="007C05B9" w:rsidRPr="00EA66FD">
        <w:rPr>
          <w:lang w:val="en-US"/>
        </w:rPr>
        <w:t>rm of corn</w:t>
      </w:r>
      <w:r w:rsidRPr="00EA66FD">
        <w:rPr>
          <w:lang w:val="en-US"/>
        </w:rPr>
        <w:t xml:space="preserve">, most of which is grown in the corn belt of the United States. This belt stretches from Nebraska to Illinois and produces not only most of American corn </w:t>
      </w:r>
      <w:r w:rsidR="007C05B9" w:rsidRPr="00EA66FD">
        <w:rPr>
          <w:lang w:val="en-US"/>
        </w:rPr>
        <w:t>but close to 40% of the world’</w:t>
      </w:r>
      <w:r w:rsidR="00EA66FD">
        <w:rPr>
          <w:lang w:val="en-US"/>
        </w:rPr>
        <w:t>s crop</w:t>
      </w:r>
      <w:r w:rsidR="002D07F6" w:rsidRPr="00EA66FD">
        <w:rPr>
          <w:lang w:val="en-US"/>
        </w:rPr>
        <w:t xml:space="preserve"> (Smith et al, 2004)</w:t>
      </w:r>
      <w:r w:rsidR="00EA66FD">
        <w:rPr>
          <w:lang w:val="en-US"/>
        </w:rPr>
        <w:t>.</w:t>
      </w:r>
      <w:r w:rsidR="00950AD9" w:rsidRPr="00EA66FD">
        <w:rPr>
          <w:lang w:val="en-US"/>
        </w:rPr>
        <w:t xml:space="preserve"> </w:t>
      </w:r>
      <w:r w:rsidR="007C05B9" w:rsidRPr="00EA66FD">
        <w:rPr>
          <w:lang w:val="en-US"/>
        </w:rPr>
        <w:t>Br</w:t>
      </w:r>
      <w:r w:rsidR="00842998" w:rsidRPr="00EA66FD">
        <w:rPr>
          <w:lang w:val="en-US"/>
        </w:rPr>
        <w:t>ead, depending on the type is baked</w:t>
      </w:r>
      <w:r w:rsidR="007C05B9" w:rsidRPr="00EA66FD">
        <w:rPr>
          <w:lang w:val="en-US"/>
        </w:rPr>
        <w:t xml:space="preserve"> from both spring wheat and winter wheat that grows throughout the United States</w:t>
      </w:r>
      <w:r w:rsidR="00842998" w:rsidRPr="00EA66FD">
        <w:rPr>
          <w:lang w:val="en-US"/>
        </w:rPr>
        <w:t>. Some of the ingredients like sugar are mainly sourced from sugar beet in the US but also increasingly from cane sugar grown in tropical areas.</w:t>
      </w:r>
      <w:r w:rsidR="00950AD9" w:rsidRPr="00EA66FD">
        <w:rPr>
          <w:lang w:val="en-US"/>
        </w:rPr>
        <w:t xml:space="preserve"> </w:t>
      </w:r>
      <w:r w:rsidR="00842998" w:rsidRPr="00EA66FD">
        <w:rPr>
          <w:lang w:val="en-US"/>
        </w:rPr>
        <w:t xml:space="preserve">Bacon is meat from certain parts of a pig. Pigs are largely sourced from local farms, usually around major cities. However, a lot of pigs also come from the </w:t>
      </w:r>
      <w:r w:rsidR="00950AD9" w:rsidRPr="00EA66FD">
        <w:rPr>
          <w:lang w:val="en-US"/>
        </w:rPr>
        <w:t>Corn Belt</w:t>
      </w:r>
      <w:r w:rsidR="00842998" w:rsidRPr="00EA66FD">
        <w:rPr>
          <w:lang w:val="en-US"/>
        </w:rPr>
        <w:t xml:space="preserve"> as they can be slaughtered in small town slaughterhouses and the meat transported in frozen form to meatpac</w:t>
      </w:r>
      <w:r w:rsidR="00950AD9" w:rsidRPr="00EA66FD">
        <w:rPr>
          <w:lang w:val="en-US"/>
        </w:rPr>
        <w:t>king districts in major cities.</w:t>
      </w:r>
    </w:p>
    <w:p w:rsidR="00950AD9" w:rsidRPr="00EA66FD" w:rsidRDefault="00950AD9" w:rsidP="00950AD9">
      <w:pPr>
        <w:ind w:firstLine="720"/>
        <w:rPr>
          <w:lang w:val="en-US"/>
        </w:rPr>
      </w:pPr>
      <w:r w:rsidRPr="00EA66FD">
        <w:rPr>
          <w:lang w:val="en-US"/>
        </w:rPr>
        <w:t xml:space="preserve">Most eggs are sourced locally as the US is a major egg producer. The closeness to major population centers is a major factor and most poultry farms are found in the vicinity of major towns and cities. Tropical fruits like bananas, pawpaw and guavas come from the Central American nations like Costa Rica and Caribbean nations like Haiti. These fruits are available all year round since they grow all year round in </w:t>
      </w:r>
      <w:r w:rsidR="00B165D2">
        <w:rPr>
          <w:lang w:val="en-US"/>
        </w:rPr>
        <w:t>the tropics</w:t>
      </w:r>
      <w:r w:rsidRPr="00EA66FD">
        <w:rPr>
          <w:lang w:val="en-US"/>
        </w:rPr>
        <w:t xml:space="preserve"> </w:t>
      </w:r>
      <w:sdt>
        <w:sdtPr>
          <w:rPr>
            <w:lang w:val="en-US"/>
          </w:rPr>
          <w:id w:val="1095837108"/>
          <w:citation/>
        </w:sdtPr>
        <w:sdtContent>
          <w:r w:rsidR="002D07F6" w:rsidRPr="00EA66FD">
            <w:rPr>
              <w:lang w:val="en-US"/>
            </w:rPr>
            <w:fldChar w:fldCharType="begin"/>
          </w:r>
          <w:r w:rsidR="002D07F6" w:rsidRPr="00EA66FD">
            <w:rPr>
              <w:lang w:val="en-US"/>
            </w:rPr>
            <w:instrText xml:space="preserve"> CITATION Hua07 \l 1033 </w:instrText>
          </w:r>
          <w:r w:rsidR="002D07F6" w:rsidRPr="00EA66FD">
            <w:rPr>
              <w:lang w:val="en-US"/>
            </w:rPr>
            <w:fldChar w:fldCharType="separate"/>
          </w:r>
          <w:r w:rsidR="002D07F6" w:rsidRPr="00EA66FD">
            <w:rPr>
              <w:noProof/>
              <w:lang w:val="en-US"/>
            </w:rPr>
            <w:t>(Huang, 2007)</w:t>
          </w:r>
          <w:r w:rsidR="002D07F6" w:rsidRPr="00EA66FD">
            <w:rPr>
              <w:lang w:val="en-US"/>
            </w:rPr>
            <w:fldChar w:fldCharType="end"/>
          </w:r>
        </w:sdtContent>
      </w:sdt>
      <w:r w:rsidR="00B165D2">
        <w:rPr>
          <w:lang w:val="en-US"/>
        </w:rPr>
        <w:t>.</w:t>
      </w:r>
      <w:r w:rsidRPr="00EA66FD">
        <w:rPr>
          <w:lang w:val="en-US"/>
        </w:rPr>
        <w:t>Most fruits consumed in the US however come from within the countr</w:t>
      </w:r>
      <w:r w:rsidR="002D07F6" w:rsidRPr="00EA66FD">
        <w:rPr>
          <w:lang w:val="en-US"/>
        </w:rPr>
        <w:t xml:space="preserve">y with fruits like Apples usually </w:t>
      </w:r>
      <w:r w:rsidRPr="00EA66FD">
        <w:rPr>
          <w:lang w:val="en-US"/>
        </w:rPr>
        <w:t>harvested in autumn across the country while others like strawberries are often harvested in summer. In spring and winter, summer and autumn harvested fruits come from the southern hemisphere like in New Zealand and Chile</w:t>
      </w:r>
      <w:r w:rsidR="00823C98" w:rsidRPr="00EA66FD">
        <w:rPr>
          <w:lang w:val="en-US"/>
        </w:rPr>
        <w:t xml:space="preserve"> and are usually shipped by air or</w:t>
      </w:r>
      <w:r w:rsidR="00B165D2">
        <w:rPr>
          <w:lang w:val="en-US"/>
        </w:rPr>
        <w:t xml:space="preserve"> by wate</w:t>
      </w:r>
      <w:r w:rsidR="00E81AA7">
        <w:rPr>
          <w:lang w:val="en-US"/>
        </w:rPr>
        <w:t>r</w:t>
      </w:r>
      <w:r w:rsidR="00EA66FD" w:rsidRPr="00EA66FD">
        <w:rPr>
          <w:lang w:val="en-US"/>
        </w:rPr>
        <w:t>. (</w:t>
      </w:r>
      <w:r w:rsidR="002D07F6" w:rsidRPr="00EA66FD">
        <w:rPr>
          <w:lang w:val="en-US"/>
        </w:rPr>
        <w:t>Canals et al, 2007)</w:t>
      </w:r>
      <w:r w:rsidR="00B165D2">
        <w:rPr>
          <w:lang w:val="en-US"/>
        </w:rPr>
        <w:t>.</w:t>
      </w:r>
    </w:p>
    <w:p w:rsidR="00DC6E2A" w:rsidRPr="00EA66FD" w:rsidRDefault="00DC6E2A" w:rsidP="00950AD9">
      <w:pPr>
        <w:ind w:firstLine="720"/>
        <w:rPr>
          <w:lang w:val="en-US"/>
        </w:rPr>
      </w:pPr>
    </w:p>
    <w:p w:rsidR="00DC6E2A" w:rsidRPr="00EA66FD" w:rsidRDefault="00DC6E2A" w:rsidP="00950AD9">
      <w:pPr>
        <w:ind w:firstLine="720"/>
        <w:rPr>
          <w:lang w:val="en-US"/>
        </w:rPr>
      </w:pPr>
    </w:p>
    <w:p w:rsidR="00950AD9" w:rsidRPr="00EA66FD" w:rsidRDefault="00DC6E2A" w:rsidP="00950AD9">
      <w:pPr>
        <w:ind w:firstLine="720"/>
        <w:rPr>
          <w:lang w:val="en-US"/>
        </w:rPr>
      </w:pPr>
      <w:r w:rsidRPr="00EA66FD">
        <w:rPr>
          <w:lang w:val="en-US"/>
        </w:rPr>
        <w:t>Farming methods</w:t>
      </w:r>
    </w:p>
    <w:p w:rsidR="00D200D9" w:rsidRPr="00EA66FD" w:rsidRDefault="00DC6E2A" w:rsidP="00EA66FD">
      <w:pPr>
        <w:ind w:firstLine="720"/>
        <w:rPr>
          <w:lang w:val="en-US"/>
        </w:rPr>
      </w:pPr>
      <w:r w:rsidRPr="00EA66FD">
        <w:rPr>
          <w:lang w:val="en-US"/>
        </w:rPr>
        <w:t xml:space="preserve">Both corn and wheat are grown on a large farms using machinery to plant, weed and harvest the crop. Due to high demand, much of the prairie and the Great Plains have been cleared for the cultivation of both crops, significantly altering the environment </w:t>
      </w:r>
      <w:r w:rsidR="00B338DD" w:rsidRPr="00EA66FD">
        <w:rPr>
          <w:lang w:val="en-US"/>
        </w:rPr>
        <w:t>(</w:t>
      </w:r>
      <w:r w:rsidR="00EA66FD" w:rsidRPr="00EA66FD">
        <w:rPr>
          <w:lang w:val="en-US"/>
        </w:rPr>
        <w:t>Lindquist</w:t>
      </w:r>
      <w:r w:rsidR="00B338DD" w:rsidRPr="00EA66FD">
        <w:rPr>
          <w:lang w:val="en-US"/>
        </w:rPr>
        <w:t xml:space="preserve"> et al, 2012)</w:t>
      </w:r>
      <w:r w:rsidR="00E81AA7">
        <w:rPr>
          <w:lang w:val="en-US"/>
        </w:rPr>
        <w:t>.</w:t>
      </w:r>
      <w:r w:rsidR="00EA66FD" w:rsidRPr="00EA66FD">
        <w:rPr>
          <w:lang w:val="en-US"/>
        </w:rPr>
        <w:t xml:space="preserve"> </w:t>
      </w:r>
      <w:r w:rsidRPr="00EA66FD">
        <w:rPr>
          <w:lang w:val="en-US"/>
        </w:rPr>
        <w:t>Depending on the country, coffee may come from large estates as is the case in Brazil and Colombia or smallholder far</w:t>
      </w:r>
      <w:r w:rsidR="00EA66FD" w:rsidRPr="00EA66FD">
        <w:rPr>
          <w:lang w:val="en-US"/>
        </w:rPr>
        <w:t>mers in the case of East Africa</w:t>
      </w:r>
      <w:r w:rsidR="00EA66FD">
        <w:rPr>
          <w:lang w:val="en-US"/>
        </w:rPr>
        <w:t>. The large estates have also lead to tree clearing</w:t>
      </w:r>
      <w:r w:rsidRPr="00EA66FD">
        <w:rPr>
          <w:lang w:val="en-US"/>
        </w:rPr>
        <w:t xml:space="preserve"> </w:t>
      </w:r>
      <w:r w:rsidR="00B338DD" w:rsidRPr="00EA66FD">
        <w:rPr>
          <w:lang w:val="en-US"/>
        </w:rPr>
        <w:t>(Armenteras et al, 2011)</w:t>
      </w:r>
      <w:r w:rsidR="00EA66FD">
        <w:rPr>
          <w:lang w:val="en-US"/>
        </w:rPr>
        <w:t>.</w:t>
      </w:r>
      <w:r w:rsidR="008B3B34" w:rsidRPr="00EA66FD">
        <w:rPr>
          <w:lang w:val="en-US"/>
        </w:rPr>
        <w:t>Pig farming has had less of an impact as pigs largely consume agricultural was</w:t>
      </w:r>
      <w:r w:rsidR="00D200D9" w:rsidRPr="00EA66FD">
        <w:rPr>
          <w:lang w:val="en-US"/>
        </w:rPr>
        <w:t>te .However poultry farming, like cattle farming has increased the demand for grain crops which has led to more land being cleared for grain crops not only in the US but worldwide as well. Fruit farming on the other hand has had beneficial effects especially in tropical countries. This is because not only do the fruits provide a steady income to smallholder farmers in those nations, fruit trees like mango and pawpaw trees have helped in afforestation and reforestation efforts as the trees can survive in areas with moderate rainfall</w:t>
      </w:r>
      <w:r w:rsidR="00EA66FD">
        <w:rPr>
          <w:lang w:val="en-US"/>
        </w:rPr>
        <w:t xml:space="preserve"> </w:t>
      </w:r>
      <w:sdt>
        <w:sdtPr>
          <w:rPr>
            <w:lang w:val="en-US"/>
          </w:rPr>
          <w:id w:val="1866406282"/>
          <w:citation/>
        </w:sdtPr>
        <w:sdtContent>
          <w:r w:rsidR="00EA66FD" w:rsidRPr="00EA66FD">
            <w:rPr>
              <w:lang w:val="en-US"/>
            </w:rPr>
            <w:fldChar w:fldCharType="begin"/>
          </w:r>
          <w:r w:rsidR="00EA66FD" w:rsidRPr="00EA66FD">
            <w:rPr>
              <w:lang w:val="en-US"/>
            </w:rPr>
            <w:instrText xml:space="preserve"> CITATION Dei11 \l 1033 </w:instrText>
          </w:r>
          <w:r w:rsidR="00EA66FD" w:rsidRPr="00EA66FD">
            <w:rPr>
              <w:lang w:val="en-US"/>
            </w:rPr>
            <w:fldChar w:fldCharType="separate"/>
          </w:r>
          <w:r w:rsidR="00EA66FD" w:rsidRPr="00EA66FD">
            <w:rPr>
              <w:noProof/>
              <w:lang w:val="en-US"/>
            </w:rPr>
            <w:t>(Deininger, K., &amp; Byerlee, D., 2011)</w:t>
          </w:r>
          <w:r w:rsidR="00EA66FD" w:rsidRPr="00EA66FD">
            <w:rPr>
              <w:lang w:val="en-US"/>
            </w:rPr>
            <w:fldChar w:fldCharType="end"/>
          </w:r>
        </w:sdtContent>
      </w:sdt>
      <w:r w:rsidR="00EA66FD">
        <w:rPr>
          <w:lang w:val="en-US"/>
        </w:rPr>
        <w:t>.</w:t>
      </w:r>
    </w:p>
    <w:p w:rsidR="008A2DD3" w:rsidRPr="00EA66FD" w:rsidRDefault="008A2DD3" w:rsidP="00950AD9">
      <w:pPr>
        <w:ind w:firstLine="720"/>
        <w:rPr>
          <w:lang w:val="en-US"/>
        </w:rPr>
      </w:pPr>
      <w:r w:rsidRPr="00EA66FD">
        <w:rPr>
          <w:lang w:val="en-US"/>
        </w:rPr>
        <w:t>Economic and ecological analysis of food choice.</w:t>
      </w:r>
    </w:p>
    <w:p w:rsidR="008B1FAF" w:rsidRPr="00EA66FD" w:rsidRDefault="00823C98" w:rsidP="00950AD9">
      <w:pPr>
        <w:ind w:firstLine="720"/>
        <w:rPr>
          <w:lang w:val="en-US"/>
        </w:rPr>
      </w:pPr>
      <w:r w:rsidRPr="00EA66FD">
        <w:rPr>
          <w:lang w:val="en-US"/>
        </w:rPr>
        <w:t>Ecologically, extensive</w:t>
      </w:r>
      <w:r w:rsidR="00EC4C11" w:rsidRPr="00EA66FD">
        <w:rPr>
          <w:lang w:val="en-US"/>
        </w:rPr>
        <w:t xml:space="preserve"> mechanized farming that </w:t>
      </w:r>
      <w:r w:rsidR="00EA66FD" w:rsidRPr="00EA66FD">
        <w:rPr>
          <w:lang w:val="en-US"/>
        </w:rPr>
        <w:t>characterizes</w:t>
      </w:r>
      <w:r w:rsidR="00EC4C11" w:rsidRPr="00EA66FD">
        <w:rPr>
          <w:lang w:val="en-US"/>
        </w:rPr>
        <w:t xml:space="preserve"> corn and wheat farming as well as demand from poultry farming has seen farmers significantly alter the grasslands of the Midwest</w:t>
      </w:r>
      <w:r w:rsidR="00200939" w:rsidRPr="00EA66FD">
        <w:rPr>
          <w:lang w:val="en-US"/>
        </w:rPr>
        <w:t>, thus having a negative ecological effect</w:t>
      </w:r>
      <w:r w:rsidR="00EC4C11" w:rsidRPr="00EA66FD">
        <w:rPr>
          <w:lang w:val="en-US"/>
        </w:rPr>
        <w:t>.</w:t>
      </w:r>
      <w:r w:rsidR="00B338DD" w:rsidRPr="00EA66FD">
        <w:rPr>
          <w:lang w:val="en-US"/>
        </w:rPr>
        <w:t xml:space="preserve"> . Mechanized farming also consumes a lot of fossil fuel and is thus a greenhouse gas contributor.</w:t>
      </w:r>
      <w:r w:rsidR="00EC4C11" w:rsidRPr="00EA66FD">
        <w:rPr>
          <w:lang w:val="en-US"/>
        </w:rPr>
        <w:t xml:space="preserve"> The </w:t>
      </w:r>
      <w:r w:rsidR="00B338DD" w:rsidRPr="00EA66FD">
        <w:rPr>
          <w:lang w:val="en-US"/>
        </w:rPr>
        <w:t xml:space="preserve">excessive </w:t>
      </w:r>
      <w:r w:rsidR="00EC4C11" w:rsidRPr="00EA66FD">
        <w:rPr>
          <w:lang w:val="en-US"/>
        </w:rPr>
        <w:t xml:space="preserve">use of fertilizer has </w:t>
      </w:r>
      <w:r w:rsidR="00200939" w:rsidRPr="00EA66FD">
        <w:rPr>
          <w:lang w:val="en-US"/>
        </w:rPr>
        <w:t>led</w:t>
      </w:r>
      <w:r w:rsidR="00EC4C11" w:rsidRPr="00EA66FD">
        <w:rPr>
          <w:lang w:val="en-US"/>
        </w:rPr>
        <w:t xml:space="preserve"> to eutrophication of waterways like the Mississippi river and the present Dead Zone in the </w:t>
      </w:r>
      <w:r w:rsidR="00E81AA7">
        <w:rPr>
          <w:lang w:val="en-US"/>
        </w:rPr>
        <w:t>Gulf of Mexico where fish avoid</w:t>
      </w:r>
      <w:sdt>
        <w:sdtPr>
          <w:rPr>
            <w:lang w:val="en-US"/>
          </w:rPr>
          <w:id w:val="2003931439"/>
          <w:citation/>
        </w:sdtPr>
        <w:sdtContent>
          <w:r w:rsidR="00B338DD" w:rsidRPr="00EA66FD">
            <w:rPr>
              <w:lang w:val="en-US"/>
            </w:rPr>
            <w:fldChar w:fldCharType="begin"/>
          </w:r>
          <w:r w:rsidR="00B338DD" w:rsidRPr="00EA66FD">
            <w:rPr>
              <w:lang w:val="en-US"/>
            </w:rPr>
            <w:instrText xml:space="preserve"> CITATION LeB12 \l 1033 </w:instrText>
          </w:r>
          <w:r w:rsidR="00B338DD" w:rsidRPr="00EA66FD">
            <w:rPr>
              <w:lang w:val="en-US"/>
            </w:rPr>
            <w:fldChar w:fldCharType="separate"/>
          </w:r>
          <w:r w:rsidR="00B338DD" w:rsidRPr="00EA66FD">
            <w:rPr>
              <w:noProof/>
              <w:lang w:val="en-US"/>
            </w:rPr>
            <w:t xml:space="preserve"> (LeBlanc, 2012)</w:t>
          </w:r>
          <w:r w:rsidR="00B338DD" w:rsidRPr="00EA66FD">
            <w:rPr>
              <w:lang w:val="en-US"/>
            </w:rPr>
            <w:fldChar w:fldCharType="end"/>
          </w:r>
        </w:sdtContent>
      </w:sdt>
      <w:r w:rsidR="00E81AA7">
        <w:rPr>
          <w:lang w:val="en-US"/>
        </w:rPr>
        <w:t xml:space="preserve">. </w:t>
      </w:r>
      <w:bookmarkStart w:id="0" w:name="_GoBack"/>
      <w:bookmarkEnd w:id="0"/>
      <w:r w:rsidR="00200939" w:rsidRPr="00EA66FD">
        <w:rPr>
          <w:lang w:val="en-US"/>
        </w:rPr>
        <w:t xml:space="preserve">Fruit farming, despite the benefits of some fruit trees in preventing soil erosion and enriching the soil, the extensive </w:t>
      </w:r>
      <w:r w:rsidR="00200939" w:rsidRPr="00EA66FD">
        <w:rPr>
          <w:lang w:val="en-US"/>
        </w:rPr>
        <w:lastRenderedPageBreak/>
        <w:t xml:space="preserve">use of pesticides has also affected the bee population which are also essential for the pollination of most fruit trees. </w:t>
      </w:r>
      <w:r w:rsidR="008B1FAF" w:rsidRPr="00EA66FD">
        <w:rPr>
          <w:lang w:val="en-US"/>
        </w:rPr>
        <w:t>Coffee cultivation in the tropics has been responsible for the deforestation of many highland areas, especially in Ethiopia and Colombia.</w:t>
      </w:r>
      <w:r w:rsidR="00B338DD" w:rsidRPr="00EA66FD">
        <w:rPr>
          <w:lang w:val="en-US"/>
        </w:rPr>
        <w:t xml:space="preserve"> (Armenteras et al, 2012)</w:t>
      </w:r>
    </w:p>
    <w:p w:rsidR="008A2DD3" w:rsidRPr="00EA66FD" w:rsidRDefault="00200939" w:rsidP="00950AD9">
      <w:pPr>
        <w:ind w:firstLine="720"/>
        <w:rPr>
          <w:lang w:val="en-US"/>
        </w:rPr>
      </w:pPr>
      <w:r w:rsidRPr="00EA66FD">
        <w:rPr>
          <w:lang w:val="en-US"/>
        </w:rPr>
        <w:t>However</w:t>
      </w:r>
      <w:r w:rsidR="008B1FAF" w:rsidRPr="00EA66FD">
        <w:rPr>
          <w:lang w:val="en-US"/>
        </w:rPr>
        <w:t xml:space="preserve"> not all forms of agriculture have had a negative effect</w:t>
      </w:r>
      <w:r w:rsidRPr="00EA66FD">
        <w:rPr>
          <w:lang w:val="en-US"/>
        </w:rPr>
        <w:t xml:space="preserve">, </w:t>
      </w:r>
      <w:r w:rsidR="008B1FAF" w:rsidRPr="00EA66FD">
        <w:rPr>
          <w:lang w:val="en-US"/>
        </w:rPr>
        <w:t>Economically, the buying of local produce has made the United States a major source of food not only for Americans but worldwide as the high purchasing power of Americans has enabled farmers to expand their production. In fact, the US is one of the few nations that is food secure and the world’s largest food exporter .T</w:t>
      </w:r>
      <w:r w:rsidRPr="00EA66FD">
        <w:rPr>
          <w:lang w:val="en-US"/>
        </w:rPr>
        <w:t xml:space="preserve">he importation of coffee beans and fruits from all over the world has not only given the American consumers a wide variety of products to choose from, it has also allowed farmers in low income nations to earn a living </w:t>
      </w:r>
      <w:r w:rsidR="008B1FAF" w:rsidRPr="00EA66FD">
        <w:rPr>
          <w:lang w:val="en-US"/>
        </w:rPr>
        <w:t>and to some extent, has reduced the inequality between the developing and the developed world</w:t>
      </w:r>
      <w:sdt>
        <w:sdtPr>
          <w:rPr>
            <w:lang w:val="en-US"/>
          </w:rPr>
          <w:id w:val="1764111157"/>
          <w:citation/>
        </w:sdtPr>
        <w:sdtContent>
          <w:r w:rsidR="00B338DD" w:rsidRPr="00EA66FD">
            <w:rPr>
              <w:lang w:val="en-US"/>
            </w:rPr>
            <w:fldChar w:fldCharType="begin"/>
          </w:r>
          <w:r w:rsidR="00B338DD" w:rsidRPr="00EA66FD">
            <w:rPr>
              <w:lang w:val="en-US"/>
            </w:rPr>
            <w:instrText xml:space="preserve"> CITATION Dei11 \l 1033 </w:instrText>
          </w:r>
          <w:r w:rsidR="00B338DD" w:rsidRPr="00EA66FD">
            <w:rPr>
              <w:lang w:val="en-US"/>
            </w:rPr>
            <w:fldChar w:fldCharType="separate"/>
          </w:r>
          <w:r w:rsidR="00B338DD" w:rsidRPr="00EA66FD">
            <w:rPr>
              <w:noProof/>
              <w:lang w:val="en-US"/>
            </w:rPr>
            <w:t xml:space="preserve"> (Deininger, K., &amp; Byerlee, D., 2011)</w:t>
          </w:r>
          <w:r w:rsidR="00B338DD" w:rsidRPr="00EA66FD">
            <w:rPr>
              <w:lang w:val="en-US"/>
            </w:rPr>
            <w:fldChar w:fldCharType="end"/>
          </w:r>
        </w:sdtContent>
      </w:sdt>
      <w:r w:rsidR="00B338DD" w:rsidRPr="00EA66FD">
        <w:rPr>
          <w:lang w:val="en-US"/>
        </w:rPr>
        <w:t>. Hence</w:t>
      </w:r>
      <w:r w:rsidR="008B1FAF" w:rsidRPr="00EA66FD">
        <w:rPr>
          <w:lang w:val="en-US"/>
        </w:rPr>
        <w:t xml:space="preserve"> despite some of the negative ecological effects, there has been some economic benefit.</w:t>
      </w:r>
    </w:p>
    <w:p w:rsidR="008B1FAF" w:rsidRPr="00EA66FD" w:rsidRDefault="008B1FAF" w:rsidP="00950AD9">
      <w:pPr>
        <w:ind w:firstLine="720"/>
        <w:rPr>
          <w:lang w:val="en-US"/>
        </w:rPr>
      </w:pPr>
      <w:r w:rsidRPr="00EA66FD">
        <w:rPr>
          <w:lang w:val="en-US"/>
        </w:rPr>
        <w:t>Applying food choice to Think Globally, Act Locally.</w:t>
      </w:r>
    </w:p>
    <w:p w:rsidR="00EE61A5" w:rsidRPr="00EA66FD" w:rsidRDefault="008B1FAF" w:rsidP="00950AD9">
      <w:pPr>
        <w:ind w:firstLine="720"/>
        <w:rPr>
          <w:lang w:val="en-US"/>
        </w:rPr>
      </w:pPr>
      <w:r w:rsidRPr="00EA66FD">
        <w:rPr>
          <w:lang w:val="en-US"/>
        </w:rPr>
        <w:t>Because of the wide variet</w:t>
      </w:r>
      <w:r w:rsidR="00EA66FD">
        <w:rPr>
          <w:lang w:val="en-US"/>
        </w:rPr>
        <w:t xml:space="preserve">y of choices that we have </w:t>
      </w:r>
      <w:proofErr w:type="spellStart"/>
      <w:r w:rsidR="00EA66FD">
        <w:rPr>
          <w:lang w:val="en-US"/>
        </w:rPr>
        <w:t>today</w:t>
      </w:r>
      <w:r w:rsidRPr="00EA66FD">
        <w:rPr>
          <w:lang w:val="en-US"/>
        </w:rPr>
        <w:t>,American</w:t>
      </w:r>
      <w:proofErr w:type="spellEnd"/>
      <w:r w:rsidRPr="00EA66FD">
        <w:rPr>
          <w:lang w:val="en-US"/>
        </w:rPr>
        <w:t xml:space="preserve"> consumers have the opportunity to choose produce that is grown with minimal impact on the local ecology. Organic products which are grown using manure and compost rather than artificial fertilizer, though usually slightly more expensive are now available. </w:t>
      </w:r>
      <w:r w:rsidR="00823C98" w:rsidRPr="00EA66FD">
        <w:rPr>
          <w:lang w:val="en-US"/>
        </w:rPr>
        <w:t>Buying more tropical fruits also helps farmers in those nations and strengthens trade relations between those nations and the United States</w:t>
      </w:r>
      <w:r w:rsidR="001562DB" w:rsidRPr="00EA66FD">
        <w:rPr>
          <w:lang w:val="en-US"/>
        </w:rPr>
        <w:t xml:space="preserve"> .The act also supports the reforestation process using fruit trees in those nations.</w:t>
      </w:r>
      <w:r w:rsidR="00795533" w:rsidRPr="00EA66FD">
        <w:rPr>
          <w:lang w:val="en-US"/>
        </w:rPr>
        <w:t xml:space="preserve"> When it comes to local produce, Americans are boycotting eggs from farms where hens are raised in inhumane conditions and demanding eggs from farms where chicken have </w:t>
      </w:r>
      <w:r w:rsidR="00795533" w:rsidRPr="00EA66FD">
        <w:rPr>
          <w:lang w:val="en-US"/>
        </w:rPr>
        <w:lastRenderedPageBreak/>
        <w:t>more freedom of mobility</w:t>
      </w:r>
      <w:r w:rsidR="00EA66FD">
        <w:rPr>
          <w:lang w:val="en-US"/>
        </w:rPr>
        <w:t xml:space="preserve"> </w:t>
      </w:r>
      <w:sdt>
        <w:sdtPr>
          <w:rPr>
            <w:lang w:val="en-US"/>
          </w:rPr>
          <w:id w:val="-1690359669"/>
          <w:citation/>
        </w:sdtPr>
        <w:sdtContent>
          <w:r w:rsidR="00EA66FD">
            <w:rPr>
              <w:lang w:val="en-US"/>
            </w:rPr>
            <w:fldChar w:fldCharType="begin"/>
          </w:r>
          <w:r w:rsidR="00EA66FD">
            <w:rPr>
              <w:lang w:val="en-US"/>
            </w:rPr>
            <w:instrText xml:space="preserve"> CITATION Sne10 \l 1033 </w:instrText>
          </w:r>
          <w:r w:rsidR="00EA66FD">
            <w:rPr>
              <w:lang w:val="en-US"/>
            </w:rPr>
            <w:fldChar w:fldCharType="separate"/>
          </w:r>
          <w:r w:rsidR="00EA66FD">
            <w:rPr>
              <w:noProof/>
              <w:lang w:val="en-US"/>
            </w:rPr>
            <w:t>(Sneddon, J., &amp; Rollin, B., 2010)</w:t>
          </w:r>
          <w:r w:rsidR="00EA66FD">
            <w:rPr>
              <w:lang w:val="en-US"/>
            </w:rPr>
            <w:fldChar w:fldCharType="end"/>
          </w:r>
        </w:sdtContent>
      </w:sdt>
      <w:r w:rsidR="00795533" w:rsidRPr="00EA66FD">
        <w:rPr>
          <w:lang w:val="en-US"/>
        </w:rPr>
        <w:t xml:space="preserve">. The same is happening in </w:t>
      </w:r>
      <w:r w:rsidR="00EE61A5" w:rsidRPr="00EA66FD">
        <w:rPr>
          <w:lang w:val="en-US"/>
        </w:rPr>
        <w:t>the livestock industry where animals have to be slaughtered in a humane manner.</w:t>
      </w:r>
    </w:p>
    <w:p w:rsidR="008A2DD3" w:rsidRDefault="00EE61A5" w:rsidP="00950AD9">
      <w:pPr>
        <w:ind w:firstLine="720"/>
        <w:rPr>
          <w:lang w:val="en-US"/>
        </w:rPr>
      </w:pPr>
      <w:r w:rsidRPr="00EA66FD">
        <w:rPr>
          <w:lang w:val="en-US"/>
        </w:rPr>
        <w:t>In conclusion, economically, global trade in food has benefited both the US in terms of variety and availability of substitutes while allowing farmers in developing nations to earn an income.</w:t>
      </w:r>
      <w:r w:rsidR="00795533" w:rsidRPr="00EA66FD">
        <w:rPr>
          <w:lang w:val="en-US"/>
        </w:rPr>
        <w:t xml:space="preserve"> </w:t>
      </w:r>
      <w:r w:rsidRPr="00EA66FD">
        <w:rPr>
          <w:lang w:val="en-US"/>
        </w:rPr>
        <w:t>However, there has been some negative impact on the environment. In some cases, Americans have the ability to make a difference by buying or demanding products that have been grown or produced in a more sustainable manner and with minimal impact on the environment. By buying some of the produce like fruit from developing nations, Americans are promoting more environmental friendly farming practices there and thus helping reducing environmental degradation.</w:t>
      </w:r>
    </w:p>
    <w:p w:rsidR="00EA66FD" w:rsidRDefault="00EA66FD" w:rsidP="00950AD9">
      <w:pPr>
        <w:ind w:firstLine="720"/>
        <w:rPr>
          <w:lang w:val="en-US"/>
        </w:rPr>
      </w:pPr>
    </w:p>
    <w:p w:rsidR="00EA66FD" w:rsidRDefault="00EA66FD" w:rsidP="00950AD9">
      <w:pPr>
        <w:ind w:firstLine="720"/>
        <w:rPr>
          <w:lang w:val="en-US"/>
        </w:rPr>
      </w:pPr>
    </w:p>
    <w:p w:rsidR="00EA66FD" w:rsidRDefault="00EA66FD" w:rsidP="00950AD9">
      <w:pPr>
        <w:ind w:firstLine="720"/>
        <w:rPr>
          <w:lang w:val="en-US"/>
        </w:rPr>
      </w:pPr>
    </w:p>
    <w:p w:rsidR="00EA66FD" w:rsidRDefault="00EA66FD" w:rsidP="00950AD9">
      <w:pPr>
        <w:ind w:firstLine="720"/>
        <w:rPr>
          <w:lang w:val="en-US"/>
        </w:rPr>
      </w:pPr>
    </w:p>
    <w:p w:rsidR="00EA66FD" w:rsidRDefault="00EA66FD" w:rsidP="00950AD9">
      <w:pPr>
        <w:ind w:firstLine="720"/>
        <w:rPr>
          <w:lang w:val="en-US"/>
        </w:rPr>
      </w:pPr>
    </w:p>
    <w:p w:rsidR="00EA66FD" w:rsidRDefault="00EA66FD" w:rsidP="00950AD9">
      <w:pPr>
        <w:ind w:firstLine="720"/>
        <w:rPr>
          <w:lang w:val="en-US"/>
        </w:rPr>
      </w:pPr>
    </w:p>
    <w:p w:rsidR="00EA66FD" w:rsidRDefault="00EA66FD" w:rsidP="00950AD9">
      <w:pPr>
        <w:ind w:firstLine="720"/>
        <w:rPr>
          <w:lang w:val="en-US"/>
        </w:rPr>
      </w:pPr>
    </w:p>
    <w:p w:rsidR="00EA66FD" w:rsidRDefault="00EA66FD" w:rsidP="00950AD9">
      <w:pPr>
        <w:ind w:firstLine="720"/>
        <w:rPr>
          <w:lang w:val="en-US"/>
        </w:rPr>
      </w:pPr>
    </w:p>
    <w:p w:rsidR="00EA66FD" w:rsidRDefault="00EA66FD" w:rsidP="00950AD9">
      <w:pPr>
        <w:ind w:firstLine="720"/>
        <w:rPr>
          <w:lang w:val="en-US"/>
        </w:rPr>
      </w:pPr>
    </w:p>
    <w:p w:rsidR="00EA66FD" w:rsidRDefault="00EA66FD" w:rsidP="00950AD9">
      <w:pPr>
        <w:ind w:firstLine="720"/>
        <w:rPr>
          <w:lang w:val="en-US"/>
        </w:rPr>
      </w:pPr>
    </w:p>
    <w:p w:rsidR="00EA66FD" w:rsidRDefault="00EA66FD" w:rsidP="00950AD9">
      <w:pPr>
        <w:ind w:firstLine="720"/>
        <w:rPr>
          <w:lang w:val="en-US"/>
        </w:rPr>
      </w:pPr>
    </w:p>
    <w:p w:rsidR="00EA66FD" w:rsidRDefault="00EA66FD" w:rsidP="00950AD9">
      <w:pPr>
        <w:ind w:firstLine="720"/>
        <w:rPr>
          <w:lang w:val="en-US"/>
        </w:rPr>
      </w:pPr>
    </w:p>
    <w:p w:rsidR="00EA66FD" w:rsidRDefault="00EA66FD" w:rsidP="00950AD9">
      <w:pPr>
        <w:ind w:firstLine="720"/>
        <w:rPr>
          <w:lang w:val="en-US"/>
        </w:rPr>
      </w:pPr>
    </w:p>
    <w:p w:rsidR="00EA66FD" w:rsidRDefault="00EA66FD" w:rsidP="00950AD9">
      <w:pPr>
        <w:ind w:firstLine="720"/>
        <w:rPr>
          <w:lang w:val="en-US"/>
        </w:rPr>
      </w:pPr>
    </w:p>
    <w:p w:rsidR="00EA66FD" w:rsidRDefault="00EA66FD" w:rsidP="00EA66FD">
      <w:r>
        <w:t>References</w:t>
      </w:r>
    </w:p>
    <w:p w:rsidR="00EA66FD" w:rsidRDefault="00EA66FD" w:rsidP="00EA66FD">
      <w:pPr>
        <w:ind w:left="720" w:hanging="720"/>
      </w:pPr>
      <w:r>
        <w:t xml:space="preserve">Armenteras, D., Rodríguez, N., </w:t>
      </w:r>
      <w:proofErr w:type="spellStart"/>
      <w:r>
        <w:t>Retana</w:t>
      </w:r>
      <w:proofErr w:type="spellEnd"/>
      <w:r>
        <w:t xml:space="preserve">, J., &amp; Morales, M. (2011). Understanding deforestation in </w:t>
      </w:r>
      <w:proofErr w:type="spellStart"/>
      <w:r>
        <w:t>montane</w:t>
      </w:r>
      <w:proofErr w:type="spellEnd"/>
      <w:r>
        <w:t xml:space="preserve"> and lowland forests of the Colombian Andes. Regional Environmental Change, 11(3), 693-705.</w:t>
      </w:r>
    </w:p>
    <w:p w:rsidR="00EA66FD" w:rsidRDefault="00EA66FD" w:rsidP="00EA66FD">
      <w:pPr>
        <w:ind w:left="720" w:hanging="720"/>
      </w:pPr>
      <w:proofErr w:type="spellStart"/>
      <w:r>
        <w:t>Deininger</w:t>
      </w:r>
      <w:proofErr w:type="spellEnd"/>
      <w:r>
        <w:t xml:space="preserve">, K., &amp; </w:t>
      </w:r>
      <w:proofErr w:type="spellStart"/>
      <w:r>
        <w:t>Byerlee</w:t>
      </w:r>
      <w:proofErr w:type="spellEnd"/>
      <w:r>
        <w:t>, D. (2011). Rising global interest in farmland: can it yield sustainable and equitable benefits. World Bank Publications.</w:t>
      </w:r>
    </w:p>
    <w:p w:rsidR="00EA66FD" w:rsidRDefault="00EA66FD" w:rsidP="00EA66FD">
      <w:pPr>
        <w:ind w:left="720" w:hanging="720"/>
      </w:pPr>
      <w:r>
        <w:t>Huang, S. W. (2007). Increased US imports of fresh fruits and vegetables. Washington, DC: US Department of Agricul</w:t>
      </w:r>
      <w:r>
        <w:t>ture, Economic Research Service</w:t>
      </w:r>
      <w:r>
        <w:t>, 1(1), 12.</w:t>
      </w:r>
    </w:p>
    <w:p w:rsidR="00EA66FD" w:rsidRDefault="00EA66FD" w:rsidP="00EA66FD">
      <w:pPr>
        <w:ind w:left="720" w:hanging="720"/>
      </w:pPr>
      <w:r>
        <w:t xml:space="preserve">I </w:t>
      </w:r>
      <w:r>
        <w:t xml:space="preserve">Canals, L. M., Cowell, S. J., </w:t>
      </w:r>
      <w:proofErr w:type="spellStart"/>
      <w:r>
        <w:t>Sim</w:t>
      </w:r>
      <w:proofErr w:type="spellEnd"/>
      <w:r>
        <w:t xml:space="preserve">, S., &amp; </w:t>
      </w:r>
      <w:proofErr w:type="spellStart"/>
      <w:r>
        <w:t>Basson</w:t>
      </w:r>
      <w:proofErr w:type="spellEnd"/>
      <w:r>
        <w:t>, L. (2007). Comparing domestic versus imported apples: a focus on energy use. Environmental Science and Pollution Research-International, 14(5), 338-344.</w:t>
      </w:r>
    </w:p>
    <w:p w:rsidR="00EA66FD" w:rsidRDefault="00EA66FD" w:rsidP="00EA66FD">
      <w:pPr>
        <w:ind w:left="720" w:hanging="720"/>
      </w:pPr>
      <w:r>
        <w:t>LeBlanc, C. (2012). Suffocating waters. Science News for Students, 29.</w:t>
      </w:r>
    </w:p>
    <w:p w:rsidR="00EA66FD" w:rsidRDefault="00EA66FD" w:rsidP="00EA66FD">
      <w:pPr>
        <w:ind w:left="720" w:hanging="720"/>
      </w:pPr>
      <w:r>
        <w:t xml:space="preserve">Linquist, B., </w:t>
      </w:r>
      <w:proofErr w:type="spellStart"/>
      <w:r>
        <w:t>Groenigen</w:t>
      </w:r>
      <w:proofErr w:type="spellEnd"/>
      <w:r>
        <w:t xml:space="preserve">, K. J., </w:t>
      </w:r>
      <w:proofErr w:type="spellStart"/>
      <w:r>
        <w:t>Adviento‐Borbe</w:t>
      </w:r>
      <w:proofErr w:type="spellEnd"/>
      <w:r>
        <w:t xml:space="preserve">, M. A., </w:t>
      </w:r>
      <w:proofErr w:type="spellStart"/>
      <w:r>
        <w:t>Pittelkow</w:t>
      </w:r>
      <w:proofErr w:type="spellEnd"/>
      <w:r>
        <w:t xml:space="preserve">, C., &amp; </w:t>
      </w:r>
      <w:proofErr w:type="spellStart"/>
      <w:r>
        <w:t>Kessel</w:t>
      </w:r>
      <w:proofErr w:type="spellEnd"/>
      <w:r>
        <w:t>, C. (2012). An agronomic assessment of greenhouse gas emissions from major cereal crops. Global Change Biology, 18(1), 194-209.</w:t>
      </w:r>
    </w:p>
    <w:p w:rsidR="00EA66FD" w:rsidRDefault="00EA66FD" w:rsidP="00EA66FD">
      <w:pPr>
        <w:ind w:left="720" w:hanging="720"/>
      </w:pPr>
      <w:r>
        <w:t xml:space="preserve">Smith, C. Wayne., Javier </w:t>
      </w:r>
      <w:proofErr w:type="spellStart"/>
      <w:r>
        <w:t>Betrán</w:t>
      </w:r>
      <w:proofErr w:type="spellEnd"/>
      <w:r>
        <w:t xml:space="preserve">, &amp; E. C. A. </w:t>
      </w:r>
      <w:proofErr w:type="spellStart"/>
      <w:r>
        <w:t>Runge</w:t>
      </w:r>
      <w:proofErr w:type="spellEnd"/>
      <w:r>
        <w:t xml:space="preserve">. (2004). Corn: Origin, History, Technology, and Production. (1st </w:t>
      </w:r>
      <w:r>
        <w:t>Ed</w:t>
      </w:r>
      <w:r>
        <w:t>.). Hoboken, New Jersey: John Wiley.</w:t>
      </w:r>
    </w:p>
    <w:p w:rsidR="00EA66FD" w:rsidRDefault="00EA66FD" w:rsidP="00EA66FD">
      <w:pPr>
        <w:ind w:left="720" w:hanging="720"/>
      </w:pPr>
      <w:proofErr w:type="spellStart"/>
      <w:r>
        <w:t>Sneddon</w:t>
      </w:r>
      <w:proofErr w:type="spellEnd"/>
      <w:r>
        <w:t xml:space="preserve">, J., &amp; Rollin, B. (2010). </w:t>
      </w:r>
      <w:proofErr w:type="spellStart"/>
      <w:r>
        <w:t>Mulesing</w:t>
      </w:r>
      <w:proofErr w:type="spellEnd"/>
      <w:r>
        <w:t xml:space="preserve"> and animal ethics. Journal of agricultural and environmental ethics, 23(4), 371-386.</w:t>
      </w:r>
    </w:p>
    <w:p w:rsidR="00EA66FD" w:rsidRDefault="00EA66FD" w:rsidP="00EA66FD">
      <w:pPr>
        <w:ind w:left="720" w:hanging="720"/>
      </w:pPr>
    </w:p>
    <w:p w:rsidR="00EA66FD" w:rsidRPr="00EA66FD" w:rsidRDefault="00EA66FD" w:rsidP="00EA66FD">
      <w:pPr>
        <w:ind w:left="720" w:hanging="720"/>
        <w:rPr>
          <w:lang w:val="en-US"/>
        </w:rPr>
      </w:pPr>
    </w:p>
    <w:p w:rsidR="00950AD9" w:rsidRPr="00EA66FD" w:rsidRDefault="00950AD9" w:rsidP="00950AD9">
      <w:pPr>
        <w:ind w:firstLine="720"/>
        <w:rPr>
          <w:lang w:val="en-US"/>
        </w:rPr>
      </w:pPr>
    </w:p>
    <w:sectPr w:rsidR="00950AD9" w:rsidRPr="00EA66FD" w:rsidSect="00EE6214">
      <w:headerReference w:type="default" r:id="rId7"/>
      <w:headerReference w:type="firs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F72" w:rsidRDefault="00EE0F72" w:rsidP="00EE6214">
      <w:pPr>
        <w:spacing w:after="0" w:line="240" w:lineRule="auto"/>
      </w:pPr>
      <w:r>
        <w:separator/>
      </w:r>
    </w:p>
  </w:endnote>
  <w:endnote w:type="continuationSeparator" w:id="0">
    <w:p w:rsidR="00EE0F72" w:rsidRDefault="00EE0F72" w:rsidP="00EE6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F72" w:rsidRDefault="00EE0F72" w:rsidP="00EE6214">
      <w:pPr>
        <w:spacing w:after="0" w:line="240" w:lineRule="auto"/>
      </w:pPr>
      <w:r>
        <w:separator/>
      </w:r>
    </w:p>
  </w:footnote>
  <w:footnote w:type="continuationSeparator" w:id="0">
    <w:p w:rsidR="00EE0F72" w:rsidRDefault="00EE0F72" w:rsidP="00EE6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214" w:rsidRDefault="00EE6214">
    <w:pPr>
      <w:pStyle w:val="Header"/>
      <w:jc w:val="right"/>
    </w:pPr>
    <w:r>
      <w:t xml:space="preserve">IMPACTS OF A BORDERLESS SOCIETY                                        </w:t>
    </w:r>
    <w:sdt>
      <w:sdtPr>
        <w:id w:val="150331232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81AA7">
          <w:rPr>
            <w:noProof/>
          </w:rPr>
          <w:t>8</w:t>
        </w:r>
        <w:r>
          <w:rPr>
            <w:noProof/>
          </w:rPr>
          <w:fldChar w:fldCharType="end"/>
        </w:r>
      </w:sdtContent>
    </w:sdt>
  </w:p>
  <w:p w:rsidR="00EE6214" w:rsidRDefault="00EE62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214" w:rsidRDefault="00EE6214">
    <w:pPr>
      <w:pStyle w:val="Header"/>
      <w:jc w:val="right"/>
    </w:pPr>
    <w:r>
      <w:t xml:space="preserve">Running head: IMPACTS OF A BORDERLESS SOCIETY                       </w:t>
    </w:r>
    <w:sdt>
      <w:sdtPr>
        <w:id w:val="154772227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A66FD">
          <w:rPr>
            <w:noProof/>
          </w:rPr>
          <w:t>1</w:t>
        </w:r>
        <w:r>
          <w:rPr>
            <w:noProof/>
          </w:rPr>
          <w:fldChar w:fldCharType="end"/>
        </w:r>
      </w:sdtContent>
    </w:sdt>
  </w:p>
  <w:p w:rsidR="00EE6214" w:rsidRDefault="00EE62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214"/>
    <w:rsid w:val="001562DB"/>
    <w:rsid w:val="001C1ECF"/>
    <w:rsid w:val="00200939"/>
    <w:rsid w:val="002D07F6"/>
    <w:rsid w:val="003A26C0"/>
    <w:rsid w:val="005772C3"/>
    <w:rsid w:val="00795533"/>
    <w:rsid w:val="007C05B9"/>
    <w:rsid w:val="00823C98"/>
    <w:rsid w:val="00842998"/>
    <w:rsid w:val="008A2DD3"/>
    <w:rsid w:val="008B1FAF"/>
    <w:rsid w:val="008B3B34"/>
    <w:rsid w:val="00950AD9"/>
    <w:rsid w:val="00B165D2"/>
    <w:rsid w:val="00B338DD"/>
    <w:rsid w:val="00CE29EA"/>
    <w:rsid w:val="00D200D9"/>
    <w:rsid w:val="00DC6E2A"/>
    <w:rsid w:val="00E81AA7"/>
    <w:rsid w:val="00EA66FD"/>
    <w:rsid w:val="00EC4C11"/>
    <w:rsid w:val="00EE0F72"/>
    <w:rsid w:val="00EE61A5"/>
    <w:rsid w:val="00EE6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D96E53-E9F9-4159-87B9-C9A9FC49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GB"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A66FD"/>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2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214"/>
  </w:style>
  <w:style w:type="paragraph" w:styleId="Footer">
    <w:name w:val="footer"/>
    <w:basedOn w:val="Normal"/>
    <w:link w:val="FooterChar"/>
    <w:uiPriority w:val="99"/>
    <w:unhideWhenUsed/>
    <w:rsid w:val="00EE62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214"/>
  </w:style>
  <w:style w:type="character" w:customStyle="1" w:styleId="Heading1Char">
    <w:name w:val="Heading 1 Char"/>
    <w:basedOn w:val="DefaultParagraphFont"/>
    <w:link w:val="Heading1"/>
    <w:uiPriority w:val="9"/>
    <w:rsid w:val="00EA66FD"/>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EA6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23763">
      <w:bodyDiv w:val="1"/>
      <w:marLeft w:val="0"/>
      <w:marRight w:val="0"/>
      <w:marTop w:val="0"/>
      <w:marBottom w:val="0"/>
      <w:divBdr>
        <w:top w:val="none" w:sz="0" w:space="0" w:color="auto"/>
        <w:left w:val="none" w:sz="0" w:space="0" w:color="auto"/>
        <w:bottom w:val="none" w:sz="0" w:space="0" w:color="auto"/>
        <w:right w:val="none" w:sz="0" w:space="0" w:color="auto"/>
      </w:divBdr>
    </w:div>
    <w:div w:id="232206056">
      <w:bodyDiv w:val="1"/>
      <w:marLeft w:val="0"/>
      <w:marRight w:val="0"/>
      <w:marTop w:val="0"/>
      <w:marBottom w:val="0"/>
      <w:divBdr>
        <w:top w:val="none" w:sz="0" w:space="0" w:color="auto"/>
        <w:left w:val="none" w:sz="0" w:space="0" w:color="auto"/>
        <w:bottom w:val="none" w:sz="0" w:space="0" w:color="auto"/>
        <w:right w:val="none" w:sz="0" w:space="0" w:color="auto"/>
      </w:divBdr>
    </w:div>
    <w:div w:id="602152618">
      <w:bodyDiv w:val="1"/>
      <w:marLeft w:val="0"/>
      <w:marRight w:val="0"/>
      <w:marTop w:val="0"/>
      <w:marBottom w:val="0"/>
      <w:divBdr>
        <w:top w:val="none" w:sz="0" w:space="0" w:color="auto"/>
        <w:left w:val="none" w:sz="0" w:space="0" w:color="auto"/>
        <w:bottom w:val="none" w:sz="0" w:space="0" w:color="auto"/>
        <w:right w:val="none" w:sz="0" w:space="0" w:color="auto"/>
      </w:divBdr>
    </w:div>
    <w:div w:id="1042825866">
      <w:bodyDiv w:val="1"/>
      <w:marLeft w:val="0"/>
      <w:marRight w:val="0"/>
      <w:marTop w:val="0"/>
      <w:marBottom w:val="0"/>
      <w:divBdr>
        <w:top w:val="none" w:sz="0" w:space="0" w:color="auto"/>
        <w:left w:val="none" w:sz="0" w:space="0" w:color="auto"/>
        <w:bottom w:val="none" w:sz="0" w:space="0" w:color="auto"/>
        <w:right w:val="none" w:sz="0" w:space="0" w:color="auto"/>
      </w:divBdr>
    </w:div>
    <w:div w:id="1169128782">
      <w:bodyDiv w:val="1"/>
      <w:marLeft w:val="0"/>
      <w:marRight w:val="0"/>
      <w:marTop w:val="0"/>
      <w:marBottom w:val="0"/>
      <w:divBdr>
        <w:top w:val="none" w:sz="0" w:space="0" w:color="auto"/>
        <w:left w:val="none" w:sz="0" w:space="0" w:color="auto"/>
        <w:bottom w:val="none" w:sz="0" w:space="0" w:color="auto"/>
        <w:right w:val="none" w:sz="0" w:space="0" w:color="auto"/>
      </w:divBdr>
    </w:div>
    <w:div w:id="1349866783">
      <w:bodyDiv w:val="1"/>
      <w:marLeft w:val="0"/>
      <w:marRight w:val="0"/>
      <w:marTop w:val="0"/>
      <w:marBottom w:val="0"/>
      <w:divBdr>
        <w:top w:val="none" w:sz="0" w:space="0" w:color="auto"/>
        <w:left w:val="none" w:sz="0" w:space="0" w:color="auto"/>
        <w:bottom w:val="none" w:sz="0" w:space="0" w:color="auto"/>
        <w:right w:val="none" w:sz="0" w:space="0" w:color="auto"/>
      </w:divBdr>
    </w:div>
    <w:div w:id="1419407642">
      <w:bodyDiv w:val="1"/>
      <w:marLeft w:val="0"/>
      <w:marRight w:val="0"/>
      <w:marTop w:val="0"/>
      <w:marBottom w:val="0"/>
      <w:divBdr>
        <w:top w:val="none" w:sz="0" w:space="0" w:color="auto"/>
        <w:left w:val="none" w:sz="0" w:space="0" w:color="auto"/>
        <w:bottom w:val="none" w:sz="0" w:space="0" w:color="auto"/>
        <w:right w:val="none" w:sz="0" w:space="0" w:color="auto"/>
      </w:divBdr>
    </w:div>
    <w:div w:id="1565873747">
      <w:bodyDiv w:val="1"/>
      <w:marLeft w:val="0"/>
      <w:marRight w:val="0"/>
      <w:marTop w:val="0"/>
      <w:marBottom w:val="0"/>
      <w:divBdr>
        <w:top w:val="none" w:sz="0" w:space="0" w:color="auto"/>
        <w:left w:val="none" w:sz="0" w:space="0" w:color="auto"/>
        <w:bottom w:val="none" w:sz="0" w:space="0" w:color="auto"/>
        <w:right w:val="none" w:sz="0" w:space="0" w:color="auto"/>
      </w:divBdr>
    </w:div>
    <w:div w:id="1655068269">
      <w:bodyDiv w:val="1"/>
      <w:marLeft w:val="0"/>
      <w:marRight w:val="0"/>
      <w:marTop w:val="0"/>
      <w:marBottom w:val="0"/>
      <w:divBdr>
        <w:top w:val="none" w:sz="0" w:space="0" w:color="auto"/>
        <w:left w:val="none" w:sz="0" w:space="0" w:color="auto"/>
        <w:bottom w:val="none" w:sz="0" w:space="0" w:color="auto"/>
        <w:right w:val="none" w:sz="0" w:space="0" w:color="auto"/>
      </w:divBdr>
    </w:div>
    <w:div w:id="1664356830">
      <w:bodyDiv w:val="1"/>
      <w:marLeft w:val="0"/>
      <w:marRight w:val="0"/>
      <w:marTop w:val="0"/>
      <w:marBottom w:val="0"/>
      <w:divBdr>
        <w:top w:val="none" w:sz="0" w:space="0" w:color="auto"/>
        <w:left w:val="none" w:sz="0" w:space="0" w:color="auto"/>
        <w:bottom w:val="none" w:sz="0" w:space="0" w:color="auto"/>
        <w:right w:val="none" w:sz="0" w:space="0" w:color="auto"/>
      </w:divBdr>
    </w:div>
    <w:div w:id="205746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Smi04</b:Tag>
    <b:SourceType>Book</b:SourceType>
    <b:Guid>{09C877CC-A801-4E83-A230-7FA637E3B8C8}</b:Guid>
    <b:Author>
      <b:Author>
        <b:Corporate>Smith, C. Wayne., Javier Betrán, &amp; E. C. A. Runge.</b:Corporate>
      </b:Author>
    </b:Author>
    <b:Title>Corn: Origin, History, Technology, and Production.</b:Title>
    <b:Year>2004</b:Year>
    <b:City>Hoboken</b:City>
    <b:Publisher>John Wiley</b:Publisher>
    <b:Edition>1st</b:Edition>
    <b:StateProvince>New Jersey</b:StateProvince>
    <b:Pages>4</b:Pages>
    <b:RefOrder>5</b:RefOrder>
  </b:Source>
  <b:Source>
    <b:Tag>Hua07</b:Tag>
    <b:SourceType>JournalArticle</b:SourceType>
    <b:Guid>{FDF796CD-A6B9-4816-9695-B4909B19010F}</b:Guid>
    <b:Author>
      <b:Author>
        <b:NameList>
          <b:Person>
            <b:Last>Huang</b:Last>
            <b:First>S.</b:First>
            <b:Middle>W., &amp; Huang, K. S.</b:Middle>
          </b:Person>
        </b:NameList>
      </b:Author>
    </b:Author>
    <b:Title>Increased US imports of fresh fruits and vegetables.</b:Title>
    <b:Year>2007</b:Year>
    <b:JournalName>Washington, DC: US Department of Agriculture, Economic Research Service.</b:JournalName>
    <b:Pages>12</b:Pages>
    <b:Volume>1</b:Volume>
    <b:Issue>1</b:Issue>
    <b:RefOrder>1</b:RefOrder>
  </b:Source>
  <b:Source>
    <b:Tag>iCa07</b:Tag>
    <b:SourceType>JournalArticle</b:SourceType>
    <b:Guid>{8D7EB6F0-16AE-4D4D-B493-E134D711F35D}</b:Guid>
    <b:Author>
      <b:Author>
        <b:Corporate>i Canals, L. M., Cowell, S. J., Sim, S., &amp; Basson, L.</b:Corporate>
      </b:Author>
    </b:Author>
    <b:Title>Comparing domestic versus imported apples: a focus on energy use</b:Title>
    <b:JournalName>Environmental Science and Pollution Research-International</b:JournalName>
    <b:Year>2007</b:Year>
    <b:Pages>338-344</b:Pages>
    <b:Volume>14</b:Volume>
    <b:Issue>5</b:Issue>
    <b:RefOrder>6</b:RefOrder>
  </b:Source>
  <b:Source>
    <b:Tag>Lin12</b:Tag>
    <b:SourceType>JournalArticle</b:SourceType>
    <b:Guid>{86E5870C-2F83-4AE0-A07F-D932315BF0A2}</b:Guid>
    <b:Author>
      <b:Author>
        <b:Corporate>Linquist, B., Groenigen, K. J., Adviento‐Borbe, M. A., Pittelkow, C., &amp; Kessel, C</b:Corporate>
      </b:Author>
    </b:Author>
    <b:Title>An agronomic assessment of greenhouse gas emissions from major cereal crops</b:Title>
    <b:JournalName>Global Change Biology</b:JournalName>
    <b:Year>2012</b:Year>
    <b:Pages>194-209</b:Pages>
    <b:Volume>18</b:Volume>
    <b:Issue>1</b:Issue>
    <b:RefOrder>7</b:RefOrder>
  </b:Source>
  <b:Source>
    <b:Tag>Arm11</b:Tag>
    <b:SourceType>JournalArticle</b:SourceType>
    <b:Guid>{14A6E8A1-3109-4DCC-A4C3-FDA872441B25}</b:Guid>
    <b:Author>
      <b:Author>
        <b:Corporate>Armenteras, D., Rodríguez, N., Retana, J., &amp; Morales, M.</b:Corporate>
      </b:Author>
    </b:Author>
    <b:Title>Understanding deforestation in montane and lowland forests of the Colombian Andes.</b:Title>
    <b:JournalName>Regional Environmental Change</b:JournalName>
    <b:Year>2011</b:Year>
    <b:Pages>693-705</b:Pages>
    <b:Volume>11</b:Volume>
    <b:Issue>3</b:Issue>
    <b:RefOrder>8</b:RefOrder>
  </b:Source>
  <b:Source>
    <b:Tag>LeB12</b:Tag>
    <b:SourceType>JournalArticle</b:SourceType>
    <b:Guid>{B05F3DF4-5CCA-49DC-9FA2-00362362BF18}</b:Guid>
    <b:Author>
      <b:Author>
        <b:NameList>
          <b:Person>
            <b:Last>LeBlanc</b:Last>
            <b:First>C.</b:First>
          </b:Person>
        </b:NameList>
      </b:Author>
    </b:Author>
    <b:Title>Suffocating waters</b:Title>
    <b:JournalName>Science News for Students</b:JournalName>
    <b:Year>2012</b:Year>
    <b:Pages>29</b:Pages>
    <b:RefOrder>3</b:RefOrder>
  </b:Source>
  <b:Source>
    <b:Tag>Dei11</b:Tag>
    <b:SourceType>Book</b:SourceType>
    <b:Guid>{84AC7D10-8C00-4350-A42D-DF8CD11835EB}</b:Guid>
    <b:Author>
      <b:Author>
        <b:Corporate>Deininger, K., &amp; Byerlee, D.</b:Corporate>
      </b:Author>
    </b:Author>
    <b:Title>Rising global interest in farmland: can it yield sustainable and equitable benefits</b:Title>
    <b:JournalName>World Bank Publications.</b:JournalName>
    <b:Year>2011</b:Year>
    <b:Pages>22</b:Pages>
    <b:Publisher>World Bank Publications</b:Publisher>
    <b:RefOrder>2</b:RefOrder>
  </b:Source>
  <b:Source>
    <b:Tag>Sne10</b:Tag>
    <b:SourceType>JournalArticle</b:SourceType>
    <b:Guid>{67B6B920-011F-4E9F-B469-CC42974B6157}</b:Guid>
    <b:Author>
      <b:Author>
        <b:Corporate>Sneddon, J., &amp; Rollin, B.</b:Corporate>
      </b:Author>
    </b:Author>
    <b:Title>Mulesing and animal ethics.</b:Title>
    <b:Year>2010</b:Year>
    <b:JournalName>Journal of agricultural and environmental ethics</b:JournalName>
    <b:Pages>371-386</b:Pages>
    <b:Volume>23</b:Volume>
    <b:Issue>4</b:Issue>
    <b:RefOrder>4</b:RefOrder>
  </b:Source>
</b:Sources>
</file>

<file path=customXml/itemProps1.xml><?xml version="1.0" encoding="utf-8"?>
<ds:datastoreItem xmlns:ds="http://schemas.openxmlformats.org/officeDocument/2006/customXml" ds:itemID="{78B0F09D-B596-49E3-8571-C28663EF4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8</Pages>
  <Words>1445</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HP-PC</cp:lastModifiedBy>
  <cp:revision>8</cp:revision>
  <dcterms:created xsi:type="dcterms:W3CDTF">2017-01-23T22:52:00Z</dcterms:created>
  <dcterms:modified xsi:type="dcterms:W3CDTF">2017-01-24T11:26:00Z</dcterms:modified>
</cp:coreProperties>
</file>