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86D2" w14:textId="77777777" w:rsidR="00C83347" w:rsidRPr="00C83347" w:rsidRDefault="00C83347" w:rsidP="00C83347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</w:p>
    <w:p w14:paraId="619B17BB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kern w:val="0"/>
        </w:rPr>
        <w:t xml:space="preserve">Write a 2,500 – </w:t>
      </w:r>
      <w:proofErr w:type="gramStart"/>
      <w:r w:rsidRPr="00C83347">
        <w:rPr>
          <w:rFonts w:cs="Times New Roman"/>
          <w:kern w:val="0"/>
        </w:rPr>
        <w:t>3,500 word</w:t>
      </w:r>
      <w:proofErr w:type="gramEnd"/>
      <w:r w:rsidRPr="00C83347">
        <w:rPr>
          <w:rFonts w:cs="Times New Roman"/>
          <w:kern w:val="0"/>
        </w:rPr>
        <w:t xml:space="preserve"> paper (7 – 10 pages) defending a thesis that is the answer to your research question, using outside sources and documenting them according to MLA rules. </w:t>
      </w:r>
    </w:p>
    <w:p w14:paraId="15EA3AED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kern w:val="0"/>
        </w:rPr>
        <w:t>The topic is your choice. </w:t>
      </w:r>
    </w:p>
    <w:p w14:paraId="55E34F58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kern w:val="0"/>
        </w:rPr>
        <w:t>The grade for the final paper will be based on the following point distribution. </w:t>
      </w:r>
    </w:p>
    <w:p w14:paraId="0C67B41F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Thesis </w:t>
      </w:r>
      <w:r w:rsidRPr="00C83347">
        <w:rPr>
          <w:rFonts w:cs="Times New Roman"/>
          <w:kern w:val="0"/>
        </w:rPr>
        <w:t>– 10 points </w:t>
      </w:r>
    </w:p>
    <w:p w14:paraId="0175B1E1" w14:textId="77777777" w:rsidR="00C83347" w:rsidRPr="00C83347" w:rsidRDefault="00C83347" w:rsidP="00C83347">
      <w:pPr>
        <w:widowControl/>
        <w:numPr>
          <w:ilvl w:val="0"/>
          <w:numId w:val="1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Focused </w:t>
      </w:r>
    </w:p>
    <w:p w14:paraId="1B35A316" w14:textId="77777777" w:rsidR="00C83347" w:rsidRPr="00C83347" w:rsidRDefault="00C83347" w:rsidP="00C83347">
      <w:pPr>
        <w:widowControl/>
        <w:numPr>
          <w:ilvl w:val="0"/>
          <w:numId w:val="1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Unified </w:t>
      </w:r>
    </w:p>
    <w:p w14:paraId="73BE4C1F" w14:textId="77777777" w:rsidR="00C83347" w:rsidRPr="00C83347" w:rsidRDefault="00C83347" w:rsidP="00C83347">
      <w:pPr>
        <w:widowControl/>
        <w:numPr>
          <w:ilvl w:val="0"/>
          <w:numId w:val="1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Specific to scope of paper </w:t>
      </w:r>
    </w:p>
    <w:p w14:paraId="667B3164" w14:textId="77777777" w:rsidR="00C83347" w:rsidRPr="00C83347" w:rsidRDefault="00C83347" w:rsidP="00C83347">
      <w:pPr>
        <w:widowControl/>
        <w:numPr>
          <w:ilvl w:val="0"/>
          <w:numId w:val="1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Answers the research question </w:t>
      </w:r>
    </w:p>
    <w:p w14:paraId="1F22AFC2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10BD6492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Evidence </w:t>
      </w:r>
      <w:r w:rsidRPr="00C83347">
        <w:rPr>
          <w:rFonts w:cs="Times New Roman"/>
          <w:kern w:val="0"/>
        </w:rPr>
        <w:t>– 25 points </w:t>
      </w:r>
    </w:p>
    <w:p w14:paraId="4CC7E644" w14:textId="77777777" w:rsidR="00C83347" w:rsidRPr="00C83347" w:rsidRDefault="00C83347" w:rsidP="00C83347">
      <w:pPr>
        <w:widowControl/>
        <w:numPr>
          <w:ilvl w:val="0"/>
          <w:numId w:val="2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Sufficient </w:t>
      </w:r>
    </w:p>
    <w:p w14:paraId="2BD9A582" w14:textId="77777777" w:rsidR="00C83347" w:rsidRPr="00C83347" w:rsidRDefault="00C83347" w:rsidP="00C83347">
      <w:pPr>
        <w:widowControl/>
        <w:numPr>
          <w:ilvl w:val="0"/>
          <w:numId w:val="2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Relevant </w:t>
      </w:r>
    </w:p>
    <w:p w14:paraId="57AF27CB" w14:textId="77777777" w:rsidR="00C83347" w:rsidRPr="00C83347" w:rsidRDefault="00C83347" w:rsidP="00C83347">
      <w:pPr>
        <w:widowControl/>
        <w:numPr>
          <w:ilvl w:val="0"/>
          <w:numId w:val="2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Representative </w:t>
      </w:r>
    </w:p>
    <w:p w14:paraId="75968018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29BD0165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Quantity and Type of Sources </w:t>
      </w:r>
      <w:r w:rsidRPr="00C83347">
        <w:rPr>
          <w:rFonts w:cs="Times New Roman"/>
          <w:kern w:val="0"/>
        </w:rPr>
        <w:t>– 10 points </w:t>
      </w:r>
    </w:p>
    <w:p w14:paraId="52EB5017" w14:textId="77777777" w:rsidR="00EE1296" w:rsidRDefault="00C83347" w:rsidP="00C83347">
      <w:pPr>
        <w:widowControl/>
        <w:numPr>
          <w:ilvl w:val="0"/>
          <w:numId w:val="3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</w:t>
      </w:r>
      <w:r w:rsidRPr="00786F50">
        <w:rPr>
          <w:rFonts w:eastAsia="Times New Roman" w:cs="Times New Roman"/>
          <w:color w:val="FF0000"/>
          <w:kern w:val="0"/>
        </w:rPr>
        <w:t>Minimum of 10 sources scholarly</w:t>
      </w:r>
      <w:r w:rsidRPr="00C83347">
        <w:rPr>
          <w:rFonts w:eastAsia="Times New Roman" w:cs="Times New Roman"/>
          <w:kern w:val="0"/>
        </w:rPr>
        <w:t xml:space="preserve"> and approved sources (from databases, etc.) </w:t>
      </w:r>
    </w:p>
    <w:p w14:paraId="286C5860" w14:textId="77777777" w:rsidR="00C83347" w:rsidRPr="00C83347" w:rsidRDefault="00C83347" w:rsidP="00C83347">
      <w:pPr>
        <w:widowControl/>
        <w:numPr>
          <w:ilvl w:val="0"/>
          <w:numId w:val="3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Reference works do not count (they may be used) </w:t>
      </w:r>
    </w:p>
    <w:p w14:paraId="5F87226E" w14:textId="77777777" w:rsidR="00C83347" w:rsidRPr="00C83347" w:rsidRDefault="00C83347" w:rsidP="00EE1296">
      <w:pPr>
        <w:widowControl/>
        <w:numPr>
          <w:ilvl w:val="0"/>
          <w:numId w:val="3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No textbooks </w:t>
      </w:r>
    </w:p>
    <w:p w14:paraId="5E40C1B5" w14:textId="77777777" w:rsidR="00C83347" w:rsidRPr="00C83347" w:rsidRDefault="00C83347" w:rsidP="00C83347">
      <w:pPr>
        <w:widowControl/>
        <w:numPr>
          <w:ilvl w:val="0"/>
          <w:numId w:val="3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Sources are adequate and appropriate to topic </w:t>
      </w:r>
    </w:p>
    <w:p w14:paraId="75541E3C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3718C9B3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Use of Sources – </w:t>
      </w:r>
      <w:r w:rsidRPr="00C83347">
        <w:rPr>
          <w:rFonts w:cs="Times New Roman"/>
          <w:kern w:val="0"/>
        </w:rPr>
        <w:t>15 points </w:t>
      </w:r>
    </w:p>
    <w:p w14:paraId="4CFEB311" w14:textId="77777777" w:rsidR="00C83347" w:rsidRPr="00C83347" w:rsidRDefault="00C83347" w:rsidP="00C83347">
      <w:pPr>
        <w:widowControl/>
        <w:numPr>
          <w:ilvl w:val="0"/>
          <w:numId w:val="4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Summaries as needed </w:t>
      </w:r>
    </w:p>
    <w:p w14:paraId="62286140" w14:textId="77777777" w:rsidR="00C83347" w:rsidRPr="00C83347" w:rsidRDefault="00C83347" w:rsidP="00C83347">
      <w:pPr>
        <w:widowControl/>
        <w:numPr>
          <w:ilvl w:val="0"/>
          <w:numId w:val="4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Paraphrases as needed </w:t>
      </w:r>
    </w:p>
    <w:p w14:paraId="4227B86E" w14:textId="77777777" w:rsidR="00C83347" w:rsidRPr="00C83347" w:rsidRDefault="00C83347" w:rsidP="00C83347">
      <w:pPr>
        <w:widowControl/>
        <w:numPr>
          <w:ilvl w:val="0"/>
          <w:numId w:val="4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Quotations as needed </w:t>
      </w:r>
    </w:p>
    <w:p w14:paraId="08DB282F" w14:textId="77777777" w:rsidR="00C83347" w:rsidRPr="00C83347" w:rsidRDefault="00C83347" w:rsidP="00C83347">
      <w:pPr>
        <w:widowControl/>
        <w:numPr>
          <w:ilvl w:val="0"/>
          <w:numId w:val="4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Critiques as needed</w:t>
      </w:r>
    </w:p>
    <w:p w14:paraId="5AA14CD8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790DD607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Reasoning </w:t>
      </w:r>
      <w:r w:rsidRPr="00C83347">
        <w:rPr>
          <w:rFonts w:cs="Times New Roman"/>
          <w:kern w:val="0"/>
        </w:rPr>
        <w:t>– 10 points </w:t>
      </w:r>
    </w:p>
    <w:p w14:paraId="22D8C966" w14:textId="77777777" w:rsidR="00C83347" w:rsidRPr="00C83347" w:rsidRDefault="00C83347" w:rsidP="00C83347">
      <w:pPr>
        <w:widowControl/>
        <w:numPr>
          <w:ilvl w:val="0"/>
          <w:numId w:val="5"/>
        </w:numPr>
        <w:spacing w:after="38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Terms are defined </w:t>
      </w:r>
    </w:p>
    <w:p w14:paraId="71B31575" w14:textId="77777777" w:rsidR="00C83347" w:rsidRPr="00C83347" w:rsidRDefault="00C83347" w:rsidP="00C83347">
      <w:pPr>
        <w:widowControl/>
        <w:numPr>
          <w:ilvl w:val="0"/>
          <w:numId w:val="5"/>
        </w:numPr>
        <w:spacing w:after="38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How conclusions follow from evidence is explained </w:t>
      </w:r>
    </w:p>
    <w:p w14:paraId="7E4B2DAD" w14:textId="77777777" w:rsidR="00C83347" w:rsidRPr="00C83347" w:rsidRDefault="00C83347" w:rsidP="00C83347">
      <w:pPr>
        <w:widowControl/>
        <w:numPr>
          <w:ilvl w:val="0"/>
          <w:numId w:val="5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lastRenderedPageBreak/>
        <w:sym w:font="Symbol" w:char="F0B7"/>
      </w:r>
      <w:r w:rsidRPr="00C83347">
        <w:rPr>
          <w:rFonts w:eastAsia="Times New Roman" w:cs="Times New Roman"/>
          <w:kern w:val="0"/>
        </w:rPr>
        <w:t xml:space="preserve"> Assumptions are valid; conclusions follow from evidence </w:t>
      </w:r>
    </w:p>
    <w:p w14:paraId="25242F93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7841D944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Organization </w:t>
      </w:r>
      <w:r w:rsidRPr="00C83347">
        <w:rPr>
          <w:rFonts w:cs="Times New Roman"/>
          <w:kern w:val="0"/>
        </w:rPr>
        <w:t>– 10 points </w:t>
      </w:r>
    </w:p>
    <w:p w14:paraId="1138EEC1" w14:textId="77777777" w:rsidR="00EE1296" w:rsidRDefault="00C83347" w:rsidP="00EE1296">
      <w:pPr>
        <w:widowControl/>
        <w:numPr>
          <w:ilvl w:val="0"/>
          <w:numId w:val="6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Material is grouped appropriately </w:t>
      </w:r>
    </w:p>
    <w:p w14:paraId="502C2F10" w14:textId="77777777" w:rsidR="00C83347" w:rsidRPr="00C83347" w:rsidRDefault="00C83347" w:rsidP="00EE1296">
      <w:pPr>
        <w:widowControl/>
        <w:numPr>
          <w:ilvl w:val="0"/>
          <w:numId w:val="6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Organized point by point, not source by source </w:t>
      </w:r>
    </w:p>
    <w:p w14:paraId="4A16678E" w14:textId="77777777" w:rsidR="00C83347" w:rsidRPr="00C83347" w:rsidRDefault="00C83347" w:rsidP="00C83347">
      <w:pPr>
        <w:widowControl/>
        <w:numPr>
          <w:ilvl w:val="0"/>
          <w:numId w:val="6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Focus is maintained throughout </w:t>
      </w:r>
    </w:p>
    <w:p w14:paraId="588F9E42" w14:textId="77777777" w:rsidR="00C83347" w:rsidRPr="00C83347" w:rsidRDefault="00C83347" w:rsidP="00C83347">
      <w:pPr>
        <w:widowControl/>
        <w:numPr>
          <w:ilvl w:val="0"/>
          <w:numId w:val="6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Transitions are effective, including introduction and conclusion </w:t>
      </w:r>
    </w:p>
    <w:p w14:paraId="18B7247E" w14:textId="77777777" w:rsidR="00C83347" w:rsidRPr="00C83347" w:rsidRDefault="00C83347" w:rsidP="00C83347">
      <w:pPr>
        <w:widowControl/>
        <w:numPr>
          <w:ilvl w:val="0"/>
          <w:numId w:val="6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Relationships among ideas are clear </w:t>
      </w:r>
    </w:p>
    <w:p w14:paraId="44FFB96F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2179B1FD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Language </w:t>
      </w:r>
      <w:r w:rsidRPr="00C83347">
        <w:rPr>
          <w:rFonts w:cs="Times New Roman"/>
          <w:kern w:val="0"/>
        </w:rPr>
        <w:t>– 10 points </w:t>
      </w:r>
    </w:p>
    <w:p w14:paraId="54AE0882" w14:textId="77777777" w:rsidR="00C83347" w:rsidRPr="00786F50" w:rsidRDefault="00C83347" w:rsidP="00C83347">
      <w:pPr>
        <w:widowControl/>
        <w:numPr>
          <w:ilvl w:val="0"/>
          <w:numId w:val="7"/>
        </w:numPr>
        <w:spacing w:after="36"/>
        <w:rPr>
          <w:rFonts w:eastAsia="Times New Roman" w:cs="Times New Roman"/>
          <w:color w:val="FF0000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Most of the paper is in </w:t>
      </w:r>
      <w:bookmarkStart w:id="0" w:name="_GoBack"/>
      <w:r w:rsidRPr="00786F50">
        <w:rPr>
          <w:rFonts w:eastAsia="Times New Roman" w:cs="Times New Roman"/>
          <w:b/>
          <w:bCs/>
          <w:color w:val="FF0000"/>
          <w:kern w:val="0"/>
        </w:rPr>
        <w:t>your own words </w:t>
      </w:r>
    </w:p>
    <w:bookmarkEnd w:id="0"/>
    <w:p w14:paraId="338935A6" w14:textId="77777777" w:rsidR="00C83347" w:rsidRPr="00C83347" w:rsidRDefault="00C83347" w:rsidP="00C83347">
      <w:pPr>
        <w:widowControl/>
        <w:numPr>
          <w:ilvl w:val="0"/>
          <w:numId w:val="7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Occasional completely accurate </w:t>
      </w:r>
      <w:r w:rsidRPr="00C83347">
        <w:rPr>
          <w:rFonts w:eastAsia="Times New Roman" w:cs="Times New Roman"/>
          <w:b/>
          <w:bCs/>
          <w:kern w:val="0"/>
        </w:rPr>
        <w:t xml:space="preserve">quotations, </w:t>
      </w:r>
      <w:r w:rsidRPr="00C83347">
        <w:rPr>
          <w:rFonts w:eastAsia="Times New Roman" w:cs="Times New Roman"/>
          <w:kern w:val="0"/>
        </w:rPr>
        <w:t>with correct punctuation and grammar </w:t>
      </w:r>
    </w:p>
    <w:p w14:paraId="31DBF3A7" w14:textId="77777777" w:rsidR="00C83347" w:rsidRPr="00C83347" w:rsidRDefault="00C83347" w:rsidP="00C83347">
      <w:pPr>
        <w:widowControl/>
        <w:numPr>
          <w:ilvl w:val="0"/>
          <w:numId w:val="7"/>
        </w:numPr>
        <w:spacing w:after="36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The </w:t>
      </w:r>
      <w:r w:rsidRPr="00C83347">
        <w:rPr>
          <w:rFonts w:eastAsia="Times New Roman" w:cs="Times New Roman"/>
          <w:b/>
          <w:bCs/>
          <w:kern w:val="0"/>
        </w:rPr>
        <w:t xml:space="preserve">mechanics </w:t>
      </w:r>
      <w:r w:rsidRPr="00C83347">
        <w:rPr>
          <w:rFonts w:eastAsia="Times New Roman" w:cs="Times New Roman"/>
          <w:kern w:val="0"/>
        </w:rPr>
        <w:t>(punctuation, spelling and grammar) of the rest of the paper are correct </w:t>
      </w:r>
    </w:p>
    <w:p w14:paraId="5E1F190B" w14:textId="77777777" w:rsidR="00C83347" w:rsidRPr="00C83347" w:rsidRDefault="00C83347" w:rsidP="00C83347">
      <w:pPr>
        <w:widowControl/>
        <w:numPr>
          <w:ilvl w:val="0"/>
          <w:numId w:val="7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The </w:t>
      </w:r>
      <w:r w:rsidRPr="00C83347">
        <w:rPr>
          <w:rFonts w:eastAsia="Times New Roman" w:cs="Times New Roman"/>
          <w:b/>
          <w:bCs/>
          <w:kern w:val="0"/>
        </w:rPr>
        <w:t xml:space="preserve">style </w:t>
      </w:r>
      <w:r w:rsidRPr="00C83347">
        <w:rPr>
          <w:rFonts w:eastAsia="Times New Roman" w:cs="Times New Roman"/>
          <w:kern w:val="0"/>
        </w:rPr>
        <w:t>is objective, formal, concise, precise and varied </w:t>
      </w:r>
    </w:p>
    <w:p w14:paraId="6A10B0DB" w14:textId="77777777" w:rsidR="00C83347" w:rsidRPr="00C83347" w:rsidRDefault="00C83347" w:rsidP="00C83347">
      <w:pPr>
        <w:widowControl/>
        <w:rPr>
          <w:rFonts w:cs="Times New Roman"/>
          <w:kern w:val="0"/>
        </w:rPr>
      </w:pPr>
    </w:p>
    <w:p w14:paraId="1D5DB70C" w14:textId="77777777" w:rsidR="00C83347" w:rsidRPr="00C83347" w:rsidRDefault="00C83347" w:rsidP="00C83347">
      <w:pPr>
        <w:widowControl/>
        <w:rPr>
          <w:rFonts w:cs="Times New Roman"/>
          <w:kern w:val="0"/>
        </w:rPr>
      </w:pPr>
      <w:r w:rsidRPr="00C83347">
        <w:rPr>
          <w:rFonts w:cs="Times New Roman"/>
          <w:b/>
          <w:bCs/>
          <w:kern w:val="0"/>
        </w:rPr>
        <w:t xml:space="preserve">MLA documentation </w:t>
      </w:r>
      <w:r w:rsidRPr="00C83347">
        <w:rPr>
          <w:rFonts w:cs="Times New Roman"/>
          <w:kern w:val="0"/>
        </w:rPr>
        <w:t>– 10 points </w:t>
      </w:r>
    </w:p>
    <w:p w14:paraId="2F441A02" w14:textId="77777777" w:rsidR="00C83347" w:rsidRPr="00C83347" w:rsidRDefault="00C83347" w:rsidP="00C83347">
      <w:pPr>
        <w:widowControl/>
        <w:numPr>
          <w:ilvl w:val="0"/>
          <w:numId w:val="8"/>
        </w:numPr>
        <w:spacing w:after="38"/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correct in-text citations </w:t>
      </w:r>
    </w:p>
    <w:p w14:paraId="62A67F9D" w14:textId="77777777" w:rsidR="00C83347" w:rsidRPr="00C83347" w:rsidRDefault="00C83347" w:rsidP="00C83347">
      <w:pPr>
        <w:widowControl/>
        <w:numPr>
          <w:ilvl w:val="0"/>
          <w:numId w:val="8"/>
        </w:numPr>
        <w:rPr>
          <w:rFonts w:eastAsia="Times New Roman" w:cs="Times New Roman"/>
          <w:kern w:val="0"/>
        </w:rPr>
      </w:pPr>
      <w:r w:rsidRPr="00C83347">
        <w:rPr>
          <w:rFonts w:eastAsia="Times New Roman" w:cs="Times New Roman"/>
          <w:kern w:val="0"/>
        </w:rPr>
        <w:sym w:font="Symbol" w:char="F0B7"/>
      </w:r>
      <w:r w:rsidRPr="00C83347">
        <w:rPr>
          <w:rFonts w:eastAsia="Times New Roman" w:cs="Times New Roman"/>
          <w:kern w:val="0"/>
        </w:rPr>
        <w:t xml:space="preserve"> complete and correct bibliography, listing </w:t>
      </w:r>
      <w:r w:rsidRPr="00C83347">
        <w:rPr>
          <w:rFonts w:eastAsia="Times New Roman" w:cs="Times New Roman"/>
          <w:b/>
          <w:bCs/>
          <w:i/>
          <w:iCs/>
          <w:kern w:val="0"/>
        </w:rPr>
        <w:t xml:space="preserve">only those sources you have used </w:t>
      </w:r>
      <w:r w:rsidRPr="00C83347">
        <w:rPr>
          <w:rFonts w:eastAsia="Times New Roman" w:cs="Times New Roman"/>
          <w:kern w:val="0"/>
        </w:rPr>
        <w:t>in your paper at the end of the essay (MLA style </w:t>
      </w:r>
    </w:p>
    <w:p w14:paraId="287A8F6A" w14:textId="77777777" w:rsidR="00B33F91" w:rsidRPr="00C83347" w:rsidRDefault="00786F50"/>
    <w:sectPr w:rsidR="00B33F91" w:rsidRPr="00C83347" w:rsidSect="00BC43A3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E1918"/>
    <w:multiLevelType w:val="multilevel"/>
    <w:tmpl w:val="B0B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D6404F"/>
    <w:multiLevelType w:val="multilevel"/>
    <w:tmpl w:val="ACE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BB4612"/>
    <w:multiLevelType w:val="multilevel"/>
    <w:tmpl w:val="B14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073D29"/>
    <w:multiLevelType w:val="multilevel"/>
    <w:tmpl w:val="407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A3529D"/>
    <w:multiLevelType w:val="multilevel"/>
    <w:tmpl w:val="3640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AA08A1"/>
    <w:multiLevelType w:val="multilevel"/>
    <w:tmpl w:val="7D4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B31963"/>
    <w:multiLevelType w:val="multilevel"/>
    <w:tmpl w:val="3A9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DC12D9"/>
    <w:multiLevelType w:val="multilevel"/>
    <w:tmpl w:val="8F4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82"/>
    <w:rsid w:val="0036792A"/>
    <w:rsid w:val="00640569"/>
    <w:rsid w:val="006F1764"/>
    <w:rsid w:val="00786F50"/>
    <w:rsid w:val="00BC43A3"/>
    <w:rsid w:val="00C83347"/>
    <w:rsid w:val="00CA0B82"/>
    <w:rsid w:val="00E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F4E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83347"/>
    <w:pPr>
      <w:widowControl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2">
    <w:name w:val="p2"/>
    <w:basedOn w:val="a"/>
    <w:rsid w:val="00C83347"/>
    <w:pPr>
      <w:widowControl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p4">
    <w:name w:val="p4"/>
    <w:basedOn w:val="a"/>
    <w:rsid w:val="00C83347"/>
    <w:pPr>
      <w:widowControl/>
    </w:pPr>
    <w:rPr>
      <w:rFonts w:ascii="Times New Roman" w:hAnsi="Times New Roman" w:cs="Times New Roman"/>
      <w:kern w:val="0"/>
      <w:sz w:val="17"/>
      <w:szCs w:val="17"/>
    </w:rPr>
  </w:style>
  <w:style w:type="character" w:customStyle="1" w:styleId="apple-converted-space">
    <w:name w:val="apple-converted-space"/>
    <w:basedOn w:val="a0"/>
    <w:rsid w:val="00C8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1451</Characters>
  <Application>Microsoft Macintosh Word</Application>
  <DocSecurity>0</DocSecurity>
  <Lines>21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TUNG-TUNG.</dc:creator>
  <cp:keywords/>
  <dc:description/>
  <cp:lastModifiedBy>WU, TUNG-TUNG.</cp:lastModifiedBy>
  <cp:revision>2</cp:revision>
  <dcterms:created xsi:type="dcterms:W3CDTF">2017-06-01T19:31:00Z</dcterms:created>
  <dcterms:modified xsi:type="dcterms:W3CDTF">2017-06-02T18:25:00Z</dcterms:modified>
</cp:coreProperties>
</file>