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25" w:rsidRDefault="009B2E25" w:rsidP="009B2E25">
      <w:pPr>
        <w:spacing w:after="0" w:line="480" w:lineRule="auto"/>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9B2E25" w:rsidRDefault="009B2E25" w:rsidP="009B2E25">
      <w:pPr>
        <w:spacing w:after="0" w:line="480" w:lineRule="auto"/>
        <w:rPr>
          <w:rFonts w:ascii="Times New Roman" w:hAnsi="Times New Roman" w:cs="Times New Roman"/>
          <w:sz w:val="24"/>
          <w:szCs w:val="24"/>
        </w:rPr>
      </w:pPr>
      <w:r>
        <w:rPr>
          <w:rFonts w:ascii="Times New Roman" w:hAnsi="Times New Roman" w:cs="Times New Roman"/>
          <w:sz w:val="24"/>
          <w:szCs w:val="24"/>
        </w:rPr>
        <w:t>Instructor</w:t>
      </w:r>
    </w:p>
    <w:p w:rsidR="009B2E25" w:rsidRDefault="009B2E25" w:rsidP="009B2E25">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9B2E25" w:rsidRDefault="009B2E25" w:rsidP="009B2E25">
      <w:pPr>
        <w:spacing w:after="0" w:line="480" w:lineRule="auto"/>
        <w:rPr>
          <w:rFonts w:ascii="Times New Roman" w:hAnsi="Times New Roman" w:cs="Times New Roman"/>
          <w:b/>
          <w:sz w:val="24"/>
          <w:szCs w:val="24"/>
        </w:rPr>
      </w:pPr>
      <w:r>
        <w:rPr>
          <w:rFonts w:ascii="Times New Roman" w:hAnsi="Times New Roman" w:cs="Times New Roman"/>
          <w:sz w:val="24"/>
          <w:szCs w:val="24"/>
        </w:rPr>
        <w:t>Date</w:t>
      </w:r>
    </w:p>
    <w:p w:rsidR="00287254" w:rsidRPr="00F55D89" w:rsidRDefault="000B2E9C" w:rsidP="00F55D89">
      <w:pPr>
        <w:spacing w:line="480" w:lineRule="auto"/>
        <w:jc w:val="center"/>
        <w:rPr>
          <w:rFonts w:ascii="Times New Roman" w:hAnsi="Times New Roman" w:cs="Times New Roman"/>
          <w:sz w:val="24"/>
          <w:szCs w:val="24"/>
        </w:rPr>
      </w:pPr>
      <w:r w:rsidRPr="00F55D89">
        <w:rPr>
          <w:rFonts w:ascii="Times New Roman" w:hAnsi="Times New Roman" w:cs="Times New Roman"/>
          <w:sz w:val="24"/>
          <w:szCs w:val="24"/>
        </w:rPr>
        <w:t>Questions</w:t>
      </w:r>
    </w:p>
    <w:p w:rsidR="000F1DD4" w:rsidRPr="00F55D89" w:rsidRDefault="00BF2C1E" w:rsidP="00F55D89">
      <w:pPr>
        <w:spacing w:line="480" w:lineRule="auto"/>
        <w:ind w:firstLine="720"/>
        <w:rPr>
          <w:rFonts w:ascii="Times New Roman" w:eastAsia="Times New Roman" w:hAnsi="Times New Roman" w:cs="Times New Roman"/>
          <w:color w:val="000000"/>
          <w:sz w:val="24"/>
          <w:szCs w:val="24"/>
        </w:rPr>
      </w:pPr>
      <w:r w:rsidRPr="00F55D89">
        <w:rPr>
          <w:rFonts w:ascii="Times New Roman" w:hAnsi="Times New Roman" w:cs="Times New Roman"/>
          <w:sz w:val="24"/>
          <w:szCs w:val="24"/>
        </w:rPr>
        <w:t xml:space="preserve">For </w:t>
      </w:r>
      <w:r w:rsidRPr="00F55D89">
        <w:rPr>
          <w:rFonts w:ascii="Times New Roman" w:eastAsia="Times New Roman" w:hAnsi="Times New Roman" w:cs="Times New Roman"/>
          <w:color w:val="000000"/>
          <w:sz w:val="24"/>
          <w:szCs w:val="24"/>
        </w:rPr>
        <w:t>Sematic Worldwide Global Regulatory Company</w:t>
      </w:r>
      <w:r w:rsidRPr="00F55D89">
        <w:rPr>
          <w:rFonts w:ascii="Times New Roman" w:eastAsia="Times New Roman" w:hAnsi="Times New Roman" w:cs="Times New Roman"/>
          <w:color w:val="000000"/>
          <w:sz w:val="24"/>
          <w:szCs w:val="24"/>
        </w:rPr>
        <w:t xml:space="preserve"> the best marketing authorization pathway would be the Centralized Procedure. This is because the CEO wants to market the company products in the EU, and the CP pathway offers a single application for the EMA that covers all the EU countries. Moreover, CP is necessary for the product the company manufactures including orphan drugs, viral diseases, and biotechnology products. Additionally, this pathway offers a single marketing authorization derived from a single CHMP assessment with opinions conveyed within 210 days after MAA proposal. This means that the single assessment offers a single market authorization that is valid for all countries under the EU commission. </w:t>
      </w:r>
      <w:r w:rsidR="000F1DD4" w:rsidRPr="00F55D89">
        <w:rPr>
          <w:rFonts w:ascii="Times New Roman" w:eastAsia="Times New Roman" w:hAnsi="Times New Roman" w:cs="Times New Roman"/>
          <w:color w:val="000000"/>
          <w:sz w:val="24"/>
          <w:szCs w:val="24"/>
        </w:rPr>
        <w:t xml:space="preserve">Another major reason is that the EU is a diverse region requiring increased diversity in terms of product marketing, distribution, labeling, and promotion. Through the centralized procedure, a single summary of product attributes and packaging are translated into 23 different languages. This means that the product can reach a diverse segment of the market including outside the EU such as Asia. </w:t>
      </w:r>
    </w:p>
    <w:p w:rsidR="000B2E9C" w:rsidRPr="00F55D89" w:rsidRDefault="000F1DD4" w:rsidP="00F55D89">
      <w:pPr>
        <w:spacing w:line="480" w:lineRule="auto"/>
        <w:ind w:firstLine="720"/>
        <w:rPr>
          <w:rFonts w:ascii="Times New Roman" w:hAnsi="Times New Roman" w:cs="Times New Roman"/>
          <w:sz w:val="24"/>
          <w:szCs w:val="24"/>
        </w:rPr>
      </w:pPr>
      <w:r w:rsidRPr="00F55D89">
        <w:rPr>
          <w:rFonts w:ascii="Times New Roman" w:eastAsia="Times New Roman" w:hAnsi="Times New Roman" w:cs="Times New Roman"/>
          <w:color w:val="000000"/>
          <w:sz w:val="24"/>
          <w:szCs w:val="24"/>
        </w:rPr>
        <w:t xml:space="preserve">The CP procedure may be time-consuming and less efficient, but in the end </w:t>
      </w:r>
      <w:proofErr w:type="gramStart"/>
      <w:r w:rsidRPr="00F55D89">
        <w:rPr>
          <w:rFonts w:ascii="Times New Roman" w:eastAsia="Times New Roman" w:hAnsi="Times New Roman" w:cs="Times New Roman"/>
          <w:color w:val="000000"/>
          <w:sz w:val="24"/>
          <w:szCs w:val="24"/>
        </w:rPr>
        <w:t>its</w:t>
      </w:r>
      <w:proofErr w:type="gramEnd"/>
      <w:r w:rsidRPr="00F55D89">
        <w:rPr>
          <w:rFonts w:ascii="Times New Roman" w:eastAsia="Times New Roman" w:hAnsi="Times New Roman" w:cs="Times New Roman"/>
          <w:color w:val="000000"/>
          <w:sz w:val="24"/>
          <w:szCs w:val="24"/>
        </w:rPr>
        <w:t xml:space="preserve"> efficient. The CP pathway will allow the company to have direct market access to all 27 member states with an additional of two associated countries. Therefore, the marketing are is widened with a guarantee illustrating ability for the company to grow effectively. </w:t>
      </w:r>
      <w:r w:rsidR="00AE082A" w:rsidRPr="00F55D89">
        <w:rPr>
          <w:rFonts w:ascii="Times New Roman" w:eastAsia="Times New Roman" w:hAnsi="Times New Roman" w:cs="Times New Roman"/>
          <w:color w:val="000000"/>
          <w:sz w:val="24"/>
          <w:szCs w:val="24"/>
        </w:rPr>
        <w:t>The best to seek market authorization in the U.S is simultaneously or at the same time as in the EU. This</w:t>
      </w:r>
      <w:r w:rsidR="00F55D89">
        <w:rPr>
          <w:rFonts w:ascii="Times New Roman" w:eastAsia="Times New Roman" w:hAnsi="Times New Roman" w:cs="Times New Roman"/>
          <w:color w:val="000000"/>
          <w:sz w:val="24"/>
          <w:szCs w:val="24"/>
        </w:rPr>
        <w:t xml:space="preserve"> is</w:t>
      </w:r>
      <w:r w:rsidR="00AE082A" w:rsidRPr="00F55D89">
        <w:rPr>
          <w:rFonts w:ascii="Times New Roman" w:eastAsia="Times New Roman" w:hAnsi="Times New Roman" w:cs="Times New Roman"/>
          <w:color w:val="000000"/>
          <w:sz w:val="24"/>
          <w:szCs w:val="24"/>
        </w:rPr>
        <w:t xml:space="preserve"> </w:t>
      </w:r>
      <w:r w:rsidR="00F55D89">
        <w:rPr>
          <w:rFonts w:ascii="Times New Roman" w:eastAsia="Times New Roman" w:hAnsi="Times New Roman" w:cs="Times New Roman"/>
          <w:color w:val="000000"/>
          <w:sz w:val="24"/>
          <w:szCs w:val="24"/>
        </w:rPr>
        <w:t>because it</w:t>
      </w:r>
      <w:r w:rsidR="00AE082A" w:rsidRPr="00F55D89">
        <w:rPr>
          <w:rFonts w:ascii="Times New Roman" w:eastAsia="Times New Roman" w:hAnsi="Times New Roman" w:cs="Times New Roman"/>
          <w:color w:val="000000"/>
          <w:sz w:val="24"/>
          <w:szCs w:val="24"/>
        </w:rPr>
        <w:t xml:space="preserve"> </w:t>
      </w:r>
      <w:r w:rsidR="00AE082A" w:rsidRPr="00F55D89">
        <w:rPr>
          <w:rFonts w:ascii="Times New Roman" w:eastAsia="Times New Roman" w:hAnsi="Times New Roman" w:cs="Times New Roman"/>
          <w:color w:val="000000"/>
          <w:sz w:val="24"/>
          <w:szCs w:val="24"/>
        </w:rPr>
        <w:lastRenderedPageBreak/>
        <w:t xml:space="preserve">allows the sponsor to access </w:t>
      </w:r>
      <w:r w:rsidR="00F55D89">
        <w:rPr>
          <w:rFonts w:ascii="Times New Roman" w:eastAsia="Times New Roman" w:hAnsi="Times New Roman" w:cs="Times New Roman"/>
          <w:color w:val="000000"/>
          <w:sz w:val="24"/>
          <w:szCs w:val="24"/>
        </w:rPr>
        <w:t>parallel</w:t>
      </w:r>
      <w:r w:rsidR="00AE082A" w:rsidRPr="00F55D89">
        <w:rPr>
          <w:rFonts w:ascii="Times New Roman" w:eastAsia="Times New Roman" w:hAnsi="Times New Roman" w:cs="Times New Roman"/>
          <w:color w:val="000000"/>
          <w:sz w:val="24"/>
          <w:szCs w:val="24"/>
        </w:rPr>
        <w:t xml:space="preserve"> scientific advice or information on product development from both CHMP and FDA assessors in a single meeting. Lastly, both EU and the U.S will offer independent views or opinions on the company’s products allowing room for improvement.   </w:t>
      </w:r>
      <w:r w:rsidRPr="00F55D89">
        <w:rPr>
          <w:rFonts w:ascii="Times New Roman" w:eastAsia="Times New Roman" w:hAnsi="Times New Roman" w:cs="Times New Roman"/>
          <w:color w:val="000000"/>
          <w:sz w:val="24"/>
          <w:szCs w:val="24"/>
        </w:rPr>
        <w:t xml:space="preserve">   </w:t>
      </w:r>
    </w:p>
    <w:p w:rsidR="00F55D89" w:rsidRPr="00F55D89" w:rsidRDefault="00F55D89">
      <w:pPr>
        <w:spacing w:line="480" w:lineRule="auto"/>
        <w:rPr>
          <w:rFonts w:ascii="Times New Roman" w:hAnsi="Times New Roman" w:cs="Times New Roman"/>
          <w:sz w:val="24"/>
          <w:szCs w:val="24"/>
        </w:rPr>
      </w:pPr>
    </w:p>
    <w:sectPr w:rsidR="00F55D89" w:rsidRPr="00F55D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AD" w:rsidRDefault="00E532AD" w:rsidP="009B2E25">
      <w:pPr>
        <w:spacing w:after="0" w:line="240" w:lineRule="auto"/>
      </w:pPr>
      <w:r>
        <w:separator/>
      </w:r>
    </w:p>
  </w:endnote>
  <w:endnote w:type="continuationSeparator" w:id="0">
    <w:p w:rsidR="00E532AD" w:rsidRDefault="00E532AD" w:rsidP="009B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AD" w:rsidRDefault="00E532AD" w:rsidP="009B2E25">
      <w:pPr>
        <w:spacing w:after="0" w:line="240" w:lineRule="auto"/>
      </w:pPr>
      <w:r>
        <w:separator/>
      </w:r>
    </w:p>
  </w:footnote>
  <w:footnote w:type="continuationSeparator" w:id="0">
    <w:p w:rsidR="00E532AD" w:rsidRDefault="00E532AD" w:rsidP="009B2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E25" w:rsidRPr="009E1429" w:rsidRDefault="009B2E25">
    <w:pPr>
      <w:pStyle w:val="Header"/>
      <w:jc w:val="right"/>
      <w:rPr>
        <w:rFonts w:ascii="Times New Roman" w:hAnsi="Times New Roman" w:cs="Times New Roman"/>
        <w:sz w:val="24"/>
      </w:rPr>
    </w:pPr>
    <w:r w:rsidRPr="009E1429">
      <w:rPr>
        <w:rFonts w:ascii="Times New Roman" w:hAnsi="Times New Roman" w:cs="Times New Roman"/>
        <w:sz w:val="24"/>
      </w:rPr>
      <w:t xml:space="preserve">Student’s Surname </w:t>
    </w:r>
    <w:sdt>
      <w:sdtPr>
        <w:rPr>
          <w:rFonts w:ascii="Times New Roman" w:hAnsi="Times New Roman" w:cs="Times New Roman"/>
          <w:sz w:val="24"/>
        </w:rPr>
        <w:id w:val="659047397"/>
        <w:docPartObj>
          <w:docPartGallery w:val="Page Numbers (Top of Page)"/>
          <w:docPartUnique/>
        </w:docPartObj>
      </w:sdtPr>
      <w:sdtEndPr>
        <w:rPr>
          <w:noProof/>
        </w:rPr>
      </w:sdtEndPr>
      <w:sdtContent>
        <w:r w:rsidRPr="009E1429">
          <w:rPr>
            <w:rFonts w:ascii="Times New Roman" w:hAnsi="Times New Roman" w:cs="Times New Roman"/>
            <w:sz w:val="24"/>
          </w:rPr>
          <w:fldChar w:fldCharType="begin"/>
        </w:r>
        <w:r w:rsidRPr="009E1429">
          <w:rPr>
            <w:rFonts w:ascii="Times New Roman" w:hAnsi="Times New Roman" w:cs="Times New Roman"/>
            <w:sz w:val="24"/>
          </w:rPr>
          <w:instrText xml:space="preserve"> PAGE   \* MERGEFORMAT </w:instrText>
        </w:r>
        <w:r w:rsidRPr="009E1429">
          <w:rPr>
            <w:rFonts w:ascii="Times New Roman" w:hAnsi="Times New Roman" w:cs="Times New Roman"/>
            <w:sz w:val="24"/>
          </w:rPr>
          <w:fldChar w:fldCharType="separate"/>
        </w:r>
        <w:r w:rsidR="009E1429">
          <w:rPr>
            <w:rFonts w:ascii="Times New Roman" w:hAnsi="Times New Roman" w:cs="Times New Roman"/>
            <w:noProof/>
            <w:sz w:val="24"/>
          </w:rPr>
          <w:t>1</w:t>
        </w:r>
        <w:r w:rsidRPr="009E1429">
          <w:rPr>
            <w:rFonts w:ascii="Times New Roman" w:hAnsi="Times New Roman" w:cs="Times New Roman"/>
            <w:noProof/>
            <w:sz w:val="24"/>
          </w:rPr>
          <w:fldChar w:fldCharType="end"/>
        </w:r>
      </w:sdtContent>
    </w:sdt>
  </w:p>
  <w:p w:rsidR="009B2E25" w:rsidRPr="009E1429" w:rsidRDefault="009B2E2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9C"/>
    <w:rsid w:val="000B2E9C"/>
    <w:rsid w:val="000F1DD4"/>
    <w:rsid w:val="00287254"/>
    <w:rsid w:val="00884685"/>
    <w:rsid w:val="009B2E25"/>
    <w:rsid w:val="009E1429"/>
    <w:rsid w:val="00AE082A"/>
    <w:rsid w:val="00BF2C1E"/>
    <w:rsid w:val="00E532AD"/>
    <w:rsid w:val="00F5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25"/>
  </w:style>
  <w:style w:type="paragraph" w:styleId="Footer">
    <w:name w:val="footer"/>
    <w:basedOn w:val="Normal"/>
    <w:link w:val="FooterChar"/>
    <w:uiPriority w:val="99"/>
    <w:unhideWhenUsed/>
    <w:rsid w:val="009B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25"/>
  </w:style>
  <w:style w:type="paragraph" w:styleId="Footer">
    <w:name w:val="footer"/>
    <w:basedOn w:val="Normal"/>
    <w:link w:val="FooterChar"/>
    <w:uiPriority w:val="99"/>
    <w:unhideWhenUsed/>
    <w:rsid w:val="009B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10</cp:revision>
  <dcterms:created xsi:type="dcterms:W3CDTF">2017-06-13T07:08:00Z</dcterms:created>
  <dcterms:modified xsi:type="dcterms:W3CDTF">2017-06-13T07:46:00Z</dcterms:modified>
</cp:coreProperties>
</file>