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E06" w:rsidRDefault="00560E06" w:rsidP="00560E06">
      <w:pPr>
        <w:spacing w:after="0" w:line="480" w:lineRule="auto"/>
        <w:rPr>
          <w:rFonts w:cs="Times New Roman"/>
          <w:szCs w:val="24"/>
        </w:rPr>
      </w:pPr>
      <w:bookmarkStart w:id="0" w:name="_GoBack"/>
      <w:bookmarkEnd w:id="0"/>
      <w:r>
        <w:rPr>
          <w:rFonts w:cs="Times New Roman"/>
          <w:szCs w:val="24"/>
        </w:rPr>
        <w:t>Name</w:t>
      </w:r>
    </w:p>
    <w:p w:rsidR="00560E06" w:rsidRDefault="00560E06" w:rsidP="00560E06">
      <w:pPr>
        <w:spacing w:after="0" w:line="480" w:lineRule="auto"/>
        <w:rPr>
          <w:rFonts w:cs="Times New Roman"/>
          <w:szCs w:val="24"/>
        </w:rPr>
      </w:pPr>
      <w:r>
        <w:rPr>
          <w:rFonts w:cs="Times New Roman"/>
          <w:szCs w:val="24"/>
        </w:rPr>
        <w:t>Instructor</w:t>
      </w:r>
    </w:p>
    <w:p w:rsidR="00560E06" w:rsidRDefault="00560E06" w:rsidP="00560E06">
      <w:pPr>
        <w:spacing w:after="0" w:line="480" w:lineRule="auto"/>
        <w:rPr>
          <w:rFonts w:cs="Times New Roman"/>
          <w:szCs w:val="24"/>
        </w:rPr>
      </w:pPr>
      <w:r>
        <w:rPr>
          <w:rFonts w:cs="Times New Roman"/>
          <w:szCs w:val="24"/>
        </w:rPr>
        <w:t>Course</w:t>
      </w:r>
    </w:p>
    <w:p w:rsidR="00560E06" w:rsidRDefault="00560E06" w:rsidP="00560E06">
      <w:pPr>
        <w:spacing w:after="0" w:line="480" w:lineRule="auto"/>
        <w:rPr>
          <w:rFonts w:cs="Times New Roman"/>
          <w:b/>
          <w:szCs w:val="24"/>
        </w:rPr>
      </w:pPr>
      <w:r>
        <w:rPr>
          <w:rFonts w:cs="Times New Roman"/>
          <w:szCs w:val="24"/>
        </w:rPr>
        <w:t>Date</w:t>
      </w:r>
    </w:p>
    <w:p w:rsidR="00373FB7" w:rsidRPr="00913425" w:rsidRDefault="009068B0" w:rsidP="00913425">
      <w:pPr>
        <w:spacing w:line="480" w:lineRule="auto"/>
        <w:jc w:val="center"/>
        <w:rPr>
          <w:rFonts w:cs="Times New Roman"/>
          <w:szCs w:val="24"/>
        </w:rPr>
      </w:pPr>
      <w:r w:rsidRPr="00913425">
        <w:rPr>
          <w:rFonts w:cs="Times New Roman"/>
          <w:szCs w:val="24"/>
        </w:rPr>
        <w:t>International Relations</w:t>
      </w:r>
    </w:p>
    <w:p w:rsidR="009068B0" w:rsidRPr="00913425" w:rsidRDefault="006B1F2C" w:rsidP="00913425">
      <w:pPr>
        <w:spacing w:line="480" w:lineRule="auto"/>
        <w:jc w:val="center"/>
        <w:rPr>
          <w:rFonts w:cs="Times New Roman"/>
          <w:szCs w:val="24"/>
        </w:rPr>
      </w:pPr>
      <w:r w:rsidRPr="00913425">
        <w:rPr>
          <w:rFonts w:cs="Times New Roman"/>
          <w:szCs w:val="24"/>
        </w:rPr>
        <w:t>Globalization of Finance</w:t>
      </w:r>
    </w:p>
    <w:p w:rsidR="006B1F2C" w:rsidRPr="00913425" w:rsidRDefault="005D59B2" w:rsidP="00913425">
      <w:pPr>
        <w:spacing w:line="480" w:lineRule="auto"/>
        <w:ind w:firstLine="720"/>
        <w:rPr>
          <w:rFonts w:cs="Times New Roman"/>
          <w:szCs w:val="24"/>
        </w:rPr>
      </w:pPr>
      <w:r w:rsidRPr="00913425">
        <w:rPr>
          <w:rFonts w:cs="Times New Roman"/>
          <w:szCs w:val="24"/>
        </w:rPr>
        <w:t xml:space="preserve">The globalization of finance has resulted from the economic integration between states and regions across the world. </w:t>
      </w:r>
      <w:r w:rsidR="00A43F91" w:rsidRPr="00913425">
        <w:rPr>
          <w:rFonts w:cs="Times New Roman"/>
          <w:szCs w:val="24"/>
        </w:rPr>
        <w:t>In the modern era, massive investment flows developed the integrated global economy in the 19</w:t>
      </w:r>
      <w:r w:rsidR="00A43F91" w:rsidRPr="00913425">
        <w:rPr>
          <w:rFonts w:cs="Times New Roman"/>
          <w:szCs w:val="24"/>
          <w:vertAlign w:val="superscript"/>
        </w:rPr>
        <w:t>th</w:t>
      </w:r>
      <w:r w:rsidR="00A43F91" w:rsidRPr="00913425">
        <w:rPr>
          <w:rFonts w:cs="Times New Roman"/>
          <w:szCs w:val="24"/>
        </w:rPr>
        <w:t xml:space="preserve"> and 20</w:t>
      </w:r>
      <w:r w:rsidR="00A43F91" w:rsidRPr="00913425">
        <w:rPr>
          <w:rFonts w:cs="Times New Roman"/>
          <w:szCs w:val="24"/>
          <w:vertAlign w:val="superscript"/>
        </w:rPr>
        <w:t>th</w:t>
      </w:r>
      <w:r w:rsidR="00A43F91" w:rsidRPr="00913425">
        <w:rPr>
          <w:rFonts w:cs="Times New Roman"/>
          <w:szCs w:val="24"/>
        </w:rPr>
        <w:t xml:space="preserve"> century. Currently, international finance has become the most globalized element of the global economy attracting international trade as well as migration. International financial flows encompass foreign direct investment (FDI) through multinational corporations expanding to new markets from developed to developing nations. It also includes portfolio investment through stock markets, currency trading, and sovereign debts through state loans</w:t>
      </w:r>
      <w:r w:rsidR="00ED7C08" w:rsidRPr="00913425">
        <w:rPr>
          <w:rFonts w:cs="Times New Roman"/>
          <w:szCs w:val="24"/>
        </w:rPr>
        <w:t xml:space="preserve"> (</w:t>
      </w:r>
      <w:r w:rsidR="00ED7C08" w:rsidRPr="00913425">
        <w:rPr>
          <w:rFonts w:cs="Times New Roman"/>
          <w:color w:val="222222"/>
          <w:szCs w:val="24"/>
          <w:shd w:val="clear" w:color="auto" w:fill="FFFFFF"/>
        </w:rPr>
        <w:t>Lecture Notes 8)</w:t>
      </w:r>
      <w:r w:rsidR="00A43F91" w:rsidRPr="00913425">
        <w:rPr>
          <w:rFonts w:cs="Times New Roman"/>
          <w:szCs w:val="24"/>
        </w:rPr>
        <w:t xml:space="preserve">. At the heart of international finance are numerous policies as well as institutions that play a major role in the regulation, development, and effects of financial globalization. </w:t>
      </w:r>
    </w:p>
    <w:p w:rsidR="000F14A6" w:rsidRPr="00913425" w:rsidRDefault="001D06E1" w:rsidP="00913425">
      <w:pPr>
        <w:spacing w:line="480" w:lineRule="auto"/>
        <w:ind w:firstLine="720"/>
        <w:rPr>
          <w:rFonts w:cs="Times New Roman"/>
          <w:szCs w:val="24"/>
        </w:rPr>
      </w:pPr>
      <w:r w:rsidRPr="00913425">
        <w:rPr>
          <w:rFonts w:cs="Times New Roman"/>
          <w:szCs w:val="24"/>
        </w:rPr>
        <w:t xml:space="preserve">One of the main policies that </w:t>
      </w:r>
      <w:r w:rsidR="00BC336A" w:rsidRPr="00913425">
        <w:rPr>
          <w:rFonts w:cs="Times New Roman"/>
          <w:szCs w:val="24"/>
        </w:rPr>
        <w:t>promote</w:t>
      </w:r>
      <w:r w:rsidRPr="00913425">
        <w:rPr>
          <w:rFonts w:cs="Times New Roman"/>
          <w:szCs w:val="24"/>
        </w:rPr>
        <w:t xml:space="preserve"> financial integration is open and expanded communication networks. The advancement of the internet now allows for real-time and instant transfers as well as transactions through the internet. </w:t>
      </w:r>
      <w:r w:rsidR="005071ED" w:rsidRPr="00913425">
        <w:rPr>
          <w:rFonts w:cs="Times New Roman"/>
          <w:szCs w:val="24"/>
        </w:rPr>
        <w:t xml:space="preserve">Multinational are the main institutions that enable expanded communications networks that help international </w:t>
      </w:r>
      <w:r w:rsidR="00E9565E" w:rsidRPr="00913425">
        <w:rPr>
          <w:rFonts w:cs="Times New Roman"/>
          <w:szCs w:val="24"/>
        </w:rPr>
        <w:t xml:space="preserve">firms expand to diversified markets to enhance sales or for lower production costs. </w:t>
      </w:r>
      <w:r w:rsidR="00BC336A" w:rsidRPr="00913425">
        <w:rPr>
          <w:rFonts w:cs="Times New Roman"/>
          <w:szCs w:val="24"/>
        </w:rPr>
        <w:t xml:space="preserve">The globalization of finance is also supported by open banking policies or requisites. Integration and uniformity in the global baking </w:t>
      </w:r>
      <w:r w:rsidR="00BC336A" w:rsidRPr="00913425">
        <w:rPr>
          <w:rFonts w:cs="Times New Roman"/>
          <w:szCs w:val="24"/>
        </w:rPr>
        <w:lastRenderedPageBreak/>
        <w:t xml:space="preserve">industry entices long term lending for government as well as firms from different states. </w:t>
      </w:r>
      <w:r w:rsidR="00FE346C" w:rsidRPr="00913425">
        <w:rPr>
          <w:rFonts w:cs="Times New Roman"/>
          <w:szCs w:val="24"/>
        </w:rPr>
        <w:t xml:space="preserve">This allows banks to transact easily across borders allowing for international financial integration. Another major policy for international finance is based open currency rules. </w:t>
      </w:r>
      <w:r w:rsidR="00D67C51" w:rsidRPr="00913425">
        <w:rPr>
          <w:rFonts w:cs="Times New Roman"/>
          <w:szCs w:val="24"/>
        </w:rPr>
        <w:t xml:space="preserve">Initially, the International </w:t>
      </w:r>
      <w:proofErr w:type="spellStart"/>
      <w:r w:rsidR="00D67C51" w:rsidRPr="00913425">
        <w:rPr>
          <w:rFonts w:cs="Times New Roman"/>
          <w:szCs w:val="24"/>
        </w:rPr>
        <w:t>Monetnary</w:t>
      </w:r>
      <w:proofErr w:type="spellEnd"/>
      <w:r w:rsidR="00D67C51" w:rsidRPr="00913425">
        <w:rPr>
          <w:rFonts w:cs="Times New Roman"/>
          <w:szCs w:val="24"/>
        </w:rPr>
        <w:t xml:space="preserve"> Fund was developed to provide exchange rates in the 1970, which later change to floating exchange rates are rates could be guaranteed (</w:t>
      </w:r>
      <w:proofErr w:type="spellStart"/>
      <w:r w:rsidR="00D67C51" w:rsidRPr="00913425">
        <w:rPr>
          <w:rFonts w:cs="Times New Roman"/>
          <w:szCs w:val="24"/>
        </w:rPr>
        <w:t>Mingst</w:t>
      </w:r>
      <w:proofErr w:type="spellEnd"/>
      <w:r w:rsidR="00D67C51" w:rsidRPr="00913425">
        <w:rPr>
          <w:rFonts w:cs="Times New Roman"/>
          <w:szCs w:val="24"/>
        </w:rPr>
        <w:t xml:space="preserve"> and </w:t>
      </w:r>
      <w:proofErr w:type="spellStart"/>
      <w:r w:rsidR="00D67C51" w:rsidRPr="00913425">
        <w:rPr>
          <w:rFonts w:cs="Times New Roman"/>
          <w:szCs w:val="24"/>
        </w:rPr>
        <w:t>Arreguin-Toft</w:t>
      </w:r>
      <w:proofErr w:type="spellEnd"/>
      <w:r w:rsidR="00730DF0" w:rsidRPr="00913425">
        <w:rPr>
          <w:rFonts w:cs="Times New Roman"/>
          <w:szCs w:val="24"/>
        </w:rPr>
        <w:t xml:space="preserve"> 323</w:t>
      </w:r>
      <w:r w:rsidR="00D67C51" w:rsidRPr="00913425">
        <w:rPr>
          <w:rFonts w:cs="Times New Roman"/>
          <w:szCs w:val="24"/>
        </w:rPr>
        <w:t xml:space="preserve">). </w:t>
      </w:r>
      <w:r w:rsidR="00FE346C" w:rsidRPr="00913425">
        <w:rPr>
          <w:rFonts w:cs="Times New Roman"/>
          <w:szCs w:val="24"/>
        </w:rPr>
        <w:t xml:space="preserve">Countries have developed easy methods of converting currency values through exchange rates. This makes it easier to trade or even make business transactions across borders. </w:t>
      </w:r>
    </w:p>
    <w:p w:rsidR="00576124" w:rsidRPr="00913425" w:rsidRDefault="000F14A6" w:rsidP="00913425">
      <w:pPr>
        <w:spacing w:line="480" w:lineRule="auto"/>
        <w:ind w:firstLine="720"/>
        <w:rPr>
          <w:rFonts w:cs="Times New Roman"/>
          <w:szCs w:val="24"/>
        </w:rPr>
      </w:pPr>
      <w:r w:rsidRPr="00913425">
        <w:rPr>
          <w:rFonts w:cs="Times New Roman"/>
          <w:szCs w:val="24"/>
        </w:rPr>
        <w:t>Furthermore, p</w:t>
      </w:r>
      <w:r w:rsidR="00B80B28" w:rsidRPr="00913425">
        <w:rPr>
          <w:rFonts w:cs="Times New Roman"/>
          <w:szCs w:val="24"/>
        </w:rPr>
        <w:t xml:space="preserve">rivatization policies help to woe investors into formerly government-owned sectors such as infrastructure and health care. </w:t>
      </w:r>
      <w:r w:rsidR="009E34B9" w:rsidRPr="00913425">
        <w:rPr>
          <w:rFonts w:cs="Times New Roman"/>
          <w:szCs w:val="24"/>
        </w:rPr>
        <w:t>International firms can now bid for tenders in infrastructure development in others states enabling financial integration. Developed and rich states also develop policies aimed at protecting their firms through capital financing, political risk insurance</w:t>
      </w:r>
      <w:r w:rsidR="00101579" w:rsidRPr="00913425">
        <w:rPr>
          <w:rFonts w:cs="Times New Roman"/>
          <w:szCs w:val="24"/>
        </w:rPr>
        <w:t xml:space="preserve">, and equity management. </w:t>
      </w:r>
      <w:r w:rsidR="00D00A7E" w:rsidRPr="00913425">
        <w:rPr>
          <w:rFonts w:cs="Times New Roman"/>
          <w:szCs w:val="24"/>
        </w:rPr>
        <w:t>Institutions such as the Overseas Private Investment Corporation help</w:t>
      </w:r>
      <w:r w:rsidR="00101579" w:rsidRPr="00913425">
        <w:rPr>
          <w:rFonts w:cs="Times New Roman"/>
          <w:szCs w:val="24"/>
        </w:rPr>
        <w:t xml:space="preserve"> American firms to invest in emerging markets effectively</w:t>
      </w:r>
      <w:r w:rsidR="00393D85" w:rsidRPr="00913425">
        <w:rPr>
          <w:rFonts w:cs="Times New Roman"/>
          <w:szCs w:val="24"/>
        </w:rPr>
        <w:t xml:space="preserve"> (</w:t>
      </w:r>
      <w:r w:rsidR="00393D85" w:rsidRPr="00913425">
        <w:rPr>
          <w:rFonts w:cs="Times New Roman"/>
          <w:color w:val="222222"/>
          <w:szCs w:val="24"/>
          <w:shd w:val="clear" w:color="auto" w:fill="FFFFFF"/>
        </w:rPr>
        <w:t>Lecture Notes 8)</w:t>
      </w:r>
      <w:r w:rsidR="00101579" w:rsidRPr="00913425">
        <w:rPr>
          <w:rFonts w:cs="Times New Roman"/>
          <w:szCs w:val="24"/>
        </w:rPr>
        <w:t xml:space="preserve">. </w:t>
      </w:r>
      <w:r w:rsidR="00D00A7E" w:rsidRPr="00913425">
        <w:rPr>
          <w:rFonts w:cs="Times New Roman"/>
          <w:szCs w:val="24"/>
        </w:rPr>
        <w:t>International finance is also based on capital lending and borrowing through sovereign loans. The main institutions at the heart of these policies are the International Monetary Fund and</w:t>
      </w:r>
      <w:r w:rsidR="004F79CF" w:rsidRPr="00913425">
        <w:rPr>
          <w:rFonts w:cs="Times New Roman"/>
          <w:szCs w:val="24"/>
        </w:rPr>
        <w:t xml:space="preserve"> the World Bank. The IMF seeks to help nations adjust short terms debt and trade imbalances through low interest loans to states or private firms controlled by state governments. </w:t>
      </w:r>
      <w:r w:rsidR="00F773A2" w:rsidRPr="00913425">
        <w:rPr>
          <w:rFonts w:cs="Times New Roman"/>
          <w:szCs w:val="24"/>
        </w:rPr>
        <w:t>However, the World Bank offers long-term sovereign loans aimed at economic development and market expansion such as development of infrastructure</w:t>
      </w:r>
      <w:r w:rsidR="00393D85" w:rsidRPr="00913425">
        <w:rPr>
          <w:rFonts w:cs="Times New Roman"/>
          <w:szCs w:val="24"/>
        </w:rPr>
        <w:t xml:space="preserve"> (</w:t>
      </w:r>
      <w:proofErr w:type="spellStart"/>
      <w:r w:rsidR="00393D85" w:rsidRPr="00913425">
        <w:rPr>
          <w:rFonts w:cs="Times New Roman"/>
          <w:color w:val="222222"/>
          <w:szCs w:val="24"/>
          <w:shd w:val="clear" w:color="auto" w:fill="FFFFFF"/>
        </w:rPr>
        <w:t>Frieden</w:t>
      </w:r>
      <w:proofErr w:type="spellEnd"/>
      <w:r w:rsidR="00393D85" w:rsidRPr="00913425">
        <w:rPr>
          <w:rFonts w:cs="Times New Roman"/>
          <w:color w:val="222222"/>
          <w:szCs w:val="24"/>
          <w:shd w:val="clear" w:color="auto" w:fill="FFFFFF"/>
        </w:rPr>
        <w:t xml:space="preserve"> </w:t>
      </w:r>
      <w:r w:rsidR="00393D85" w:rsidRPr="00913425">
        <w:rPr>
          <w:rFonts w:cs="Times New Roman"/>
          <w:i/>
          <w:color w:val="222222"/>
          <w:szCs w:val="24"/>
          <w:shd w:val="clear" w:color="auto" w:fill="FFFFFF"/>
        </w:rPr>
        <w:t>et al.</w:t>
      </w:r>
      <w:r w:rsidR="00393D85" w:rsidRPr="00913425">
        <w:rPr>
          <w:rFonts w:cs="Times New Roman"/>
          <w:color w:val="222222"/>
          <w:szCs w:val="24"/>
          <w:shd w:val="clear" w:color="auto" w:fill="FFFFFF"/>
        </w:rPr>
        <w:t xml:space="preserve"> 335)</w:t>
      </w:r>
      <w:r w:rsidR="00F773A2" w:rsidRPr="00913425">
        <w:rPr>
          <w:rFonts w:cs="Times New Roman"/>
          <w:szCs w:val="24"/>
        </w:rPr>
        <w:t>.</w:t>
      </w:r>
      <w:r w:rsidR="00066B62" w:rsidRPr="00913425">
        <w:rPr>
          <w:rFonts w:cs="Times New Roman"/>
          <w:szCs w:val="24"/>
        </w:rPr>
        <w:t xml:space="preserve"> Other major institutions in global financial integration include Multilateral Investment Guarantee Agency (MIGA), World Trade Organization (WTO), and the Organization for Economic Cooperation and Development (OECD)</w:t>
      </w:r>
      <w:r w:rsidR="00AC37D6" w:rsidRPr="00913425">
        <w:rPr>
          <w:rFonts w:cs="Times New Roman"/>
          <w:szCs w:val="24"/>
        </w:rPr>
        <w:t xml:space="preserve"> (</w:t>
      </w:r>
      <w:r w:rsidR="00AC37D6" w:rsidRPr="00913425">
        <w:rPr>
          <w:rFonts w:cs="Times New Roman"/>
          <w:color w:val="222222"/>
          <w:szCs w:val="24"/>
          <w:shd w:val="clear" w:color="auto" w:fill="FFFFFF"/>
        </w:rPr>
        <w:t>Lecture Notes 8)</w:t>
      </w:r>
      <w:r w:rsidR="00066B62" w:rsidRPr="00913425">
        <w:rPr>
          <w:rFonts w:cs="Times New Roman"/>
          <w:szCs w:val="24"/>
        </w:rPr>
        <w:t xml:space="preserve">. </w:t>
      </w:r>
    </w:p>
    <w:p w:rsidR="00A43F91" w:rsidRPr="00913425" w:rsidRDefault="002E1594" w:rsidP="00913425">
      <w:pPr>
        <w:spacing w:line="480" w:lineRule="auto"/>
        <w:ind w:firstLine="720"/>
        <w:rPr>
          <w:rFonts w:cs="Times New Roman"/>
          <w:szCs w:val="24"/>
        </w:rPr>
      </w:pPr>
      <w:r w:rsidRPr="00913425">
        <w:rPr>
          <w:rFonts w:cs="Times New Roman"/>
          <w:szCs w:val="24"/>
        </w:rPr>
        <w:lastRenderedPageBreak/>
        <w:t xml:space="preserve">As indicated earlier, </w:t>
      </w:r>
      <w:r w:rsidR="00F60871" w:rsidRPr="00913425">
        <w:rPr>
          <w:rFonts w:cs="Times New Roman"/>
          <w:szCs w:val="24"/>
        </w:rPr>
        <w:t xml:space="preserve">globalization of finance stems from global </w:t>
      </w:r>
      <w:r w:rsidR="00C0720E" w:rsidRPr="00913425">
        <w:rPr>
          <w:rFonts w:cs="Times New Roman"/>
          <w:szCs w:val="24"/>
        </w:rPr>
        <w:t>economic integration. In international relations, there are varying approaches</w:t>
      </w:r>
      <w:r w:rsidR="00C74541">
        <w:rPr>
          <w:rFonts w:cs="Times New Roman"/>
          <w:szCs w:val="24"/>
        </w:rPr>
        <w:t xml:space="preserve"> on</w:t>
      </w:r>
      <w:r w:rsidR="00C0720E" w:rsidRPr="00913425">
        <w:rPr>
          <w:rFonts w:cs="Times New Roman"/>
          <w:szCs w:val="24"/>
        </w:rPr>
        <w:t xml:space="preserve"> </w:t>
      </w:r>
      <w:r w:rsidR="00EA12BE" w:rsidRPr="00913425">
        <w:rPr>
          <w:rFonts w:cs="Times New Roman"/>
          <w:szCs w:val="24"/>
        </w:rPr>
        <w:t>how states act or develop numerous policies in areas such as trade and finance. In the realism</w:t>
      </w:r>
      <w:r w:rsidR="008C23D7">
        <w:rPr>
          <w:rFonts w:cs="Times New Roman"/>
          <w:szCs w:val="24"/>
        </w:rPr>
        <w:t xml:space="preserve"> approach</w:t>
      </w:r>
      <w:r w:rsidR="00EA12BE" w:rsidRPr="00913425">
        <w:rPr>
          <w:rFonts w:cs="Times New Roman"/>
          <w:szCs w:val="24"/>
        </w:rPr>
        <w:t xml:space="preserve">, states are the main actors and the global system is </w:t>
      </w:r>
      <w:r w:rsidR="002D06E4" w:rsidRPr="00913425">
        <w:rPr>
          <w:rFonts w:cs="Times New Roman"/>
          <w:szCs w:val="24"/>
        </w:rPr>
        <w:t>anarchy</w:t>
      </w:r>
      <w:r w:rsidR="00EA12BE" w:rsidRPr="00913425">
        <w:rPr>
          <w:rFonts w:cs="Times New Roman"/>
          <w:szCs w:val="24"/>
        </w:rPr>
        <w:t xml:space="preserve"> where the basic concern is survival and power</w:t>
      </w:r>
      <w:r w:rsidR="00C50027" w:rsidRPr="00913425">
        <w:rPr>
          <w:rFonts w:cs="Times New Roman"/>
          <w:szCs w:val="24"/>
        </w:rPr>
        <w:t xml:space="preserve"> (</w:t>
      </w:r>
      <w:proofErr w:type="spellStart"/>
      <w:r w:rsidR="00C50027" w:rsidRPr="00913425">
        <w:rPr>
          <w:rFonts w:cs="Times New Roman"/>
          <w:szCs w:val="24"/>
        </w:rPr>
        <w:t>Mingst</w:t>
      </w:r>
      <w:proofErr w:type="spellEnd"/>
      <w:r w:rsidR="00C50027" w:rsidRPr="00913425">
        <w:rPr>
          <w:rFonts w:cs="Times New Roman"/>
          <w:szCs w:val="24"/>
        </w:rPr>
        <w:t xml:space="preserve"> and </w:t>
      </w:r>
      <w:proofErr w:type="spellStart"/>
      <w:r w:rsidR="00C50027" w:rsidRPr="00913425">
        <w:rPr>
          <w:rFonts w:cs="Times New Roman"/>
          <w:szCs w:val="24"/>
        </w:rPr>
        <w:t>Arreguin-Toft</w:t>
      </w:r>
      <w:proofErr w:type="spellEnd"/>
      <w:r w:rsidR="00C50027" w:rsidRPr="00913425">
        <w:rPr>
          <w:rFonts w:cs="Times New Roman"/>
          <w:szCs w:val="24"/>
        </w:rPr>
        <w:t xml:space="preserve"> 125)</w:t>
      </w:r>
      <w:r w:rsidR="00EA12BE" w:rsidRPr="00913425">
        <w:rPr>
          <w:rFonts w:cs="Times New Roman"/>
          <w:szCs w:val="24"/>
        </w:rPr>
        <w:t xml:space="preserve">. </w:t>
      </w:r>
      <w:r w:rsidR="002D06E4" w:rsidRPr="00913425">
        <w:rPr>
          <w:rFonts w:cs="Times New Roman"/>
          <w:szCs w:val="24"/>
        </w:rPr>
        <w:t xml:space="preserve">In the liberal approach, mutual benefits and cooperation are paramount to realizing international </w:t>
      </w:r>
      <w:r w:rsidR="001929FE" w:rsidRPr="00913425">
        <w:rPr>
          <w:rFonts w:cs="Times New Roman"/>
          <w:szCs w:val="24"/>
        </w:rPr>
        <w:t>relations</w:t>
      </w:r>
      <w:r w:rsidR="002D06E4" w:rsidRPr="00913425">
        <w:rPr>
          <w:rFonts w:cs="Times New Roman"/>
          <w:szCs w:val="24"/>
        </w:rPr>
        <w:t xml:space="preserve">. </w:t>
      </w:r>
      <w:r w:rsidR="007D56F6" w:rsidRPr="00913425">
        <w:rPr>
          <w:rFonts w:cs="Times New Roman"/>
          <w:szCs w:val="24"/>
        </w:rPr>
        <w:t xml:space="preserve">States use these different international relations theories in developing policies for international economic integration. The realist approach </w:t>
      </w:r>
      <w:r w:rsidR="00E915D7" w:rsidRPr="00913425">
        <w:rPr>
          <w:rFonts w:cs="Times New Roman"/>
          <w:szCs w:val="24"/>
        </w:rPr>
        <w:t>argues that states nations make up the international economic system, which is another area for competition</w:t>
      </w:r>
      <w:r w:rsidR="008D6EC5" w:rsidRPr="00913425">
        <w:rPr>
          <w:rFonts w:cs="Times New Roman"/>
          <w:szCs w:val="24"/>
        </w:rPr>
        <w:t xml:space="preserve"> (</w:t>
      </w:r>
      <w:r w:rsidR="008D6EC5" w:rsidRPr="00913425">
        <w:rPr>
          <w:rFonts w:cs="Times New Roman"/>
          <w:color w:val="222222"/>
          <w:szCs w:val="24"/>
          <w:shd w:val="clear" w:color="auto" w:fill="FFFFFF"/>
        </w:rPr>
        <w:t>Lecture Notes 8)</w:t>
      </w:r>
      <w:r w:rsidR="00E915D7" w:rsidRPr="00913425">
        <w:rPr>
          <w:rFonts w:cs="Times New Roman"/>
          <w:szCs w:val="24"/>
        </w:rPr>
        <w:t xml:space="preserve">. This means that nations </w:t>
      </w:r>
      <w:r w:rsidR="0052320D" w:rsidRPr="00913425">
        <w:rPr>
          <w:rFonts w:cs="Times New Roman"/>
          <w:szCs w:val="24"/>
        </w:rPr>
        <w:t>a</w:t>
      </w:r>
      <w:r w:rsidR="00E915D7" w:rsidRPr="00913425">
        <w:rPr>
          <w:rFonts w:cs="Times New Roman"/>
          <w:szCs w:val="24"/>
        </w:rPr>
        <w:t xml:space="preserve">re the sole actors in determining global economic integration. </w:t>
      </w:r>
      <w:r w:rsidR="009B5D4D" w:rsidRPr="00913425">
        <w:rPr>
          <w:rFonts w:cs="Times New Roman"/>
          <w:szCs w:val="24"/>
        </w:rPr>
        <w:t>Powerful countries or rich nations can therefore develop trade policies that are competitive in the global economy. The realist theory perceives global economic integration as an advantage based on competition. Through the protectionism trade policy, rich or realist countries can bar cheap imports as a way of protecting their producers or manufacturers. For instance, the United States imposes protectionism on the importation of cheap sugar from other countries such as Brazil</w:t>
      </w:r>
      <w:r w:rsidR="00CA39DD" w:rsidRPr="00913425">
        <w:rPr>
          <w:rFonts w:cs="Times New Roman"/>
          <w:szCs w:val="24"/>
        </w:rPr>
        <w:t xml:space="preserve"> (</w:t>
      </w:r>
      <w:proofErr w:type="spellStart"/>
      <w:r w:rsidR="00CA39DD" w:rsidRPr="00913425">
        <w:rPr>
          <w:rFonts w:cs="Times New Roman"/>
          <w:color w:val="222222"/>
          <w:szCs w:val="24"/>
          <w:shd w:val="clear" w:color="auto" w:fill="FFFFFF"/>
        </w:rPr>
        <w:t>Frieden</w:t>
      </w:r>
      <w:proofErr w:type="spellEnd"/>
      <w:r w:rsidR="00CA39DD" w:rsidRPr="00913425">
        <w:rPr>
          <w:rFonts w:cs="Times New Roman"/>
          <w:color w:val="222222"/>
          <w:szCs w:val="24"/>
          <w:shd w:val="clear" w:color="auto" w:fill="FFFFFF"/>
        </w:rPr>
        <w:t xml:space="preserve"> </w:t>
      </w:r>
      <w:r w:rsidR="00CA39DD" w:rsidRPr="00913425">
        <w:rPr>
          <w:rFonts w:cs="Times New Roman"/>
          <w:i/>
          <w:color w:val="222222"/>
          <w:szCs w:val="24"/>
          <w:shd w:val="clear" w:color="auto" w:fill="FFFFFF"/>
        </w:rPr>
        <w:t>et al.</w:t>
      </w:r>
      <w:r w:rsidR="00CA39DD" w:rsidRPr="00913425">
        <w:rPr>
          <w:rFonts w:cs="Times New Roman"/>
          <w:color w:val="222222"/>
          <w:szCs w:val="24"/>
          <w:shd w:val="clear" w:color="auto" w:fill="FFFFFF"/>
        </w:rPr>
        <w:t xml:space="preserve"> 265)</w:t>
      </w:r>
      <w:r w:rsidR="009B5D4D" w:rsidRPr="00913425">
        <w:rPr>
          <w:rFonts w:cs="Times New Roman"/>
          <w:szCs w:val="24"/>
        </w:rPr>
        <w:t xml:space="preserve">. This ensures that sugar producers in the country can reap gains at the cost of the consumer. Even when it comes to free trade, rich nations develop the rules, thus benefit more from the system. </w:t>
      </w:r>
      <w:r w:rsidR="00C10C4A" w:rsidRPr="00913425">
        <w:rPr>
          <w:rFonts w:cs="Times New Roman"/>
          <w:szCs w:val="24"/>
        </w:rPr>
        <w:t>The main disadvantage is the issue of conflic</w:t>
      </w:r>
      <w:r w:rsidR="001A486E" w:rsidRPr="00913425">
        <w:rPr>
          <w:rFonts w:cs="Times New Roman"/>
          <w:szCs w:val="24"/>
        </w:rPr>
        <w:t>t since each state strives to b</w:t>
      </w:r>
      <w:r w:rsidR="00C10C4A" w:rsidRPr="00913425">
        <w:rPr>
          <w:rFonts w:cs="Times New Roman"/>
          <w:szCs w:val="24"/>
        </w:rPr>
        <w:t>e prospe</w:t>
      </w:r>
      <w:r w:rsidR="001A486E" w:rsidRPr="00913425">
        <w:rPr>
          <w:rFonts w:cs="Times New Roman"/>
          <w:szCs w:val="24"/>
        </w:rPr>
        <w:t xml:space="preserve">rous, which hardly allows room for cooperation. </w:t>
      </w:r>
      <w:r w:rsidR="00C10C4A" w:rsidRPr="00913425">
        <w:rPr>
          <w:rFonts w:cs="Times New Roman"/>
          <w:szCs w:val="24"/>
        </w:rPr>
        <w:t xml:space="preserve"> </w:t>
      </w:r>
    </w:p>
    <w:p w:rsidR="00E47495" w:rsidRPr="00913425" w:rsidRDefault="009B5D4D" w:rsidP="00913425">
      <w:pPr>
        <w:spacing w:line="480" w:lineRule="auto"/>
        <w:ind w:firstLine="720"/>
        <w:rPr>
          <w:rFonts w:cs="Times New Roman"/>
          <w:szCs w:val="24"/>
        </w:rPr>
      </w:pPr>
      <w:r w:rsidRPr="00913425">
        <w:rPr>
          <w:rFonts w:cs="Times New Roman"/>
          <w:szCs w:val="24"/>
        </w:rPr>
        <w:t>In the liberal theory, global economic integration benefits nations through cooperation. The key players include nations, sectors, firms, and global institutions. The main advantage of global economic integration is comparative advantages where mutual gains can be gained through cooperation.</w:t>
      </w:r>
      <w:r w:rsidR="00E1525A" w:rsidRPr="00913425">
        <w:rPr>
          <w:rFonts w:cs="Times New Roman"/>
          <w:szCs w:val="24"/>
        </w:rPr>
        <w:t xml:space="preserve"> Additionally, global economic integration through free trade enables specialization enhancing efficiency in production</w:t>
      </w:r>
      <w:r w:rsidR="0096486E" w:rsidRPr="00913425">
        <w:rPr>
          <w:rFonts w:cs="Times New Roman"/>
          <w:szCs w:val="24"/>
        </w:rPr>
        <w:t xml:space="preserve"> (</w:t>
      </w:r>
      <w:r w:rsidR="0096486E" w:rsidRPr="00913425">
        <w:rPr>
          <w:rFonts w:cs="Times New Roman"/>
          <w:color w:val="222222"/>
          <w:szCs w:val="24"/>
          <w:shd w:val="clear" w:color="auto" w:fill="FFFFFF"/>
        </w:rPr>
        <w:t>Lecture Notes 8)</w:t>
      </w:r>
      <w:r w:rsidR="00E1525A" w:rsidRPr="00913425">
        <w:rPr>
          <w:rFonts w:cs="Times New Roman"/>
          <w:szCs w:val="24"/>
        </w:rPr>
        <w:t xml:space="preserve">. As opposed to the realist </w:t>
      </w:r>
      <w:r w:rsidR="00E1525A" w:rsidRPr="00913425">
        <w:rPr>
          <w:rFonts w:cs="Times New Roman"/>
          <w:szCs w:val="24"/>
        </w:rPr>
        <w:lastRenderedPageBreak/>
        <w:t>approach, costs can be shared mutually while discouraging inefficacy and waste. The liberal theory also views competition and innovation as key pros of world economic integration. States are also less likely to get into conflict under the liberal approach of global economic integration allowing increased integration through cooperation</w:t>
      </w:r>
      <w:r w:rsidR="0096486E" w:rsidRPr="00913425">
        <w:rPr>
          <w:rFonts w:cs="Times New Roman"/>
          <w:szCs w:val="24"/>
        </w:rPr>
        <w:t xml:space="preserve"> (</w:t>
      </w:r>
      <w:r w:rsidR="0096486E" w:rsidRPr="00913425">
        <w:rPr>
          <w:rFonts w:cs="Times New Roman"/>
          <w:color w:val="222222"/>
          <w:szCs w:val="24"/>
          <w:shd w:val="clear" w:color="auto" w:fill="FFFFFF"/>
        </w:rPr>
        <w:t>Lecture Notes 8)</w:t>
      </w:r>
      <w:r w:rsidR="00E1525A" w:rsidRPr="00913425">
        <w:rPr>
          <w:rFonts w:cs="Times New Roman"/>
          <w:szCs w:val="24"/>
        </w:rPr>
        <w:t>. However, the liberal approach is constrained in terms of protecting domestic economies in terms of sustainability and sovereignty</w:t>
      </w:r>
      <w:r w:rsidR="0095660A" w:rsidRPr="00913425">
        <w:rPr>
          <w:rFonts w:cs="Times New Roman"/>
          <w:szCs w:val="24"/>
        </w:rPr>
        <w:t xml:space="preserve">. States can easily depend on other states for specific goods threating their sovereignty. </w:t>
      </w:r>
      <w:r w:rsidR="00E47495" w:rsidRPr="00913425">
        <w:rPr>
          <w:rFonts w:cs="Times New Roman"/>
          <w:szCs w:val="24"/>
        </w:rPr>
        <w:t xml:space="preserve">Overall, the realist and liberal theories of global economic integration differ uniquely. Despite this the liberal approaches have been widely accepted enhancing the globalization of finance through economic integration. </w:t>
      </w:r>
    </w:p>
    <w:p w:rsidR="00522149" w:rsidRPr="00913425" w:rsidRDefault="00842CA7" w:rsidP="00913425">
      <w:pPr>
        <w:spacing w:line="480" w:lineRule="auto"/>
        <w:ind w:firstLine="720"/>
        <w:rPr>
          <w:rFonts w:cs="Times New Roman"/>
          <w:szCs w:val="24"/>
        </w:rPr>
      </w:pPr>
      <w:r w:rsidRPr="00913425">
        <w:rPr>
          <w:rFonts w:cs="Times New Roman"/>
          <w:szCs w:val="24"/>
        </w:rPr>
        <w:t xml:space="preserve">Global financial integration causes both gains and risks/vulnerability for states. </w:t>
      </w:r>
      <w:r w:rsidR="00CF21DC" w:rsidRPr="00913425">
        <w:rPr>
          <w:rFonts w:cs="Times New Roman"/>
          <w:szCs w:val="24"/>
        </w:rPr>
        <w:t xml:space="preserve">Firstly, international finance is controversial. This applies in the capital industry where borrowers and lenders stand to gain or lose. </w:t>
      </w:r>
      <w:proofErr w:type="spellStart"/>
      <w:r w:rsidR="00D54DEC" w:rsidRPr="00913425">
        <w:rPr>
          <w:rFonts w:cs="Times New Roman"/>
          <w:szCs w:val="24"/>
        </w:rPr>
        <w:t>Mingst</w:t>
      </w:r>
      <w:proofErr w:type="spellEnd"/>
      <w:r w:rsidR="00D54DEC" w:rsidRPr="00913425">
        <w:rPr>
          <w:rFonts w:cs="Times New Roman"/>
          <w:szCs w:val="24"/>
        </w:rPr>
        <w:t xml:space="preserve"> and </w:t>
      </w:r>
      <w:proofErr w:type="spellStart"/>
      <w:r w:rsidR="00D54DEC" w:rsidRPr="00913425">
        <w:rPr>
          <w:rFonts w:cs="Times New Roman"/>
          <w:szCs w:val="24"/>
        </w:rPr>
        <w:t>Arreguin-Toft</w:t>
      </w:r>
      <w:proofErr w:type="spellEnd"/>
      <w:r w:rsidR="00D54DEC" w:rsidRPr="00913425">
        <w:rPr>
          <w:rFonts w:cs="Times New Roman"/>
          <w:szCs w:val="24"/>
        </w:rPr>
        <w:t xml:space="preserve"> argue</w:t>
      </w:r>
      <w:r w:rsidR="00CF21DC" w:rsidRPr="00913425">
        <w:rPr>
          <w:rFonts w:cs="Times New Roman"/>
          <w:szCs w:val="24"/>
        </w:rPr>
        <w:t xml:space="preserve"> that if private corporations borrow from international capital sources, they may gain if their investment with the capital pays off</w:t>
      </w:r>
      <w:r w:rsidR="00567DB4" w:rsidRPr="00913425">
        <w:rPr>
          <w:rFonts w:cs="Times New Roman"/>
          <w:szCs w:val="24"/>
        </w:rPr>
        <w:t xml:space="preserve"> (325)</w:t>
      </w:r>
      <w:r w:rsidR="00CF21DC" w:rsidRPr="00913425">
        <w:rPr>
          <w:rFonts w:cs="Times New Roman"/>
          <w:szCs w:val="24"/>
        </w:rPr>
        <w:t>. The same case applies to governments as well. Most developing nations lack the necessary or sufficient capital to enhance development and maximize national outputs. Through international investors or sovereign loans from institutions such as the IMF, such countries can meet their development goals and enhance national output. Nonetheless, this can be risk if debtor nations are unable to raise money to repay their loans. Most debtor nations are vulnerable unpopular and risky measures to re-service their loans such as raising taxes and cutting government spending</w:t>
      </w:r>
      <w:r w:rsidR="0096486E" w:rsidRPr="00913425">
        <w:rPr>
          <w:rFonts w:cs="Times New Roman"/>
          <w:szCs w:val="24"/>
        </w:rPr>
        <w:t xml:space="preserve"> (</w:t>
      </w:r>
      <w:proofErr w:type="spellStart"/>
      <w:r w:rsidR="0096486E" w:rsidRPr="00913425">
        <w:rPr>
          <w:rFonts w:cs="Times New Roman"/>
          <w:color w:val="222222"/>
          <w:szCs w:val="24"/>
          <w:shd w:val="clear" w:color="auto" w:fill="FFFFFF"/>
        </w:rPr>
        <w:t>Frieden</w:t>
      </w:r>
      <w:proofErr w:type="spellEnd"/>
      <w:r w:rsidR="0096486E" w:rsidRPr="00913425">
        <w:rPr>
          <w:rFonts w:cs="Times New Roman"/>
          <w:color w:val="222222"/>
          <w:szCs w:val="24"/>
          <w:shd w:val="clear" w:color="auto" w:fill="FFFFFF"/>
        </w:rPr>
        <w:t xml:space="preserve"> </w:t>
      </w:r>
      <w:r w:rsidR="0096486E" w:rsidRPr="00913425">
        <w:rPr>
          <w:rFonts w:cs="Times New Roman"/>
          <w:i/>
          <w:color w:val="222222"/>
          <w:szCs w:val="24"/>
          <w:shd w:val="clear" w:color="auto" w:fill="FFFFFF"/>
        </w:rPr>
        <w:t>et al.</w:t>
      </w:r>
      <w:r w:rsidR="0096486E" w:rsidRPr="00913425">
        <w:rPr>
          <w:rFonts w:cs="Times New Roman"/>
          <w:color w:val="222222"/>
          <w:szCs w:val="24"/>
          <w:shd w:val="clear" w:color="auto" w:fill="FFFFFF"/>
        </w:rPr>
        <w:t xml:space="preserve"> 274)</w:t>
      </w:r>
      <w:r w:rsidR="00CF21DC" w:rsidRPr="00913425">
        <w:rPr>
          <w:rFonts w:cs="Times New Roman"/>
          <w:szCs w:val="24"/>
        </w:rPr>
        <w:t xml:space="preserve">. </w:t>
      </w:r>
      <w:proofErr w:type="spellStart"/>
      <w:r w:rsidR="0047535C" w:rsidRPr="00913425">
        <w:rPr>
          <w:rFonts w:cs="Times New Roman"/>
          <w:color w:val="222222"/>
          <w:szCs w:val="24"/>
          <w:shd w:val="clear" w:color="auto" w:fill="FFFFFF"/>
        </w:rPr>
        <w:t>Frieden</w:t>
      </w:r>
      <w:proofErr w:type="spellEnd"/>
      <w:r w:rsidR="0047535C" w:rsidRPr="00913425">
        <w:rPr>
          <w:rFonts w:cs="Times New Roman"/>
          <w:color w:val="222222"/>
          <w:szCs w:val="24"/>
          <w:shd w:val="clear" w:color="auto" w:fill="FFFFFF"/>
        </w:rPr>
        <w:t xml:space="preserve"> </w:t>
      </w:r>
      <w:r w:rsidR="0047535C" w:rsidRPr="00913425">
        <w:rPr>
          <w:rFonts w:cs="Times New Roman"/>
          <w:i/>
          <w:color w:val="222222"/>
          <w:szCs w:val="24"/>
          <w:shd w:val="clear" w:color="auto" w:fill="FFFFFF"/>
        </w:rPr>
        <w:t>et al.</w:t>
      </w:r>
      <w:r w:rsidR="0047535C" w:rsidRPr="00913425">
        <w:rPr>
          <w:rFonts w:cs="Times New Roman"/>
          <w:color w:val="222222"/>
          <w:szCs w:val="24"/>
          <w:shd w:val="clear" w:color="auto" w:fill="FFFFFF"/>
        </w:rPr>
        <w:t xml:space="preserve"> </w:t>
      </w:r>
      <w:r w:rsidR="00CF21DC" w:rsidRPr="00913425">
        <w:rPr>
          <w:rFonts w:cs="Times New Roman"/>
          <w:szCs w:val="24"/>
        </w:rPr>
        <w:t xml:space="preserve">argue that this tends to raise interest rates to confine consumption, wagers, and profits that consequently </w:t>
      </w:r>
      <w:r w:rsidR="009C5D32" w:rsidRPr="00913425">
        <w:rPr>
          <w:rFonts w:cs="Times New Roman"/>
          <w:szCs w:val="24"/>
        </w:rPr>
        <w:t>decrease</w:t>
      </w:r>
      <w:r w:rsidR="00CF21DC" w:rsidRPr="00913425">
        <w:rPr>
          <w:rFonts w:cs="Times New Roman"/>
          <w:szCs w:val="24"/>
        </w:rPr>
        <w:t xml:space="preserve"> imports and increases exports to earn increased foreign currency for paying off debts. The result is a weakened domestic economy and the likely hood of an economic recession. One example is the </w:t>
      </w:r>
      <w:r w:rsidR="00CF21DC" w:rsidRPr="00913425">
        <w:rPr>
          <w:rFonts w:cs="Times New Roman"/>
          <w:szCs w:val="24"/>
        </w:rPr>
        <w:lastRenderedPageBreak/>
        <w:t xml:space="preserve">Thailand debt crises in 1997 that saw its </w:t>
      </w:r>
      <w:r w:rsidR="0096486E" w:rsidRPr="00913425">
        <w:rPr>
          <w:rFonts w:cs="Times New Roman"/>
          <w:szCs w:val="24"/>
        </w:rPr>
        <w:t>interest’s</w:t>
      </w:r>
      <w:r w:rsidR="00CF21DC" w:rsidRPr="00913425">
        <w:rPr>
          <w:rFonts w:cs="Times New Roman"/>
          <w:szCs w:val="24"/>
        </w:rPr>
        <w:t xml:space="preserve"> rates go as high as 25%. </w:t>
      </w:r>
      <w:r w:rsidR="00522149" w:rsidRPr="00913425">
        <w:rPr>
          <w:rFonts w:cs="Times New Roman"/>
          <w:szCs w:val="24"/>
        </w:rPr>
        <w:t>Nonetheless, international finance integration has its benefits</w:t>
      </w:r>
      <w:r w:rsidR="009C5D32" w:rsidRPr="00913425">
        <w:rPr>
          <w:rFonts w:cs="Times New Roman"/>
          <w:szCs w:val="24"/>
        </w:rPr>
        <w:t xml:space="preserve"> (</w:t>
      </w:r>
      <w:proofErr w:type="spellStart"/>
      <w:r w:rsidR="009C5D32" w:rsidRPr="00913425">
        <w:rPr>
          <w:rFonts w:cs="Times New Roman"/>
          <w:color w:val="222222"/>
          <w:szCs w:val="24"/>
          <w:shd w:val="clear" w:color="auto" w:fill="FFFFFF"/>
        </w:rPr>
        <w:t>Frieden</w:t>
      </w:r>
      <w:proofErr w:type="spellEnd"/>
      <w:r w:rsidR="009C5D32" w:rsidRPr="00913425">
        <w:rPr>
          <w:rFonts w:cs="Times New Roman"/>
          <w:color w:val="222222"/>
          <w:szCs w:val="24"/>
          <w:shd w:val="clear" w:color="auto" w:fill="FFFFFF"/>
        </w:rPr>
        <w:t xml:space="preserve"> </w:t>
      </w:r>
      <w:r w:rsidR="009C5D32" w:rsidRPr="00913425">
        <w:rPr>
          <w:rFonts w:cs="Times New Roman"/>
          <w:i/>
          <w:color w:val="222222"/>
          <w:szCs w:val="24"/>
          <w:shd w:val="clear" w:color="auto" w:fill="FFFFFF"/>
        </w:rPr>
        <w:t>et al.</w:t>
      </w:r>
      <w:r w:rsidR="009C5D32" w:rsidRPr="00913425">
        <w:rPr>
          <w:rFonts w:cs="Times New Roman"/>
          <w:color w:val="222222"/>
          <w:szCs w:val="24"/>
          <w:shd w:val="clear" w:color="auto" w:fill="FFFFFF"/>
        </w:rPr>
        <w:t xml:space="preserve"> 323)</w:t>
      </w:r>
      <w:r w:rsidR="00522149" w:rsidRPr="00913425">
        <w:rPr>
          <w:rFonts w:cs="Times New Roman"/>
          <w:szCs w:val="24"/>
        </w:rPr>
        <w:t xml:space="preserve">. Foreign direct investment and portfolio investments help countries gain necessary skills, technologies, and knowledge in different industries. Moreover, these investments by multinational corporations offer labor as well as taxes for host nations. The effects of international financial integration remain controversial and are dependent on individual nations as well as the time or economic environment. </w:t>
      </w:r>
    </w:p>
    <w:p w:rsidR="00522149" w:rsidRPr="00913425" w:rsidRDefault="00522149" w:rsidP="00913425">
      <w:pPr>
        <w:spacing w:line="480" w:lineRule="auto"/>
        <w:jc w:val="center"/>
        <w:rPr>
          <w:rFonts w:cs="Times New Roman"/>
          <w:szCs w:val="24"/>
        </w:rPr>
      </w:pPr>
      <w:r w:rsidRPr="00913425">
        <w:rPr>
          <w:rFonts w:cs="Times New Roman"/>
          <w:szCs w:val="24"/>
        </w:rPr>
        <w:t>Global Problems</w:t>
      </w:r>
    </w:p>
    <w:p w:rsidR="00803C3B" w:rsidRPr="00913425" w:rsidRDefault="00E919AB" w:rsidP="00913425">
      <w:pPr>
        <w:spacing w:line="480" w:lineRule="auto"/>
        <w:ind w:firstLine="720"/>
        <w:rPr>
          <w:rFonts w:cs="Times New Roman"/>
          <w:szCs w:val="24"/>
        </w:rPr>
      </w:pPr>
      <w:r w:rsidRPr="00913425">
        <w:rPr>
          <w:rFonts w:cs="Times New Roman"/>
          <w:szCs w:val="24"/>
        </w:rPr>
        <w:t xml:space="preserve">The world is faced with numerous challenges that influence or affects every individual no matter their country or origin or residence. These global problems cannot be solved by individual states, but rather through international organizations and international relations. </w:t>
      </w:r>
      <w:r w:rsidR="00EC7CE0" w:rsidRPr="00913425">
        <w:rPr>
          <w:rFonts w:cs="Times New Roman"/>
          <w:szCs w:val="24"/>
        </w:rPr>
        <w:t xml:space="preserve">The environment/climate change is a recent, but significant global problem affecting all people around the world. </w:t>
      </w:r>
      <w:proofErr w:type="spellStart"/>
      <w:r w:rsidR="00046118" w:rsidRPr="00913425">
        <w:rPr>
          <w:rFonts w:cs="Times New Roman"/>
          <w:szCs w:val="24"/>
        </w:rPr>
        <w:t>Mingst</w:t>
      </w:r>
      <w:proofErr w:type="spellEnd"/>
      <w:r w:rsidR="00046118" w:rsidRPr="00913425">
        <w:rPr>
          <w:rFonts w:cs="Times New Roman"/>
          <w:szCs w:val="24"/>
        </w:rPr>
        <w:t xml:space="preserve"> and </w:t>
      </w:r>
      <w:proofErr w:type="spellStart"/>
      <w:r w:rsidR="00046118" w:rsidRPr="00913425">
        <w:rPr>
          <w:rFonts w:cs="Times New Roman"/>
          <w:szCs w:val="24"/>
        </w:rPr>
        <w:t>Arreguin-Toft</w:t>
      </w:r>
      <w:proofErr w:type="spellEnd"/>
      <w:r w:rsidR="00046118" w:rsidRPr="00913425">
        <w:rPr>
          <w:rFonts w:cs="Times New Roman"/>
          <w:szCs w:val="24"/>
        </w:rPr>
        <w:t xml:space="preserve"> indicate</w:t>
      </w:r>
      <w:r w:rsidR="00EC7CE0" w:rsidRPr="00913425">
        <w:rPr>
          <w:rFonts w:cs="Times New Roman"/>
          <w:szCs w:val="24"/>
        </w:rPr>
        <w:t xml:space="preserve"> that every human, irrespective</w:t>
      </w:r>
      <w:r w:rsidR="00A36E27" w:rsidRPr="00913425">
        <w:rPr>
          <w:rFonts w:cs="Times New Roman"/>
          <w:szCs w:val="24"/>
        </w:rPr>
        <w:t xml:space="preserve"> of culture, age, country of origin, or levels of education requires access to clean water and air as well as physical space to reside and thrive</w:t>
      </w:r>
      <w:r w:rsidR="003F2071" w:rsidRPr="00913425">
        <w:rPr>
          <w:rFonts w:cs="Times New Roman"/>
          <w:szCs w:val="24"/>
        </w:rPr>
        <w:t xml:space="preserve"> (398)</w:t>
      </w:r>
      <w:r w:rsidR="00A36E27" w:rsidRPr="00913425">
        <w:rPr>
          <w:rFonts w:cs="Times New Roman"/>
          <w:szCs w:val="24"/>
        </w:rPr>
        <w:t xml:space="preserve">. </w:t>
      </w:r>
      <w:r w:rsidR="00C509A5" w:rsidRPr="00913425">
        <w:rPr>
          <w:rFonts w:cs="Times New Roman"/>
          <w:szCs w:val="24"/>
        </w:rPr>
        <w:t xml:space="preserve">When the environment is polluted, it means less clean air and water. Climate change has become a key challenge around the world. Climate change is the gradual changes in normal climate patterns attributed to rising atmospheric temperatures on earth leading to drought, extensive </w:t>
      </w:r>
      <w:r w:rsidR="007B3750" w:rsidRPr="00913425">
        <w:rPr>
          <w:rFonts w:cs="Times New Roman"/>
          <w:szCs w:val="24"/>
        </w:rPr>
        <w:t xml:space="preserve">cold seasons, rising sea levels, and melting icecaps among others. The key </w:t>
      </w:r>
      <w:r w:rsidR="00BA70C4" w:rsidRPr="00913425">
        <w:rPr>
          <w:rFonts w:cs="Times New Roman"/>
          <w:szCs w:val="24"/>
        </w:rPr>
        <w:t>causes of climate change are</w:t>
      </w:r>
      <w:r w:rsidR="007B3750" w:rsidRPr="00913425">
        <w:rPr>
          <w:rFonts w:cs="Times New Roman"/>
          <w:szCs w:val="24"/>
        </w:rPr>
        <w:t xml:space="preserve"> increased industrialization and the upsurge of energy use</w:t>
      </w:r>
      <w:r w:rsidR="004125CB" w:rsidRPr="00913425">
        <w:rPr>
          <w:rFonts w:cs="Times New Roman"/>
          <w:szCs w:val="24"/>
        </w:rPr>
        <w:t xml:space="preserve"> (Lecture Notes 14 1)</w:t>
      </w:r>
      <w:r w:rsidR="007B3750" w:rsidRPr="00913425">
        <w:rPr>
          <w:rFonts w:cs="Times New Roman"/>
          <w:szCs w:val="24"/>
        </w:rPr>
        <w:t>. Most of the energy consumed in the world especially in industries comes from burning fossil fuels. Fossil fuels are not the most sustainable source of energy as they release greenhouse gases on combustion (carbon dioxide, nitrogen oxides, and sulfur oxides among others)</w:t>
      </w:r>
      <w:r w:rsidR="00046118" w:rsidRPr="00913425">
        <w:rPr>
          <w:rFonts w:cs="Times New Roman"/>
          <w:szCs w:val="24"/>
        </w:rPr>
        <w:t xml:space="preserve"> Lecture Notes 14 1)</w:t>
      </w:r>
      <w:r w:rsidR="00856A01" w:rsidRPr="00913425">
        <w:rPr>
          <w:rFonts w:cs="Times New Roman"/>
          <w:szCs w:val="24"/>
        </w:rPr>
        <w:t xml:space="preserve">. These gases are trapped in the earth’s </w:t>
      </w:r>
      <w:r w:rsidR="00856A01" w:rsidRPr="00913425">
        <w:rPr>
          <w:rFonts w:cs="Times New Roman"/>
          <w:szCs w:val="24"/>
        </w:rPr>
        <w:lastRenderedPageBreak/>
        <w:t xml:space="preserve">atmosphere making it hard to release heat out of the atmosphere and thus increasing global temperatures. The climate change has severely influenced lands, oceans, and the atmosphere. </w:t>
      </w:r>
    </w:p>
    <w:p w:rsidR="00D07E49" w:rsidRPr="00913425" w:rsidRDefault="00803C3B" w:rsidP="00913425">
      <w:pPr>
        <w:spacing w:line="480" w:lineRule="auto"/>
        <w:ind w:firstLine="720"/>
        <w:rPr>
          <w:rFonts w:cs="Times New Roman"/>
          <w:szCs w:val="24"/>
        </w:rPr>
      </w:pPr>
      <w:r w:rsidRPr="00913425">
        <w:rPr>
          <w:rFonts w:cs="Times New Roman"/>
          <w:szCs w:val="24"/>
        </w:rPr>
        <w:t>Climate change is a major global problem based on its consequences and costs. Due to climate change, the level of carbon dioxide in the atmosphere has risen dramatically. Currently, it is estimated to be over 33,000 million metric tons of carbon dioxide trapped in the atmosphere</w:t>
      </w:r>
      <w:r w:rsidR="0020449D" w:rsidRPr="00913425">
        <w:rPr>
          <w:rFonts w:cs="Times New Roman"/>
          <w:szCs w:val="24"/>
        </w:rPr>
        <w:t xml:space="preserve"> a sum that has never been recorded in the previous centuries</w:t>
      </w:r>
      <w:r w:rsidR="00046A93" w:rsidRPr="00913425">
        <w:rPr>
          <w:rFonts w:cs="Times New Roman"/>
          <w:szCs w:val="24"/>
        </w:rPr>
        <w:t xml:space="preserve"> (</w:t>
      </w:r>
      <w:proofErr w:type="spellStart"/>
      <w:r w:rsidR="00046A93" w:rsidRPr="00913425">
        <w:rPr>
          <w:rFonts w:cs="Times New Roman"/>
          <w:szCs w:val="24"/>
        </w:rPr>
        <w:t>Mingst</w:t>
      </w:r>
      <w:proofErr w:type="spellEnd"/>
      <w:r w:rsidR="00046A93" w:rsidRPr="00913425">
        <w:rPr>
          <w:rFonts w:cs="Times New Roman"/>
          <w:szCs w:val="24"/>
        </w:rPr>
        <w:t xml:space="preserve"> and </w:t>
      </w:r>
      <w:proofErr w:type="spellStart"/>
      <w:r w:rsidR="00046A93" w:rsidRPr="00913425">
        <w:rPr>
          <w:rFonts w:cs="Times New Roman"/>
          <w:szCs w:val="24"/>
        </w:rPr>
        <w:t>Arreguin-Toft</w:t>
      </w:r>
      <w:proofErr w:type="spellEnd"/>
      <w:r w:rsidR="00046A93" w:rsidRPr="00913425">
        <w:rPr>
          <w:rFonts w:cs="Times New Roman"/>
          <w:szCs w:val="24"/>
        </w:rPr>
        <w:t xml:space="preserve"> 402)</w:t>
      </w:r>
      <w:r w:rsidR="0020449D" w:rsidRPr="00913425">
        <w:rPr>
          <w:rFonts w:cs="Times New Roman"/>
          <w:szCs w:val="24"/>
        </w:rPr>
        <w:t xml:space="preserve">. The high concentration of greenhouses gases leads to increased atmospheric temperature and high rates of precipitation. </w:t>
      </w:r>
      <w:r w:rsidR="00357706" w:rsidRPr="00913425">
        <w:rPr>
          <w:rFonts w:cs="Times New Roman"/>
          <w:szCs w:val="24"/>
        </w:rPr>
        <w:t xml:space="preserve">Due to the same, ocean and rain are also becoming acidified threatening vegetation, wildlife, and even human health. High temperatures also cause increased melting of the icecaps resulting in rising sea levels. This also contributes to floods, droughts, and storms of extreme nature imposing economic and developmental costs on nations across the world. Due to pollution and climate change, whole species are being depleted as well as other facing extinction. Populations are also being displaced due to changing climates leading migration and regional conflicts. Countries such as the island of Kiribati have had to </w:t>
      </w:r>
      <w:r w:rsidR="00F010FA" w:rsidRPr="00913425">
        <w:rPr>
          <w:rFonts w:cs="Times New Roman"/>
          <w:szCs w:val="24"/>
        </w:rPr>
        <w:t>buy land from other countries as a form of food security as well as for possible rel</w:t>
      </w:r>
      <w:r w:rsidR="009A2C9E" w:rsidRPr="00913425">
        <w:rPr>
          <w:rFonts w:cs="Times New Roman"/>
          <w:szCs w:val="24"/>
        </w:rPr>
        <w:t>ocation of its citizens due to increased lack of clean water as well as the effects of climate change</w:t>
      </w:r>
      <w:r w:rsidR="00451B23" w:rsidRPr="00913425">
        <w:rPr>
          <w:rFonts w:cs="Times New Roman"/>
          <w:szCs w:val="24"/>
        </w:rPr>
        <w:t xml:space="preserve"> (</w:t>
      </w:r>
      <w:proofErr w:type="spellStart"/>
      <w:r w:rsidR="00451B23" w:rsidRPr="00913425">
        <w:rPr>
          <w:rFonts w:cs="Times New Roman"/>
          <w:szCs w:val="24"/>
        </w:rPr>
        <w:t>Mingst</w:t>
      </w:r>
      <w:proofErr w:type="spellEnd"/>
      <w:r w:rsidR="00451B23" w:rsidRPr="00913425">
        <w:rPr>
          <w:rFonts w:cs="Times New Roman"/>
          <w:szCs w:val="24"/>
        </w:rPr>
        <w:t xml:space="preserve"> and </w:t>
      </w:r>
      <w:proofErr w:type="spellStart"/>
      <w:r w:rsidR="00451B23" w:rsidRPr="00913425">
        <w:rPr>
          <w:rFonts w:cs="Times New Roman"/>
          <w:szCs w:val="24"/>
        </w:rPr>
        <w:t>Arreguin-Toft</w:t>
      </w:r>
      <w:proofErr w:type="spellEnd"/>
      <w:r w:rsidR="00451B23" w:rsidRPr="00913425">
        <w:rPr>
          <w:rFonts w:cs="Times New Roman"/>
          <w:szCs w:val="24"/>
        </w:rPr>
        <w:t xml:space="preserve"> 407)</w:t>
      </w:r>
      <w:r w:rsidR="009A2C9E" w:rsidRPr="00913425">
        <w:rPr>
          <w:rFonts w:cs="Times New Roman"/>
          <w:szCs w:val="24"/>
        </w:rPr>
        <w:t xml:space="preserve">. </w:t>
      </w:r>
      <w:r w:rsidR="00D07E49" w:rsidRPr="00913425">
        <w:rPr>
          <w:rFonts w:cs="Times New Roman"/>
          <w:szCs w:val="24"/>
        </w:rPr>
        <w:t xml:space="preserve">Overall, the issue of climate change is a major global challenge and requires cooperation between nations to effectively address the challenge. </w:t>
      </w:r>
    </w:p>
    <w:p w:rsidR="00870845" w:rsidRPr="00913425" w:rsidRDefault="00D07E49" w:rsidP="00913425">
      <w:pPr>
        <w:spacing w:line="480" w:lineRule="auto"/>
        <w:ind w:firstLine="720"/>
        <w:rPr>
          <w:rFonts w:cs="Times New Roman"/>
          <w:szCs w:val="24"/>
        </w:rPr>
      </w:pPr>
      <w:r w:rsidRPr="00913425">
        <w:rPr>
          <w:rFonts w:cs="Times New Roman"/>
          <w:szCs w:val="24"/>
        </w:rPr>
        <w:t xml:space="preserve">States around the world have cooperatively taken numerous measures to reduce and address the issue of climate change. </w:t>
      </w:r>
      <w:r w:rsidR="00ED023E" w:rsidRPr="00913425">
        <w:rPr>
          <w:rFonts w:cs="Times New Roman"/>
          <w:szCs w:val="24"/>
        </w:rPr>
        <w:t xml:space="preserve">A notable response to climate change through negotiated nation action was the 1997 Kyoto Protocol. The protocol was an agreement between 156 states including the </w:t>
      </w:r>
      <w:r w:rsidR="00225410" w:rsidRPr="00913425">
        <w:rPr>
          <w:rFonts w:cs="Times New Roman"/>
          <w:szCs w:val="24"/>
        </w:rPr>
        <w:t>richest</w:t>
      </w:r>
      <w:r w:rsidR="00ED023E" w:rsidRPr="00913425">
        <w:rPr>
          <w:rFonts w:cs="Times New Roman"/>
          <w:szCs w:val="24"/>
        </w:rPr>
        <w:t xml:space="preserve"> and developed nations such as Japan, Canada, and Russia that sought to stabilize or reduce the concentration of greenhouse gases worldwide</w:t>
      </w:r>
      <w:r w:rsidR="00225410" w:rsidRPr="00913425">
        <w:rPr>
          <w:rFonts w:cs="Times New Roman"/>
          <w:szCs w:val="24"/>
        </w:rPr>
        <w:t xml:space="preserve"> (</w:t>
      </w:r>
      <w:proofErr w:type="spellStart"/>
      <w:r w:rsidR="00225410" w:rsidRPr="00913425">
        <w:rPr>
          <w:rFonts w:cs="Times New Roman"/>
          <w:szCs w:val="24"/>
        </w:rPr>
        <w:t>Mingst</w:t>
      </w:r>
      <w:proofErr w:type="spellEnd"/>
      <w:r w:rsidR="00225410" w:rsidRPr="00913425">
        <w:rPr>
          <w:rFonts w:cs="Times New Roman"/>
          <w:szCs w:val="24"/>
        </w:rPr>
        <w:t xml:space="preserve"> and </w:t>
      </w:r>
      <w:proofErr w:type="spellStart"/>
      <w:r w:rsidR="00225410" w:rsidRPr="00913425">
        <w:rPr>
          <w:rFonts w:cs="Times New Roman"/>
          <w:szCs w:val="24"/>
        </w:rPr>
        <w:t>Arreguin-Toft</w:t>
      </w:r>
      <w:proofErr w:type="spellEnd"/>
      <w:r w:rsidR="00225410" w:rsidRPr="00913425">
        <w:rPr>
          <w:rFonts w:cs="Times New Roman"/>
          <w:szCs w:val="24"/>
        </w:rPr>
        <w:t xml:space="preserve"> </w:t>
      </w:r>
      <w:r w:rsidR="00225410" w:rsidRPr="00913425">
        <w:rPr>
          <w:rFonts w:cs="Times New Roman"/>
          <w:szCs w:val="24"/>
        </w:rPr>
        <w:lastRenderedPageBreak/>
        <w:t>404)</w:t>
      </w:r>
      <w:r w:rsidR="00ED023E" w:rsidRPr="00913425">
        <w:rPr>
          <w:rFonts w:cs="Times New Roman"/>
          <w:szCs w:val="24"/>
        </w:rPr>
        <w:t xml:space="preserve">. The protocol established the European Emissions Trading System where </w:t>
      </w:r>
      <w:r w:rsidR="00117D8B" w:rsidRPr="00913425">
        <w:rPr>
          <w:rFonts w:cs="Times New Roman"/>
          <w:szCs w:val="24"/>
        </w:rPr>
        <w:t>states were given allowable greenhouse emissions credits to use per year and in the result they exceeded the amount, they were obliged to pay for the extra emissions</w:t>
      </w:r>
      <w:r w:rsidR="00490B1A" w:rsidRPr="00913425">
        <w:rPr>
          <w:rFonts w:cs="Times New Roman"/>
          <w:szCs w:val="24"/>
        </w:rPr>
        <w:t xml:space="preserve"> (</w:t>
      </w:r>
      <w:proofErr w:type="spellStart"/>
      <w:r w:rsidR="00490B1A" w:rsidRPr="00913425">
        <w:rPr>
          <w:rFonts w:cs="Times New Roman"/>
          <w:szCs w:val="24"/>
        </w:rPr>
        <w:t>Mingst</w:t>
      </w:r>
      <w:proofErr w:type="spellEnd"/>
      <w:r w:rsidR="00490B1A" w:rsidRPr="00913425">
        <w:rPr>
          <w:rFonts w:cs="Times New Roman"/>
          <w:szCs w:val="24"/>
        </w:rPr>
        <w:t xml:space="preserve"> and </w:t>
      </w:r>
      <w:proofErr w:type="spellStart"/>
      <w:r w:rsidR="00490B1A" w:rsidRPr="00913425">
        <w:rPr>
          <w:rFonts w:cs="Times New Roman"/>
          <w:szCs w:val="24"/>
        </w:rPr>
        <w:t>Arreguin-Toft</w:t>
      </w:r>
      <w:proofErr w:type="spellEnd"/>
      <w:r w:rsidR="00490B1A" w:rsidRPr="00913425">
        <w:rPr>
          <w:rFonts w:cs="Times New Roman"/>
          <w:szCs w:val="24"/>
        </w:rPr>
        <w:t xml:space="preserve"> 404)</w:t>
      </w:r>
      <w:r w:rsidR="00117D8B" w:rsidRPr="00913425">
        <w:rPr>
          <w:rFonts w:cs="Times New Roman"/>
          <w:szCs w:val="24"/>
        </w:rPr>
        <w:t xml:space="preserve">. Moreover, states also agreed that if usage was below the maximum limit, they could sell the rest as credit to other nations. This form of cooperation has enabled the reduction of greenhouse gas emissions, but most importantly the development of innovative ways for reducing energy consumption. </w:t>
      </w:r>
      <w:r w:rsidR="00933CC7" w:rsidRPr="00913425">
        <w:rPr>
          <w:rFonts w:cs="Times New Roman"/>
          <w:szCs w:val="24"/>
        </w:rPr>
        <w:t xml:space="preserve">In </w:t>
      </w:r>
      <w:r w:rsidR="00862087" w:rsidRPr="00913425">
        <w:rPr>
          <w:rFonts w:cs="Times New Roman"/>
          <w:szCs w:val="24"/>
        </w:rPr>
        <w:t>the recent UN climate change talks, some of the top state polluters pledged to reduce greenhouse gas emissions significantly in the coming decades or by 2030</w:t>
      </w:r>
      <w:r w:rsidR="00490B1A" w:rsidRPr="00913425">
        <w:rPr>
          <w:rFonts w:cs="Times New Roman"/>
          <w:szCs w:val="24"/>
        </w:rPr>
        <w:t xml:space="preserve"> (</w:t>
      </w:r>
      <w:proofErr w:type="spellStart"/>
      <w:r w:rsidR="00490B1A" w:rsidRPr="00913425">
        <w:rPr>
          <w:rFonts w:cs="Times New Roman"/>
          <w:szCs w:val="24"/>
        </w:rPr>
        <w:t>Mingst</w:t>
      </w:r>
      <w:proofErr w:type="spellEnd"/>
      <w:r w:rsidR="00490B1A" w:rsidRPr="00913425">
        <w:rPr>
          <w:rFonts w:cs="Times New Roman"/>
          <w:szCs w:val="24"/>
        </w:rPr>
        <w:t xml:space="preserve"> and </w:t>
      </w:r>
      <w:proofErr w:type="spellStart"/>
      <w:r w:rsidR="00490B1A" w:rsidRPr="00913425">
        <w:rPr>
          <w:rFonts w:cs="Times New Roman"/>
          <w:szCs w:val="24"/>
        </w:rPr>
        <w:t>Arreguin-Toft</w:t>
      </w:r>
      <w:proofErr w:type="spellEnd"/>
      <w:r w:rsidR="00490B1A" w:rsidRPr="00913425">
        <w:rPr>
          <w:rFonts w:cs="Times New Roman"/>
          <w:szCs w:val="24"/>
        </w:rPr>
        <w:t xml:space="preserve"> 405)</w:t>
      </w:r>
      <w:r w:rsidR="00862087" w:rsidRPr="00913425">
        <w:rPr>
          <w:rFonts w:cs="Times New Roman"/>
          <w:szCs w:val="24"/>
        </w:rPr>
        <w:t xml:space="preserve">. Countries such as China, India, and America all made commitments to reduce their </w:t>
      </w:r>
      <w:r w:rsidR="0061126D" w:rsidRPr="00913425">
        <w:rPr>
          <w:rFonts w:cs="Times New Roman"/>
          <w:szCs w:val="24"/>
        </w:rPr>
        <w:t xml:space="preserve">greenhouse gas emissions as a means of reducing climate change. World organizations have also helped address and control the challenge of climate change. The UN plays a pivotal role in creating awareness, </w:t>
      </w:r>
      <w:r w:rsidR="002235FA" w:rsidRPr="00913425">
        <w:rPr>
          <w:rFonts w:cs="Times New Roman"/>
          <w:szCs w:val="24"/>
        </w:rPr>
        <w:t>debate</w:t>
      </w:r>
      <w:r w:rsidR="0061126D" w:rsidRPr="00913425">
        <w:rPr>
          <w:rFonts w:cs="Times New Roman"/>
          <w:szCs w:val="24"/>
        </w:rPr>
        <w:t>, and negotiations on effective policies or agreements</w:t>
      </w:r>
      <w:r w:rsidR="002235FA" w:rsidRPr="00913425">
        <w:rPr>
          <w:rFonts w:cs="Times New Roman"/>
          <w:szCs w:val="24"/>
        </w:rPr>
        <w:t xml:space="preserve"> for reducing and addressing climate change. </w:t>
      </w:r>
      <w:r w:rsidR="008C29DE" w:rsidRPr="00913425">
        <w:rPr>
          <w:rFonts w:cs="Times New Roman"/>
          <w:szCs w:val="24"/>
        </w:rPr>
        <w:t xml:space="preserve">Cooperation among states is also expressed individually as regional governance and institutions share knowledge and </w:t>
      </w:r>
      <w:r w:rsidR="00656475" w:rsidRPr="00913425">
        <w:rPr>
          <w:rFonts w:cs="Times New Roman"/>
          <w:szCs w:val="24"/>
        </w:rPr>
        <w:t xml:space="preserve">technologies for addressing and reducing climate change. </w:t>
      </w:r>
      <w:r w:rsidR="00823B86" w:rsidRPr="00913425">
        <w:rPr>
          <w:rFonts w:cs="Times New Roman"/>
          <w:szCs w:val="24"/>
        </w:rPr>
        <w:t>Institutions such as the Environmental Protection Agency have</w:t>
      </w:r>
      <w:r w:rsidR="00D300D0" w:rsidRPr="00913425">
        <w:rPr>
          <w:rFonts w:cs="Times New Roman"/>
          <w:szCs w:val="24"/>
        </w:rPr>
        <w:t xml:space="preserve"> played a major role in enhancing climate change action in North and South America</w:t>
      </w:r>
      <w:r w:rsidR="00D92421" w:rsidRPr="00913425">
        <w:rPr>
          <w:rFonts w:cs="Times New Roman"/>
          <w:szCs w:val="24"/>
        </w:rPr>
        <w:t xml:space="preserve"> (</w:t>
      </w:r>
      <w:r w:rsidR="00D92421" w:rsidRPr="00913425">
        <w:rPr>
          <w:rFonts w:cs="Times New Roman"/>
          <w:color w:val="222222"/>
          <w:szCs w:val="24"/>
          <w:shd w:val="clear" w:color="auto" w:fill="FFFFFF"/>
        </w:rPr>
        <w:t>Patrick 58)</w:t>
      </w:r>
      <w:r w:rsidR="00D300D0" w:rsidRPr="00913425">
        <w:rPr>
          <w:rFonts w:cs="Times New Roman"/>
          <w:szCs w:val="24"/>
        </w:rPr>
        <w:t>.</w:t>
      </w:r>
      <w:r w:rsidR="00823B86" w:rsidRPr="00913425">
        <w:rPr>
          <w:rFonts w:cs="Times New Roman"/>
          <w:szCs w:val="24"/>
        </w:rPr>
        <w:t xml:space="preserve"> Overall, state cooperation to address </w:t>
      </w:r>
      <w:r w:rsidR="00AD4A72" w:rsidRPr="00913425">
        <w:rPr>
          <w:rFonts w:cs="Times New Roman"/>
          <w:szCs w:val="24"/>
        </w:rPr>
        <w:t xml:space="preserve">climate change has evolved from regional to international cooperation. </w:t>
      </w:r>
    </w:p>
    <w:p w:rsidR="00B232E9" w:rsidRPr="00913425" w:rsidRDefault="00870845" w:rsidP="00913425">
      <w:pPr>
        <w:spacing w:line="480" w:lineRule="auto"/>
        <w:ind w:firstLine="720"/>
        <w:rPr>
          <w:rFonts w:cs="Times New Roman"/>
          <w:szCs w:val="24"/>
        </w:rPr>
      </w:pPr>
      <w:r w:rsidRPr="00913425">
        <w:rPr>
          <w:rFonts w:cs="Times New Roman"/>
          <w:szCs w:val="24"/>
        </w:rPr>
        <w:t xml:space="preserve">Despite the strong response to climate change, not all the </w:t>
      </w:r>
      <w:r w:rsidR="00E022FC" w:rsidRPr="00913425">
        <w:rPr>
          <w:rFonts w:cs="Times New Roman"/>
          <w:szCs w:val="24"/>
        </w:rPr>
        <w:t xml:space="preserve">solutions have been effective in addressing climate change. </w:t>
      </w:r>
      <w:r w:rsidR="004520B4" w:rsidRPr="00913425">
        <w:rPr>
          <w:rFonts w:cs="Times New Roman"/>
          <w:szCs w:val="24"/>
        </w:rPr>
        <w:t xml:space="preserve">One of the major challenges is the self-interest of states. Most powerful nations such as the U.S are realists and respond to international relations based on this approach. This means that they are willing to do whatever it takes to gain power and survive. This was one of the main reasons that the U.S declined to sign the Kyoto Protocol. At the time, </w:t>
      </w:r>
      <w:r w:rsidR="004520B4" w:rsidRPr="00913425">
        <w:rPr>
          <w:rFonts w:cs="Times New Roman"/>
          <w:szCs w:val="24"/>
        </w:rPr>
        <w:lastRenderedPageBreak/>
        <w:t>the government argued that it would be costly to find alternative sources of energy expect from fossil fuels</w:t>
      </w:r>
      <w:r w:rsidR="00AA230B" w:rsidRPr="00913425">
        <w:rPr>
          <w:rFonts w:cs="Times New Roman"/>
          <w:szCs w:val="24"/>
        </w:rPr>
        <w:t xml:space="preserve"> (</w:t>
      </w:r>
      <w:proofErr w:type="spellStart"/>
      <w:r w:rsidR="00AA230B" w:rsidRPr="00913425">
        <w:rPr>
          <w:rFonts w:cs="Times New Roman"/>
          <w:szCs w:val="24"/>
        </w:rPr>
        <w:t>Mingst</w:t>
      </w:r>
      <w:proofErr w:type="spellEnd"/>
      <w:r w:rsidR="00AA230B" w:rsidRPr="00913425">
        <w:rPr>
          <w:rFonts w:cs="Times New Roman"/>
          <w:szCs w:val="24"/>
        </w:rPr>
        <w:t xml:space="preserve"> and </w:t>
      </w:r>
      <w:proofErr w:type="spellStart"/>
      <w:r w:rsidR="00AA230B" w:rsidRPr="00913425">
        <w:rPr>
          <w:rFonts w:cs="Times New Roman"/>
          <w:szCs w:val="24"/>
        </w:rPr>
        <w:t>Arreguin-Toft</w:t>
      </w:r>
      <w:proofErr w:type="spellEnd"/>
      <w:r w:rsidR="00AA230B" w:rsidRPr="00913425">
        <w:rPr>
          <w:rFonts w:cs="Times New Roman"/>
          <w:szCs w:val="24"/>
        </w:rPr>
        <w:t xml:space="preserve"> 404)</w:t>
      </w:r>
      <w:r w:rsidR="004520B4" w:rsidRPr="00913425">
        <w:rPr>
          <w:rFonts w:cs="Times New Roman"/>
          <w:szCs w:val="24"/>
        </w:rPr>
        <w:t xml:space="preserve">. Moreover, it believed that being obligated to reduce emissions while developing nations were not obligated would be an economic disadvantage. </w:t>
      </w:r>
      <w:r w:rsidR="00446066" w:rsidRPr="00913425">
        <w:rPr>
          <w:rFonts w:cs="Times New Roman"/>
          <w:szCs w:val="24"/>
        </w:rPr>
        <w:t>The overall result is that the cooperation fairly depends on the self-interests of states and not mutual benefits that they stand to gain by addressing climate change</w:t>
      </w:r>
      <w:r w:rsidR="00275ADF" w:rsidRPr="00913425">
        <w:rPr>
          <w:rFonts w:cs="Times New Roman"/>
          <w:szCs w:val="24"/>
        </w:rPr>
        <w:t xml:space="preserve"> (</w:t>
      </w:r>
      <w:proofErr w:type="spellStart"/>
      <w:r w:rsidR="00275ADF" w:rsidRPr="00913425">
        <w:rPr>
          <w:rFonts w:cs="Times New Roman"/>
          <w:szCs w:val="24"/>
        </w:rPr>
        <w:t>Mingst</w:t>
      </w:r>
      <w:proofErr w:type="spellEnd"/>
      <w:r w:rsidR="00275ADF" w:rsidRPr="00913425">
        <w:rPr>
          <w:rFonts w:cs="Times New Roman"/>
          <w:szCs w:val="24"/>
        </w:rPr>
        <w:t xml:space="preserve"> and </w:t>
      </w:r>
      <w:proofErr w:type="spellStart"/>
      <w:r w:rsidR="00275ADF" w:rsidRPr="00913425">
        <w:rPr>
          <w:rFonts w:cs="Times New Roman"/>
          <w:szCs w:val="24"/>
        </w:rPr>
        <w:t>Arreguin-Toft</w:t>
      </w:r>
      <w:proofErr w:type="spellEnd"/>
      <w:r w:rsidR="00275ADF" w:rsidRPr="00913425">
        <w:rPr>
          <w:rFonts w:cs="Times New Roman"/>
          <w:szCs w:val="24"/>
        </w:rPr>
        <w:t xml:space="preserve"> 399)</w:t>
      </w:r>
      <w:r w:rsidR="00446066" w:rsidRPr="00913425">
        <w:rPr>
          <w:rFonts w:cs="Times New Roman"/>
          <w:szCs w:val="24"/>
        </w:rPr>
        <w:t xml:space="preserve">. Another major challenge is in terms of natural resources. </w:t>
      </w:r>
      <w:r w:rsidR="002C5EC9" w:rsidRPr="00913425">
        <w:rPr>
          <w:rFonts w:cs="Times New Roman"/>
          <w:szCs w:val="24"/>
        </w:rPr>
        <w:t xml:space="preserve">Depletion of natural resources due to climate change is attracting conflict among nations, which further dents the likelihood of cooperation in the future to address climate change. Countries such as Israel and Palestine are in constant conflict where natural resources such as water can be used for political gains. </w:t>
      </w:r>
      <w:r w:rsidR="00A8475F" w:rsidRPr="00913425">
        <w:rPr>
          <w:rFonts w:cs="Times New Roman"/>
          <w:szCs w:val="24"/>
        </w:rPr>
        <w:t xml:space="preserve">The same applies to Egypt and Ethiopia who may be headed to conflict after Ethiopia proposed a mega hydro dam from the source of the Nile </w:t>
      </w:r>
      <w:r w:rsidR="00D11C0C" w:rsidRPr="00913425">
        <w:rPr>
          <w:rFonts w:cs="Times New Roman"/>
          <w:szCs w:val="24"/>
        </w:rPr>
        <w:t>River</w:t>
      </w:r>
      <w:r w:rsidR="00A8475F" w:rsidRPr="00913425">
        <w:rPr>
          <w:rFonts w:cs="Times New Roman"/>
          <w:szCs w:val="24"/>
        </w:rPr>
        <w:t xml:space="preserve">, which is the main source of agricultural water for Egypt. Egypt viewed the proposal as a direct threat to its </w:t>
      </w:r>
      <w:r w:rsidR="00F31ECE" w:rsidRPr="00913425">
        <w:rPr>
          <w:rFonts w:cs="Times New Roman"/>
          <w:szCs w:val="24"/>
        </w:rPr>
        <w:t xml:space="preserve">national </w:t>
      </w:r>
      <w:proofErr w:type="gramStart"/>
      <w:r w:rsidR="00F31ECE" w:rsidRPr="00913425">
        <w:rPr>
          <w:rFonts w:cs="Times New Roman"/>
          <w:szCs w:val="24"/>
        </w:rPr>
        <w:t>security</w:t>
      </w:r>
      <w:r w:rsidR="00AA230B" w:rsidRPr="00913425">
        <w:rPr>
          <w:rFonts w:cs="Times New Roman"/>
          <w:szCs w:val="24"/>
        </w:rPr>
        <w:t>(</w:t>
      </w:r>
      <w:proofErr w:type="spellStart"/>
      <w:proofErr w:type="gramEnd"/>
      <w:r w:rsidR="00AA230B" w:rsidRPr="00913425">
        <w:rPr>
          <w:rFonts w:cs="Times New Roman"/>
          <w:szCs w:val="24"/>
        </w:rPr>
        <w:t>Mingst</w:t>
      </w:r>
      <w:proofErr w:type="spellEnd"/>
      <w:r w:rsidR="00AA230B" w:rsidRPr="00913425">
        <w:rPr>
          <w:rFonts w:cs="Times New Roman"/>
          <w:szCs w:val="24"/>
        </w:rPr>
        <w:t xml:space="preserve"> and </w:t>
      </w:r>
      <w:proofErr w:type="spellStart"/>
      <w:r w:rsidR="00AA230B" w:rsidRPr="00913425">
        <w:rPr>
          <w:rFonts w:cs="Times New Roman"/>
          <w:szCs w:val="24"/>
        </w:rPr>
        <w:t>Arreguin-Toft</w:t>
      </w:r>
      <w:proofErr w:type="spellEnd"/>
      <w:r w:rsidR="00AA230B" w:rsidRPr="00913425">
        <w:rPr>
          <w:rFonts w:cs="Times New Roman"/>
          <w:szCs w:val="24"/>
        </w:rPr>
        <w:t xml:space="preserve"> 409)</w:t>
      </w:r>
      <w:r w:rsidR="00F31ECE" w:rsidRPr="00913425">
        <w:rPr>
          <w:rFonts w:cs="Times New Roman"/>
          <w:szCs w:val="24"/>
        </w:rPr>
        <w:t xml:space="preserve">. </w:t>
      </w:r>
    </w:p>
    <w:p w:rsidR="00CC4B76" w:rsidRPr="00913425" w:rsidRDefault="00B232E9" w:rsidP="00913425">
      <w:pPr>
        <w:spacing w:line="480" w:lineRule="auto"/>
        <w:ind w:firstLine="720"/>
        <w:rPr>
          <w:rFonts w:cs="Times New Roman"/>
          <w:szCs w:val="24"/>
        </w:rPr>
      </w:pPr>
      <w:r w:rsidRPr="00913425">
        <w:rPr>
          <w:rFonts w:cs="Times New Roman"/>
          <w:szCs w:val="24"/>
        </w:rPr>
        <w:t>In conclusion, s</w:t>
      </w:r>
      <w:r w:rsidR="00F31ECE" w:rsidRPr="00913425">
        <w:rPr>
          <w:rFonts w:cs="Times New Roman"/>
          <w:szCs w:val="24"/>
        </w:rPr>
        <w:t>uch confrontations clearly illustrate the ineffectiveness of cooperation between states. Even in the already tested collaboration such as the Kyoto Protocol, greenhouse gas emissions limits have been violated increasingly leading to increased concerns. Even with state cooperation, self-interest must be aligned to mutual gains that can help steer new and sustainable sources of energy to address the problem of climate change. However, making commitm</w:t>
      </w:r>
      <w:r w:rsidR="00CC4B76" w:rsidRPr="00913425">
        <w:rPr>
          <w:rFonts w:cs="Times New Roman"/>
          <w:szCs w:val="24"/>
        </w:rPr>
        <w:t xml:space="preserve">ent that </w:t>
      </w:r>
      <w:proofErr w:type="gramStart"/>
      <w:r w:rsidR="00CC4B76" w:rsidRPr="00913425">
        <w:rPr>
          <w:rFonts w:cs="Times New Roman"/>
          <w:szCs w:val="24"/>
        </w:rPr>
        <w:t>are</w:t>
      </w:r>
      <w:proofErr w:type="gramEnd"/>
      <w:r w:rsidR="00CC4B76" w:rsidRPr="00913425">
        <w:rPr>
          <w:rFonts w:cs="Times New Roman"/>
          <w:szCs w:val="24"/>
        </w:rPr>
        <w:t xml:space="preserve"> not deliverable or achievable continues to place increased doubt on the success of climate change collaboration. </w:t>
      </w:r>
    </w:p>
    <w:p w:rsidR="00913425" w:rsidRDefault="00913425" w:rsidP="00913425">
      <w:pPr>
        <w:spacing w:line="480" w:lineRule="auto"/>
        <w:jc w:val="center"/>
        <w:rPr>
          <w:rFonts w:cs="Times New Roman"/>
          <w:szCs w:val="24"/>
        </w:rPr>
      </w:pPr>
    </w:p>
    <w:p w:rsidR="00913425" w:rsidRDefault="00913425" w:rsidP="00913425">
      <w:pPr>
        <w:spacing w:line="480" w:lineRule="auto"/>
        <w:jc w:val="center"/>
        <w:rPr>
          <w:rFonts w:cs="Times New Roman"/>
          <w:szCs w:val="24"/>
        </w:rPr>
      </w:pPr>
    </w:p>
    <w:p w:rsidR="00913425" w:rsidRDefault="00913425" w:rsidP="00913425">
      <w:pPr>
        <w:spacing w:line="480" w:lineRule="auto"/>
        <w:jc w:val="center"/>
        <w:rPr>
          <w:rFonts w:cs="Times New Roman"/>
          <w:szCs w:val="24"/>
        </w:rPr>
      </w:pPr>
    </w:p>
    <w:p w:rsidR="00913425" w:rsidRDefault="00913425" w:rsidP="00913425">
      <w:pPr>
        <w:spacing w:line="480" w:lineRule="auto"/>
        <w:jc w:val="center"/>
        <w:rPr>
          <w:rFonts w:cs="Times New Roman"/>
          <w:szCs w:val="24"/>
        </w:rPr>
      </w:pPr>
    </w:p>
    <w:p w:rsidR="00913425" w:rsidRDefault="00913425" w:rsidP="00913425">
      <w:pPr>
        <w:spacing w:line="480" w:lineRule="auto"/>
        <w:jc w:val="center"/>
        <w:rPr>
          <w:rFonts w:cs="Times New Roman"/>
          <w:szCs w:val="24"/>
        </w:rPr>
      </w:pPr>
    </w:p>
    <w:p w:rsidR="009B5D4D" w:rsidRPr="00913425" w:rsidRDefault="00CC4B76" w:rsidP="00913425">
      <w:pPr>
        <w:spacing w:line="480" w:lineRule="auto"/>
        <w:jc w:val="center"/>
        <w:rPr>
          <w:rFonts w:cs="Times New Roman"/>
          <w:szCs w:val="24"/>
        </w:rPr>
      </w:pPr>
      <w:r w:rsidRPr="00913425">
        <w:rPr>
          <w:rFonts w:cs="Times New Roman"/>
          <w:szCs w:val="24"/>
        </w:rPr>
        <w:t>Works Cited</w:t>
      </w:r>
    </w:p>
    <w:p w:rsidR="00CC4B76" w:rsidRPr="00560E06" w:rsidRDefault="00AF1B94" w:rsidP="00560E06">
      <w:pPr>
        <w:spacing w:line="480" w:lineRule="auto"/>
        <w:ind w:left="720" w:hanging="720"/>
        <w:rPr>
          <w:rFonts w:cs="Times New Roman"/>
          <w:szCs w:val="24"/>
        </w:rPr>
      </w:pPr>
      <w:proofErr w:type="spellStart"/>
      <w:proofErr w:type="gramStart"/>
      <w:r w:rsidRPr="00560E06">
        <w:rPr>
          <w:rFonts w:cs="Times New Roman"/>
          <w:szCs w:val="24"/>
        </w:rPr>
        <w:t>Mingst</w:t>
      </w:r>
      <w:proofErr w:type="spellEnd"/>
      <w:r w:rsidRPr="00560E06">
        <w:rPr>
          <w:rFonts w:cs="Times New Roman"/>
          <w:szCs w:val="24"/>
        </w:rPr>
        <w:t xml:space="preserve">, Karen and </w:t>
      </w:r>
      <w:proofErr w:type="spellStart"/>
      <w:r w:rsidRPr="00560E06">
        <w:rPr>
          <w:rFonts w:cs="Times New Roman"/>
          <w:szCs w:val="24"/>
        </w:rPr>
        <w:t>Arreguin-Toft</w:t>
      </w:r>
      <w:proofErr w:type="spellEnd"/>
      <w:r w:rsidRPr="00560E06">
        <w:rPr>
          <w:rFonts w:cs="Times New Roman"/>
          <w:szCs w:val="24"/>
        </w:rPr>
        <w:t>, Ivan.</w:t>
      </w:r>
      <w:proofErr w:type="gramEnd"/>
      <w:r w:rsidRPr="00560E06">
        <w:rPr>
          <w:rFonts w:cs="Times New Roman"/>
          <w:szCs w:val="24"/>
        </w:rPr>
        <w:t xml:space="preserve"> </w:t>
      </w:r>
      <w:proofErr w:type="gramStart"/>
      <w:r w:rsidRPr="00560E06">
        <w:rPr>
          <w:rFonts w:cs="Times New Roman"/>
          <w:i/>
          <w:szCs w:val="24"/>
        </w:rPr>
        <w:t>Essential of International Relations (Seventh Edition).</w:t>
      </w:r>
      <w:proofErr w:type="gramEnd"/>
      <w:r w:rsidRPr="00560E06">
        <w:rPr>
          <w:rFonts w:cs="Times New Roman"/>
          <w:szCs w:val="24"/>
        </w:rPr>
        <w:t xml:space="preserve"> </w:t>
      </w:r>
      <w:r w:rsidR="00CA368F" w:rsidRPr="00560E06">
        <w:rPr>
          <w:rFonts w:cs="Times New Roman"/>
          <w:szCs w:val="24"/>
        </w:rPr>
        <w:t xml:space="preserve">New York: W.W Norton &amp; Company, 2017. Print. </w:t>
      </w:r>
    </w:p>
    <w:p w:rsidR="00637E1A" w:rsidRPr="00560E06" w:rsidRDefault="008E617C" w:rsidP="00560E06">
      <w:pPr>
        <w:spacing w:line="480" w:lineRule="auto"/>
        <w:ind w:left="720" w:hanging="720"/>
        <w:rPr>
          <w:rFonts w:cs="Times New Roman"/>
          <w:szCs w:val="24"/>
        </w:rPr>
      </w:pPr>
      <w:r w:rsidRPr="00560E06">
        <w:rPr>
          <w:rFonts w:cs="Times New Roman"/>
          <w:szCs w:val="24"/>
        </w:rPr>
        <w:t xml:space="preserve">Lecture Notes 14. </w:t>
      </w:r>
      <w:r w:rsidRPr="00560E06">
        <w:rPr>
          <w:rFonts w:cs="Times New Roman"/>
          <w:i/>
          <w:szCs w:val="24"/>
        </w:rPr>
        <w:t>Global Problems: Global Environment, Human Rights</w:t>
      </w:r>
      <w:r w:rsidRPr="00560E06">
        <w:rPr>
          <w:rFonts w:cs="Times New Roman"/>
          <w:szCs w:val="24"/>
        </w:rPr>
        <w:t xml:space="preserve">. </w:t>
      </w:r>
      <w:proofErr w:type="gramStart"/>
      <w:r w:rsidRPr="00560E06">
        <w:rPr>
          <w:rFonts w:cs="Times New Roman"/>
          <w:szCs w:val="24"/>
        </w:rPr>
        <w:t>POL/INT 230 International Relations, 2017.</w:t>
      </w:r>
      <w:proofErr w:type="gramEnd"/>
    </w:p>
    <w:p w:rsidR="008E617C" w:rsidRPr="00560E06" w:rsidRDefault="00275ADF" w:rsidP="00560E06">
      <w:pPr>
        <w:spacing w:line="480" w:lineRule="auto"/>
        <w:ind w:left="720" w:hanging="720"/>
        <w:rPr>
          <w:rFonts w:cs="Times New Roman"/>
          <w:szCs w:val="24"/>
        </w:rPr>
      </w:pPr>
      <w:r w:rsidRPr="00560E06">
        <w:rPr>
          <w:rFonts w:cs="Times New Roman"/>
          <w:szCs w:val="24"/>
          <w:shd w:val="clear" w:color="auto" w:fill="FFFFFF"/>
        </w:rPr>
        <w:t xml:space="preserve">Patrick, Stewart. </w:t>
      </w:r>
      <w:proofErr w:type="gramStart"/>
      <w:r w:rsidRPr="00560E06">
        <w:rPr>
          <w:rFonts w:cs="Times New Roman"/>
          <w:szCs w:val="24"/>
          <w:shd w:val="clear" w:color="auto" w:fill="FFFFFF"/>
        </w:rPr>
        <w:t xml:space="preserve">"The </w:t>
      </w:r>
      <w:proofErr w:type="spellStart"/>
      <w:r w:rsidRPr="00560E06">
        <w:rPr>
          <w:rFonts w:cs="Times New Roman"/>
          <w:szCs w:val="24"/>
          <w:shd w:val="clear" w:color="auto" w:fill="FFFFFF"/>
        </w:rPr>
        <w:t>Unruled</w:t>
      </w:r>
      <w:proofErr w:type="spellEnd"/>
      <w:r w:rsidRPr="00560E06">
        <w:rPr>
          <w:rFonts w:cs="Times New Roman"/>
          <w:szCs w:val="24"/>
          <w:shd w:val="clear" w:color="auto" w:fill="FFFFFF"/>
        </w:rPr>
        <w:t xml:space="preserve"> World: The Case for Good Enough Global Governance."</w:t>
      </w:r>
      <w:proofErr w:type="gramEnd"/>
      <w:r w:rsidRPr="00560E06">
        <w:rPr>
          <w:rStyle w:val="apple-converted-space"/>
          <w:rFonts w:cs="Times New Roman"/>
          <w:szCs w:val="24"/>
          <w:shd w:val="clear" w:color="auto" w:fill="FFFFFF"/>
        </w:rPr>
        <w:t> </w:t>
      </w:r>
      <w:proofErr w:type="gramStart"/>
      <w:r w:rsidRPr="00560E06">
        <w:rPr>
          <w:rFonts w:cs="Times New Roman"/>
          <w:i/>
          <w:iCs/>
          <w:szCs w:val="24"/>
          <w:shd w:val="clear" w:color="auto" w:fill="FFFFFF"/>
        </w:rPr>
        <w:t xml:space="preserve">Foreign </w:t>
      </w:r>
      <w:proofErr w:type="spellStart"/>
      <w:r w:rsidRPr="00560E06">
        <w:rPr>
          <w:rFonts w:cs="Times New Roman"/>
          <w:i/>
          <w:iCs/>
          <w:szCs w:val="24"/>
          <w:shd w:val="clear" w:color="auto" w:fill="FFFFFF"/>
        </w:rPr>
        <w:t>Aff</w:t>
      </w:r>
      <w:proofErr w:type="spellEnd"/>
      <w:r w:rsidRPr="00560E06">
        <w:rPr>
          <w:rFonts w:cs="Times New Roman"/>
          <w:i/>
          <w:iCs/>
          <w:szCs w:val="24"/>
          <w:shd w:val="clear" w:color="auto" w:fill="FFFFFF"/>
        </w:rPr>
        <w:t>.</w:t>
      </w:r>
      <w:proofErr w:type="gramEnd"/>
      <w:r w:rsidRPr="00560E06">
        <w:rPr>
          <w:rStyle w:val="apple-converted-space"/>
          <w:rFonts w:cs="Times New Roman"/>
          <w:szCs w:val="24"/>
          <w:shd w:val="clear" w:color="auto" w:fill="FFFFFF"/>
        </w:rPr>
        <w:t> </w:t>
      </w:r>
      <w:r w:rsidRPr="00560E06">
        <w:rPr>
          <w:rFonts w:cs="Times New Roman"/>
          <w:szCs w:val="24"/>
          <w:shd w:val="clear" w:color="auto" w:fill="FFFFFF"/>
        </w:rPr>
        <w:t>93 (2014): 58.</w:t>
      </w:r>
    </w:p>
    <w:p w:rsidR="00CA368F" w:rsidRPr="00560E06" w:rsidRDefault="00BD2927" w:rsidP="00560E06">
      <w:pPr>
        <w:spacing w:line="480" w:lineRule="auto"/>
        <w:ind w:left="720" w:hanging="720"/>
        <w:rPr>
          <w:rFonts w:cs="Times New Roman"/>
          <w:szCs w:val="24"/>
          <w:shd w:val="clear" w:color="auto" w:fill="FFFFFF"/>
        </w:rPr>
      </w:pPr>
      <w:proofErr w:type="spellStart"/>
      <w:proofErr w:type="gramStart"/>
      <w:r w:rsidRPr="00560E06">
        <w:rPr>
          <w:rFonts w:cs="Times New Roman"/>
          <w:szCs w:val="24"/>
          <w:shd w:val="clear" w:color="auto" w:fill="FFFFFF"/>
        </w:rPr>
        <w:t>Frieden</w:t>
      </w:r>
      <w:proofErr w:type="spellEnd"/>
      <w:r w:rsidRPr="00560E06">
        <w:rPr>
          <w:rFonts w:cs="Times New Roman"/>
          <w:szCs w:val="24"/>
          <w:shd w:val="clear" w:color="auto" w:fill="FFFFFF"/>
        </w:rPr>
        <w:t>, Jeffrey A., David A. Lake, and Kenneth A. Schultz.</w:t>
      </w:r>
      <w:proofErr w:type="gramEnd"/>
      <w:r w:rsidRPr="00560E06">
        <w:rPr>
          <w:rFonts w:cs="Times New Roman"/>
          <w:szCs w:val="24"/>
          <w:shd w:val="clear" w:color="auto" w:fill="FFFFFF"/>
        </w:rPr>
        <w:t xml:space="preserve"> "World Politics: Interests."</w:t>
      </w:r>
      <w:r w:rsidRPr="00560E06">
        <w:rPr>
          <w:rStyle w:val="apple-converted-space"/>
          <w:rFonts w:cs="Times New Roman"/>
          <w:szCs w:val="24"/>
          <w:shd w:val="clear" w:color="auto" w:fill="FFFFFF"/>
        </w:rPr>
        <w:t> </w:t>
      </w:r>
      <w:proofErr w:type="gramStart"/>
      <w:r w:rsidRPr="00560E06">
        <w:rPr>
          <w:rFonts w:cs="Times New Roman"/>
          <w:i/>
          <w:iCs/>
          <w:szCs w:val="24"/>
          <w:shd w:val="clear" w:color="auto" w:fill="FFFFFF"/>
        </w:rPr>
        <w:t>Interactions, Institutions.</w:t>
      </w:r>
      <w:proofErr w:type="gramEnd"/>
      <w:r w:rsidRPr="00560E06">
        <w:rPr>
          <w:rFonts w:cs="Times New Roman"/>
          <w:i/>
          <w:iCs/>
          <w:szCs w:val="24"/>
          <w:shd w:val="clear" w:color="auto" w:fill="FFFFFF"/>
        </w:rPr>
        <w:t xml:space="preserve"> </w:t>
      </w:r>
      <w:proofErr w:type="gramStart"/>
      <w:r w:rsidRPr="00560E06">
        <w:rPr>
          <w:rFonts w:cs="Times New Roman"/>
          <w:i/>
          <w:iCs/>
          <w:szCs w:val="24"/>
          <w:shd w:val="clear" w:color="auto" w:fill="FFFFFF"/>
        </w:rPr>
        <w:t>Norton</w:t>
      </w:r>
      <w:r w:rsidRPr="00560E06">
        <w:rPr>
          <w:rStyle w:val="apple-converted-space"/>
          <w:rFonts w:cs="Times New Roman"/>
          <w:szCs w:val="24"/>
          <w:shd w:val="clear" w:color="auto" w:fill="FFFFFF"/>
        </w:rPr>
        <w:t xml:space="preserve">, </w:t>
      </w:r>
      <w:r w:rsidRPr="00560E06">
        <w:rPr>
          <w:rFonts w:cs="Times New Roman"/>
          <w:szCs w:val="24"/>
          <w:shd w:val="clear" w:color="auto" w:fill="FFFFFF"/>
        </w:rPr>
        <w:t>2013.</w:t>
      </w:r>
      <w:proofErr w:type="gramEnd"/>
      <w:r w:rsidRPr="00560E06">
        <w:rPr>
          <w:rFonts w:cs="Times New Roman"/>
          <w:szCs w:val="24"/>
          <w:shd w:val="clear" w:color="auto" w:fill="FFFFFF"/>
        </w:rPr>
        <w:t xml:space="preserve"> Print. </w:t>
      </w:r>
    </w:p>
    <w:p w:rsidR="00D5451D" w:rsidRPr="00560E06" w:rsidRDefault="00D5451D" w:rsidP="00560E06">
      <w:pPr>
        <w:spacing w:line="480" w:lineRule="auto"/>
        <w:ind w:left="720" w:hanging="720"/>
        <w:rPr>
          <w:rFonts w:cs="Times New Roman"/>
          <w:szCs w:val="24"/>
          <w:shd w:val="clear" w:color="auto" w:fill="FFFFFF"/>
        </w:rPr>
      </w:pPr>
      <w:r w:rsidRPr="00560E06">
        <w:rPr>
          <w:rFonts w:cs="Times New Roman"/>
          <w:szCs w:val="24"/>
          <w:shd w:val="clear" w:color="auto" w:fill="FFFFFF"/>
        </w:rPr>
        <w:t xml:space="preserve">Lecture Notes 8. </w:t>
      </w:r>
      <w:r w:rsidRPr="00560E06">
        <w:rPr>
          <w:rFonts w:cs="Times New Roman"/>
          <w:i/>
          <w:szCs w:val="24"/>
          <w:shd w:val="clear" w:color="auto" w:fill="FFFFFF"/>
        </w:rPr>
        <w:t>International Political Economy (IPE) and Globalization: trade, finance, and investment</w:t>
      </w:r>
      <w:r w:rsidRPr="00560E06">
        <w:rPr>
          <w:rFonts w:cs="Times New Roman"/>
          <w:szCs w:val="24"/>
          <w:shd w:val="clear" w:color="auto" w:fill="FFFFFF"/>
        </w:rPr>
        <w:t xml:space="preserve">. </w:t>
      </w:r>
      <w:proofErr w:type="gramStart"/>
      <w:r w:rsidRPr="00560E06">
        <w:rPr>
          <w:rFonts w:cs="Times New Roman"/>
          <w:szCs w:val="24"/>
          <w:shd w:val="clear" w:color="auto" w:fill="FFFFFF"/>
        </w:rPr>
        <w:t>POL/INT 230 International Relations.</w:t>
      </w:r>
      <w:proofErr w:type="gramEnd"/>
    </w:p>
    <w:p w:rsidR="0007168D" w:rsidRPr="00913425" w:rsidRDefault="0007168D" w:rsidP="00913425">
      <w:pPr>
        <w:spacing w:line="480" w:lineRule="auto"/>
        <w:rPr>
          <w:rFonts w:cs="Times New Roman"/>
          <w:color w:val="222222"/>
          <w:szCs w:val="24"/>
          <w:shd w:val="clear" w:color="auto" w:fill="FFFFFF"/>
        </w:rPr>
      </w:pPr>
    </w:p>
    <w:p w:rsidR="00D5451D" w:rsidRPr="00913425" w:rsidRDefault="00D5451D" w:rsidP="00913425">
      <w:pPr>
        <w:spacing w:line="480" w:lineRule="auto"/>
        <w:rPr>
          <w:rFonts w:cs="Times New Roman"/>
          <w:szCs w:val="24"/>
        </w:rPr>
      </w:pPr>
    </w:p>
    <w:sectPr w:rsidR="00D5451D" w:rsidRPr="0091342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BF3" w:rsidRDefault="00391BF3" w:rsidP="00D0664E">
      <w:pPr>
        <w:spacing w:after="0" w:line="240" w:lineRule="auto"/>
      </w:pPr>
      <w:r>
        <w:separator/>
      </w:r>
    </w:p>
  </w:endnote>
  <w:endnote w:type="continuationSeparator" w:id="0">
    <w:p w:rsidR="00391BF3" w:rsidRDefault="00391BF3" w:rsidP="00D06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BF3" w:rsidRDefault="00391BF3" w:rsidP="00D0664E">
      <w:pPr>
        <w:spacing w:after="0" w:line="240" w:lineRule="auto"/>
      </w:pPr>
      <w:r>
        <w:separator/>
      </w:r>
    </w:p>
  </w:footnote>
  <w:footnote w:type="continuationSeparator" w:id="0">
    <w:p w:rsidR="00391BF3" w:rsidRDefault="00391BF3" w:rsidP="00D066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64E" w:rsidRDefault="00D0664E">
    <w:pPr>
      <w:pStyle w:val="Header"/>
      <w:jc w:val="right"/>
    </w:pPr>
    <w:r>
      <w:t xml:space="preserve">Surname </w:t>
    </w:r>
    <w:sdt>
      <w:sdtPr>
        <w:id w:val="70244331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674FCF">
          <w:rPr>
            <w:noProof/>
          </w:rPr>
          <w:t>1</w:t>
        </w:r>
        <w:r>
          <w:rPr>
            <w:noProof/>
          </w:rPr>
          <w:fldChar w:fldCharType="end"/>
        </w:r>
      </w:sdtContent>
    </w:sdt>
  </w:p>
  <w:p w:rsidR="00D0664E" w:rsidRDefault="00D066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8B0"/>
    <w:rsid w:val="00046118"/>
    <w:rsid w:val="00046A93"/>
    <w:rsid w:val="00066B62"/>
    <w:rsid w:val="0007168D"/>
    <w:rsid w:val="00097146"/>
    <w:rsid w:val="000F14A6"/>
    <w:rsid w:val="00101579"/>
    <w:rsid w:val="00117D8B"/>
    <w:rsid w:val="001929FE"/>
    <w:rsid w:val="001A486E"/>
    <w:rsid w:val="001D06E1"/>
    <w:rsid w:val="0020449D"/>
    <w:rsid w:val="002235FA"/>
    <w:rsid w:val="00225410"/>
    <w:rsid w:val="00275ADF"/>
    <w:rsid w:val="002C5EC9"/>
    <w:rsid w:val="002D06E4"/>
    <w:rsid w:val="002E1594"/>
    <w:rsid w:val="00331B75"/>
    <w:rsid w:val="00357706"/>
    <w:rsid w:val="00373FB7"/>
    <w:rsid w:val="00391BF3"/>
    <w:rsid w:val="00393D85"/>
    <w:rsid w:val="003F2071"/>
    <w:rsid w:val="004125CB"/>
    <w:rsid w:val="00446066"/>
    <w:rsid w:val="00451B23"/>
    <w:rsid w:val="004520B4"/>
    <w:rsid w:val="0047535C"/>
    <w:rsid w:val="00490B1A"/>
    <w:rsid w:val="004F79CF"/>
    <w:rsid w:val="005071ED"/>
    <w:rsid w:val="00522149"/>
    <w:rsid w:val="0052320D"/>
    <w:rsid w:val="00560E06"/>
    <w:rsid w:val="00567DB4"/>
    <w:rsid w:val="00576124"/>
    <w:rsid w:val="005A53CA"/>
    <w:rsid w:val="005D59B2"/>
    <w:rsid w:val="0061126D"/>
    <w:rsid w:val="00637E1A"/>
    <w:rsid w:val="00656475"/>
    <w:rsid w:val="00674FCF"/>
    <w:rsid w:val="006B1F2C"/>
    <w:rsid w:val="00730DF0"/>
    <w:rsid w:val="007B3750"/>
    <w:rsid w:val="007D56F6"/>
    <w:rsid w:val="00803C3B"/>
    <w:rsid w:val="008123EC"/>
    <w:rsid w:val="00823B86"/>
    <w:rsid w:val="00842CA7"/>
    <w:rsid w:val="00856A01"/>
    <w:rsid w:val="00862087"/>
    <w:rsid w:val="00870845"/>
    <w:rsid w:val="008C23D7"/>
    <w:rsid w:val="008C29DE"/>
    <w:rsid w:val="008D6EC5"/>
    <w:rsid w:val="008E617C"/>
    <w:rsid w:val="009068B0"/>
    <w:rsid w:val="00913425"/>
    <w:rsid w:val="00933CC7"/>
    <w:rsid w:val="0095660A"/>
    <w:rsid w:val="0096486E"/>
    <w:rsid w:val="009A2C9E"/>
    <w:rsid w:val="009B5D4D"/>
    <w:rsid w:val="009C5D32"/>
    <w:rsid w:val="009E34B9"/>
    <w:rsid w:val="00A36E27"/>
    <w:rsid w:val="00A43F91"/>
    <w:rsid w:val="00A8475F"/>
    <w:rsid w:val="00AA230B"/>
    <w:rsid w:val="00AC37D6"/>
    <w:rsid w:val="00AD4A72"/>
    <w:rsid w:val="00AF1B94"/>
    <w:rsid w:val="00B232E9"/>
    <w:rsid w:val="00B7712C"/>
    <w:rsid w:val="00B80B28"/>
    <w:rsid w:val="00BA70C4"/>
    <w:rsid w:val="00BC336A"/>
    <w:rsid w:val="00BD2927"/>
    <w:rsid w:val="00BF1FF0"/>
    <w:rsid w:val="00C0720E"/>
    <w:rsid w:val="00C10C4A"/>
    <w:rsid w:val="00C50027"/>
    <w:rsid w:val="00C509A5"/>
    <w:rsid w:val="00C74541"/>
    <w:rsid w:val="00C77242"/>
    <w:rsid w:val="00CA368F"/>
    <w:rsid w:val="00CA39DD"/>
    <w:rsid w:val="00CC4B76"/>
    <w:rsid w:val="00CF21DC"/>
    <w:rsid w:val="00D00A7E"/>
    <w:rsid w:val="00D0664E"/>
    <w:rsid w:val="00D07E49"/>
    <w:rsid w:val="00D11C0C"/>
    <w:rsid w:val="00D300D0"/>
    <w:rsid w:val="00D5451D"/>
    <w:rsid w:val="00D54DEC"/>
    <w:rsid w:val="00D67C51"/>
    <w:rsid w:val="00D92421"/>
    <w:rsid w:val="00DE3053"/>
    <w:rsid w:val="00E022FC"/>
    <w:rsid w:val="00E03C26"/>
    <w:rsid w:val="00E1525A"/>
    <w:rsid w:val="00E47495"/>
    <w:rsid w:val="00E915D7"/>
    <w:rsid w:val="00E919AB"/>
    <w:rsid w:val="00E9565E"/>
    <w:rsid w:val="00EA12BE"/>
    <w:rsid w:val="00EC7CE0"/>
    <w:rsid w:val="00ED023E"/>
    <w:rsid w:val="00ED7C08"/>
    <w:rsid w:val="00F010FA"/>
    <w:rsid w:val="00F23231"/>
    <w:rsid w:val="00F31ECE"/>
    <w:rsid w:val="00F60871"/>
    <w:rsid w:val="00F773A2"/>
    <w:rsid w:val="00FE3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75ADF"/>
  </w:style>
  <w:style w:type="paragraph" w:styleId="Header">
    <w:name w:val="header"/>
    <w:basedOn w:val="Normal"/>
    <w:link w:val="HeaderChar"/>
    <w:uiPriority w:val="99"/>
    <w:unhideWhenUsed/>
    <w:rsid w:val="00D066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664E"/>
  </w:style>
  <w:style w:type="paragraph" w:styleId="Footer">
    <w:name w:val="footer"/>
    <w:basedOn w:val="Normal"/>
    <w:link w:val="FooterChar"/>
    <w:uiPriority w:val="99"/>
    <w:unhideWhenUsed/>
    <w:rsid w:val="00D066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66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75ADF"/>
  </w:style>
  <w:style w:type="paragraph" w:styleId="Header">
    <w:name w:val="header"/>
    <w:basedOn w:val="Normal"/>
    <w:link w:val="HeaderChar"/>
    <w:uiPriority w:val="99"/>
    <w:unhideWhenUsed/>
    <w:rsid w:val="00D066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664E"/>
  </w:style>
  <w:style w:type="paragraph" w:styleId="Footer">
    <w:name w:val="footer"/>
    <w:basedOn w:val="Normal"/>
    <w:link w:val="FooterChar"/>
    <w:uiPriority w:val="99"/>
    <w:unhideWhenUsed/>
    <w:rsid w:val="00D066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66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26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2434</Words>
  <Characters>13874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OctoberStudio</dc:creator>
  <cp:lastModifiedBy>OctoberStudio</cp:lastModifiedBy>
  <cp:revision>2</cp:revision>
  <dcterms:created xsi:type="dcterms:W3CDTF">2017-06-17T14:21:00Z</dcterms:created>
  <dcterms:modified xsi:type="dcterms:W3CDTF">2017-06-17T14:21:00Z</dcterms:modified>
</cp:coreProperties>
</file>