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46D" w:rsidRPr="00874008" w:rsidRDefault="00D6146D" w:rsidP="00D6146D">
      <w:pPr>
        <w:spacing w:line="480" w:lineRule="auto"/>
        <w:rPr>
          <w:rFonts w:cs="Times New Roman"/>
          <w:szCs w:val="24"/>
        </w:rPr>
      </w:pPr>
      <w:r w:rsidRPr="00874008">
        <w:rPr>
          <w:rFonts w:cs="Times New Roman"/>
          <w:szCs w:val="24"/>
        </w:rPr>
        <w:t>Name</w:t>
      </w:r>
      <w:bookmarkStart w:id="0" w:name="_GoBack"/>
      <w:bookmarkEnd w:id="0"/>
    </w:p>
    <w:p w:rsidR="00D6146D" w:rsidRPr="00874008" w:rsidRDefault="00D6146D" w:rsidP="00D6146D">
      <w:pPr>
        <w:spacing w:line="480" w:lineRule="auto"/>
        <w:rPr>
          <w:rFonts w:cs="Times New Roman"/>
          <w:szCs w:val="24"/>
        </w:rPr>
      </w:pPr>
      <w:r w:rsidRPr="00874008">
        <w:rPr>
          <w:rFonts w:cs="Times New Roman"/>
          <w:szCs w:val="24"/>
        </w:rPr>
        <w:t>Instructor</w:t>
      </w:r>
    </w:p>
    <w:p w:rsidR="00D6146D" w:rsidRPr="00874008" w:rsidRDefault="00D6146D" w:rsidP="00D6146D">
      <w:pPr>
        <w:spacing w:line="480" w:lineRule="auto"/>
        <w:rPr>
          <w:rFonts w:cs="Times New Roman"/>
          <w:szCs w:val="24"/>
        </w:rPr>
      </w:pPr>
      <w:r w:rsidRPr="00874008">
        <w:rPr>
          <w:rFonts w:cs="Times New Roman"/>
          <w:szCs w:val="24"/>
        </w:rPr>
        <w:t>Class</w:t>
      </w:r>
    </w:p>
    <w:p w:rsidR="00D6146D" w:rsidRDefault="00D6146D" w:rsidP="00D6146D">
      <w:pPr>
        <w:spacing w:line="480" w:lineRule="auto"/>
        <w:rPr>
          <w:rFonts w:cs="Times New Roman"/>
          <w:szCs w:val="24"/>
        </w:rPr>
      </w:pPr>
      <w:r w:rsidRPr="00874008">
        <w:rPr>
          <w:rFonts w:cs="Times New Roman"/>
          <w:szCs w:val="24"/>
        </w:rPr>
        <w:t>Date</w:t>
      </w:r>
    </w:p>
    <w:p w:rsidR="004116EA" w:rsidRPr="00D6146D" w:rsidRDefault="00F6028E" w:rsidP="00D6146D">
      <w:pPr>
        <w:spacing w:line="480" w:lineRule="auto"/>
        <w:jc w:val="center"/>
        <w:rPr>
          <w:rFonts w:cs="Times New Roman"/>
        </w:rPr>
      </w:pPr>
      <w:r w:rsidRPr="00D6146D">
        <w:rPr>
          <w:rFonts w:cs="Times New Roman"/>
        </w:rPr>
        <w:t>Questions</w:t>
      </w:r>
    </w:p>
    <w:p w:rsidR="00861ABF" w:rsidRPr="00D6146D" w:rsidRDefault="00861ABF" w:rsidP="00D6146D">
      <w:pPr>
        <w:spacing w:line="480" w:lineRule="auto"/>
        <w:ind w:firstLine="720"/>
        <w:rPr>
          <w:rFonts w:cs="Times New Roman"/>
        </w:rPr>
      </w:pPr>
      <w:r w:rsidRPr="00D6146D">
        <w:rPr>
          <w:rFonts w:cs="Times New Roman"/>
        </w:rPr>
        <w:t xml:space="preserve">The main pro of marketing the medical products in Japan is the 8 year exclusivity for new drugs. This is relatively higher than that of the EU or the U.S, which is around 5 years. </w:t>
      </w:r>
      <w:r w:rsidR="0098356E" w:rsidRPr="00D6146D">
        <w:rPr>
          <w:rFonts w:cs="Times New Roman"/>
        </w:rPr>
        <w:t xml:space="preserve"> Medical equipment are also checked or evaluated in the same manner as the EU and U.S, but they take only 1 year for approval. </w:t>
      </w:r>
      <w:r w:rsidRPr="00D6146D">
        <w:rPr>
          <w:rFonts w:cs="Times New Roman"/>
        </w:rPr>
        <w:t xml:space="preserve">Nonetheless, Phase I trials have to be conducted exclusively in Japan meaning it requires additional costs. Another disadvantage is the drug lag that takes about 2.5 years for a new drug to be approved relative to 504 days in the U.S. </w:t>
      </w:r>
    </w:p>
    <w:p w:rsidR="0098356E" w:rsidRPr="00D6146D" w:rsidRDefault="0098356E" w:rsidP="00D6146D">
      <w:pPr>
        <w:spacing w:line="480" w:lineRule="auto"/>
        <w:ind w:firstLine="720"/>
        <w:rPr>
          <w:rFonts w:cs="Times New Roman"/>
        </w:rPr>
      </w:pPr>
      <w:r w:rsidRPr="00D6146D">
        <w:rPr>
          <w:rFonts w:cs="Times New Roman"/>
        </w:rPr>
        <w:t xml:space="preserve">Currently, there are is no one who has had experience with the Japanese regulatory systems. However, the Japanese offer increased regulatory and market authorization resources as well as advice for new entrants. </w:t>
      </w:r>
    </w:p>
    <w:p w:rsidR="00E84254" w:rsidRPr="00D6146D" w:rsidRDefault="0098356E" w:rsidP="00D6146D">
      <w:pPr>
        <w:spacing w:line="480" w:lineRule="auto"/>
        <w:ind w:firstLine="720"/>
        <w:rPr>
          <w:rFonts w:cs="Times New Roman"/>
        </w:rPr>
      </w:pPr>
      <w:r w:rsidRPr="00D6146D">
        <w:rPr>
          <w:rFonts w:cs="Times New Roman"/>
        </w:rPr>
        <w:t xml:space="preserve">The requirement of Phase 1 studies to be in Japan is not a reason not to consider Japan for the human pharmaceuticals. This is because, after Phase 1, the </w:t>
      </w:r>
      <w:r w:rsidR="00A015AD" w:rsidRPr="00D6146D">
        <w:rPr>
          <w:rFonts w:cs="Times New Roman"/>
        </w:rPr>
        <w:t xml:space="preserve">results determine where there is need for Japan to continue in the studies in phase II and III. </w:t>
      </w:r>
      <w:r w:rsidR="00E84254" w:rsidRPr="00D6146D">
        <w:rPr>
          <w:rFonts w:cs="Times New Roman"/>
        </w:rPr>
        <w:t xml:space="preserve">It is also more productive and efficient to conduct parallel phase I studies in Japan and the host country. This will yield more results for future application. </w:t>
      </w:r>
    </w:p>
    <w:p w:rsidR="00E84254" w:rsidRPr="00D6146D" w:rsidRDefault="00E84254" w:rsidP="00D6146D">
      <w:pPr>
        <w:spacing w:line="480" w:lineRule="auto"/>
        <w:ind w:firstLine="720"/>
        <w:rPr>
          <w:rFonts w:cs="Times New Roman"/>
        </w:rPr>
      </w:pPr>
      <w:r w:rsidRPr="00D6146D">
        <w:rPr>
          <w:rFonts w:cs="Times New Roman"/>
        </w:rPr>
        <w:t xml:space="preserve">Medical device can only be approved by Market Authorization Holders that should be Japanese entities, which handles or applies for the market authorization of devise in all classes. </w:t>
      </w:r>
      <w:r w:rsidRPr="00D6146D">
        <w:rPr>
          <w:rFonts w:cs="Times New Roman"/>
        </w:rPr>
        <w:lastRenderedPageBreak/>
        <w:t xml:space="preserve">Veterinary pharmaceuticals are regulated by the Ministry of Agriculture, Forestry, and Fisheries under the department of Animal Hygiene. The authorization process requires reviews under several councils. </w:t>
      </w:r>
      <w:r w:rsidR="00E77A0E" w:rsidRPr="00D6146D">
        <w:rPr>
          <w:rFonts w:cs="Times New Roman"/>
        </w:rPr>
        <w:t xml:space="preserve">Based on the efficiency in authorizing these products, it is easier for the company to only consider medical devices and vet drugs for the Japanese market. </w:t>
      </w:r>
      <w:r w:rsidR="00D6146D" w:rsidRPr="00D6146D">
        <w:rPr>
          <w:rFonts w:cs="Times New Roman"/>
        </w:rPr>
        <w:t xml:space="preserve">GE foods are also regulated under the MAFF, which has strict laws on artificial chemicals or ingredients used in imported foods. Therefore, GE foods would not fare well in Japan.  </w:t>
      </w:r>
      <w:r w:rsidR="00E77A0E" w:rsidRPr="00D6146D">
        <w:rPr>
          <w:rFonts w:cs="Times New Roman"/>
        </w:rPr>
        <w:t xml:space="preserve"> </w:t>
      </w:r>
    </w:p>
    <w:p w:rsidR="00F6028E" w:rsidRPr="00D6146D" w:rsidRDefault="00E84254" w:rsidP="00D6146D">
      <w:pPr>
        <w:spacing w:line="480" w:lineRule="auto"/>
        <w:ind w:firstLine="720"/>
        <w:rPr>
          <w:rFonts w:cs="Times New Roman"/>
        </w:rPr>
      </w:pPr>
      <w:r w:rsidRPr="00D6146D">
        <w:rPr>
          <w:rFonts w:cs="Times New Roman"/>
        </w:rPr>
        <w:t xml:space="preserve">   </w:t>
      </w:r>
      <w:r w:rsidR="0098356E" w:rsidRPr="00D6146D">
        <w:rPr>
          <w:rFonts w:cs="Times New Roman"/>
        </w:rPr>
        <w:t xml:space="preserve"> </w:t>
      </w:r>
      <w:r w:rsidR="00861ABF" w:rsidRPr="00D6146D">
        <w:rPr>
          <w:rFonts w:cs="Times New Roman"/>
        </w:rPr>
        <w:t xml:space="preserve">  </w:t>
      </w:r>
    </w:p>
    <w:sectPr w:rsidR="00F6028E" w:rsidRPr="00D614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9C8" w:rsidRDefault="005B69C8" w:rsidP="00D6146D">
      <w:pPr>
        <w:spacing w:after="0" w:line="240" w:lineRule="auto"/>
      </w:pPr>
      <w:r>
        <w:separator/>
      </w:r>
    </w:p>
  </w:endnote>
  <w:endnote w:type="continuationSeparator" w:id="0">
    <w:p w:rsidR="005B69C8" w:rsidRDefault="005B69C8" w:rsidP="00D6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9C8" w:rsidRDefault="005B69C8" w:rsidP="00D6146D">
      <w:pPr>
        <w:spacing w:after="0" w:line="240" w:lineRule="auto"/>
      </w:pPr>
      <w:r>
        <w:separator/>
      </w:r>
    </w:p>
  </w:footnote>
  <w:footnote w:type="continuationSeparator" w:id="0">
    <w:p w:rsidR="005B69C8" w:rsidRDefault="005B69C8" w:rsidP="00D61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6D" w:rsidRDefault="00D6146D">
    <w:pPr>
      <w:pStyle w:val="Header"/>
      <w:jc w:val="right"/>
    </w:pPr>
    <w:r>
      <w:t xml:space="preserve">Surname </w:t>
    </w:r>
    <w:sdt>
      <w:sdtPr>
        <w:id w:val="8205450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D6146D" w:rsidRDefault="00D61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8E"/>
    <w:rsid w:val="002B6539"/>
    <w:rsid w:val="003E6C1A"/>
    <w:rsid w:val="005B69C8"/>
    <w:rsid w:val="00861ABF"/>
    <w:rsid w:val="0098356E"/>
    <w:rsid w:val="009867DD"/>
    <w:rsid w:val="00A015AD"/>
    <w:rsid w:val="00D6146D"/>
    <w:rsid w:val="00E77A0E"/>
    <w:rsid w:val="00E84254"/>
    <w:rsid w:val="00F6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46D"/>
  </w:style>
  <w:style w:type="paragraph" w:styleId="Footer">
    <w:name w:val="footer"/>
    <w:basedOn w:val="Normal"/>
    <w:link w:val="FooterChar"/>
    <w:uiPriority w:val="99"/>
    <w:unhideWhenUsed/>
    <w:rsid w:val="00D61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46D"/>
  </w:style>
  <w:style w:type="paragraph" w:styleId="Footer">
    <w:name w:val="footer"/>
    <w:basedOn w:val="Normal"/>
    <w:link w:val="FooterChar"/>
    <w:uiPriority w:val="99"/>
    <w:unhideWhenUsed/>
    <w:rsid w:val="00D61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6</cp:revision>
  <dcterms:created xsi:type="dcterms:W3CDTF">2017-06-27T15:03:00Z</dcterms:created>
  <dcterms:modified xsi:type="dcterms:W3CDTF">2017-06-27T15:34:00Z</dcterms:modified>
</cp:coreProperties>
</file>