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CURRENT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They represent the company’s claims on the future collection of cash, other assets or services. Either they are </w:t>
      </w:r>
      <w:r w:rsidRPr="00A55ECC">
        <w:rPr>
          <w:rFonts w:ascii="Times New Roman" w:eastAsia="Times New Roman" w:hAnsi="Times New Roman"/>
          <w:sz w:val="24"/>
          <w:szCs w:val="24"/>
          <w:u w:val="single"/>
          <w:lang w:val="en-US"/>
        </w:rPr>
        <w:t>trade receivables</w:t>
      </w:r>
      <w:r w:rsidRPr="00A55ECC">
        <w:rPr>
          <w:rFonts w:ascii="Times New Roman" w:eastAsia="Times New Roman" w:hAnsi="Times New Roman"/>
          <w:sz w:val="24"/>
          <w:szCs w:val="24"/>
          <w:lang w:val="en-US"/>
        </w:rPr>
        <w:t xml:space="preserve"> or </w:t>
      </w:r>
      <w:proofErr w:type="spellStart"/>
      <w:r w:rsidRPr="00A55ECC">
        <w:rPr>
          <w:rFonts w:ascii="Times New Roman" w:eastAsia="Times New Roman" w:hAnsi="Times New Roman"/>
          <w:sz w:val="24"/>
          <w:szCs w:val="24"/>
          <w:u w:val="single"/>
          <w:lang w:val="en-US"/>
        </w:rPr>
        <w:t>non trade</w:t>
      </w:r>
      <w:proofErr w:type="spellEnd"/>
      <w:r w:rsidRPr="00A55ECC">
        <w:rPr>
          <w:rFonts w:ascii="Times New Roman" w:eastAsia="Times New Roman" w:hAnsi="Times New Roman"/>
          <w:sz w:val="24"/>
          <w:szCs w:val="24"/>
          <w:u w:val="single"/>
          <w:lang w:val="en-US"/>
        </w:rPr>
        <w:t xml:space="preserve"> receivables</w:t>
      </w:r>
      <w:r w:rsidRPr="00A55ECC">
        <w:rPr>
          <w:rFonts w:ascii="Times New Roman" w:eastAsia="Times New Roman" w:hAnsi="Times New Roman"/>
          <w:sz w:val="24"/>
          <w:szCs w:val="24"/>
          <w:lang w:val="en-US"/>
        </w:rPr>
        <w:t xml:space="preserve">. Trade receivables arise from the sale of goods whereas non trade receivables arise from non-trade activities such as </w:t>
      </w:r>
      <w:r w:rsidRPr="00A55ECC">
        <w:rPr>
          <w:rFonts w:ascii="Times New Roman" w:eastAsia="Times New Roman" w:hAnsi="Times New Roman"/>
          <w:sz w:val="24"/>
          <w:szCs w:val="24"/>
          <w:u w:val="single"/>
          <w:lang w:val="en-US"/>
        </w:rPr>
        <w:t>tax refund</w:t>
      </w:r>
      <w:r w:rsidRPr="00A55ECC">
        <w:rPr>
          <w:rFonts w:ascii="Times New Roman" w:eastAsia="Times New Roman" w:hAnsi="Times New Roman"/>
          <w:sz w:val="24"/>
          <w:szCs w:val="24"/>
          <w:lang w:val="en-US"/>
        </w:rPr>
        <w:t xml:space="preserve"> claim.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Advances to affiliated company loans to employees etc. when they are backed by promissory notes they are termed as notes receivables.  They are also supported by an invoice payable within 30, 60 or 90 days.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Revenue on account receivables is recognized right at the point of delivery of the product or service. </w:t>
      </w:r>
      <w:r w:rsidRPr="00A55ECC">
        <w:rPr>
          <w:rFonts w:ascii="Times New Roman" w:eastAsia="Times New Roman" w:hAnsi="Times New Roman"/>
          <w:b/>
          <w:sz w:val="24"/>
          <w:szCs w:val="24"/>
          <w:lang w:val="en-US"/>
        </w:rPr>
        <w:t>They are valued at the exchange price agreed upon by the buyer and the seller</w:t>
      </w:r>
      <w:r w:rsidRPr="00A55ECC">
        <w:rPr>
          <w:rFonts w:ascii="Times New Roman" w:eastAsia="Times New Roman" w:hAnsi="Times New Roman"/>
          <w:sz w:val="24"/>
          <w:szCs w:val="24"/>
          <w:lang w:val="en-US"/>
        </w:rPr>
        <w:t>. This is despite the charges and market prices for goods initially supplied.</w:t>
      </w:r>
      <w:r w:rsidR="00DC38A5">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 xml:space="preserve">Trade discounts are not recognized directly when recording the transactions but rather indirectly by recording the sale at the net off the discount price </w:t>
      </w:r>
    </w:p>
    <w:p w:rsidR="003479C4" w:rsidRPr="00A55ECC" w:rsidRDefault="003479C4" w:rsidP="00963BD0">
      <w:pPr>
        <w:spacing w:after="0" w:line="360" w:lineRule="auto"/>
        <w:jc w:val="both"/>
        <w:rPr>
          <w:rFonts w:ascii="Times New Roman" w:eastAsia="Times New Roman" w:hAnsi="Times New Roman"/>
          <w:b/>
          <w:i/>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proofErr w:type="gramStart"/>
      <w:r w:rsidRPr="00DC38A5">
        <w:rPr>
          <w:rFonts w:ascii="Times New Roman" w:eastAsia="Times New Roman" w:hAnsi="Times New Roman"/>
          <w:b/>
          <w:sz w:val="24"/>
          <w:szCs w:val="24"/>
          <w:lang w:val="en-US"/>
        </w:rPr>
        <w:t>Example</w:t>
      </w:r>
      <w:r w:rsidRPr="00DC38A5">
        <w:rPr>
          <w:rFonts w:ascii="Times New Roman" w:eastAsia="Times New Roman" w:hAnsi="Times New Roman"/>
          <w:sz w:val="24"/>
          <w:szCs w:val="24"/>
          <w:lang w:val="en-US"/>
        </w:rPr>
        <w:t>.</w:t>
      </w:r>
      <w:proofErr w:type="gramEnd"/>
      <w:r w:rsidRPr="00A55ECC">
        <w:rPr>
          <w:rFonts w:ascii="Times New Roman" w:eastAsia="Times New Roman" w:hAnsi="Times New Roman"/>
          <w:sz w:val="24"/>
          <w:szCs w:val="24"/>
          <w:lang w:val="en-US"/>
        </w:rPr>
        <w:t xml:space="preserve">  If at sale of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2000 the customer obtains 10% trade discount it will show 1,800 in our records. A Cash discount is offered to encourage customers to pay promptly. They are quoted as 2/</w:t>
      </w:r>
      <w:proofErr w:type="gramStart"/>
      <w:r w:rsidRPr="00A55ECC">
        <w:rPr>
          <w:rFonts w:ascii="Times New Roman" w:eastAsia="Times New Roman" w:hAnsi="Times New Roman"/>
          <w:sz w:val="24"/>
          <w:szCs w:val="24"/>
          <w:lang w:val="en-US"/>
        </w:rPr>
        <w:t>10,</w:t>
      </w:r>
      <w:proofErr w:type="gramEnd"/>
      <w:r w:rsidRPr="00A55ECC">
        <w:rPr>
          <w:rFonts w:ascii="Times New Roman" w:eastAsia="Times New Roman" w:hAnsi="Times New Roman"/>
          <w:sz w:val="24"/>
          <w:szCs w:val="24"/>
          <w:lang w:val="en-US"/>
        </w:rPr>
        <w:t xml:space="preserve"> </w:t>
      </w:r>
      <w:r w:rsidR="003479C4" w:rsidRPr="00A55ECC">
        <w:rPr>
          <w:rFonts w:ascii="Times New Roman" w:eastAsia="Times New Roman" w:hAnsi="Times New Roman"/>
          <w:sz w:val="24"/>
          <w:szCs w:val="24"/>
          <w:lang w:val="en-US"/>
        </w:rPr>
        <w:t>n</w:t>
      </w:r>
      <w:r w:rsidRPr="00A55ECC">
        <w:rPr>
          <w:rFonts w:ascii="Times New Roman" w:eastAsia="Times New Roman" w:hAnsi="Times New Roman"/>
          <w:sz w:val="24"/>
          <w:szCs w:val="24"/>
          <w:lang w:val="en-US"/>
        </w:rPr>
        <w:t xml:space="preserve">/30 which means the customer can obtain a 2% cash discount if cash is received (n) 10 days otherwise full payment with 30 days.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There are two methods of recording cash discounts</w:t>
      </w:r>
    </w:p>
    <w:p w:rsidR="00963BD0" w:rsidRPr="00A55ECC" w:rsidRDefault="00963BD0" w:rsidP="00963BD0">
      <w:pPr>
        <w:numPr>
          <w:ilvl w:val="0"/>
          <w:numId w:val="1"/>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Gross method </w:t>
      </w:r>
      <w:r w:rsidR="00E80A88" w:rsidRPr="00A55ECC">
        <w:rPr>
          <w:rFonts w:ascii="Times New Roman" w:eastAsia="Times New Roman" w:hAnsi="Times New Roman"/>
          <w:sz w:val="24"/>
          <w:szCs w:val="24"/>
          <w:lang w:val="en-US"/>
        </w:rPr>
        <w:t>–records discounts taken up by the customer</w:t>
      </w:r>
    </w:p>
    <w:p w:rsidR="00963BD0" w:rsidRPr="00A55ECC" w:rsidRDefault="00963BD0" w:rsidP="00963BD0">
      <w:pPr>
        <w:numPr>
          <w:ilvl w:val="0"/>
          <w:numId w:val="1"/>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Net method </w:t>
      </w:r>
      <w:r w:rsidR="00E80A88" w:rsidRPr="00A55ECC">
        <w:rPr>
          <w:rFonts w:ascii="Times New Roman" w:eastAsia="Times New Roman" w:hAnsi="Times New Roman"/>
          <w:sz w:val="24"/>
          <w:szCs w:val="24"/>
          <w:lang w:val="en-US"/>
        </w:rPr>
        <w:t>– Records discounts when not taken up by customers as interest revenue.</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E.g. on October 5 a customer buys goods at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20,000 @ </w:t>
      </w:r>
      <w:r w:rsidRPr="00A55ECC">
        <w:rPr>
          <w:rFonts w:ascii="Times New Roman" w:eastAsia="Times New Roman" w:hAnsi="Times New Roman"/>
          <w:sz w:val="24"/>
          <w:szCs w:val="24"/>
          <w:vertAlign w:val="superscript"/>
          <w:lang w:val="en-US"/>
        </w:rPr>
        <w:t>2</w:t>
      </w:r>
      <w:r w:rsidRPr="00A55ECC">
        <w:rPr>
          <w:rFonts w:ascii="Times New Roman" w:eastAsia="Times New Roman" w:hAnsi="Times New Roman"/>
          <w:sz w:val="24"/>
          <w:szCs w:val="24"/>
          <w:lang w:val="en-US"/>
        </w:rPr>
        <w:t>/</w:t>
      </w:r>
      <w:r w:rsidRPr="00A55ECC">
        <w:rPr>
          <w:rFonts w:ascii="Times New Roman" w:eastAsia="Times New Roman" w:hAnsi="Times New Roman"/>
          <w:sz w:val="24"/>
          <w:szCs w:val="24"/>
          <w:vertAlign w:val="subscript"/>
          <w:lang w:val="en-US"/>
        </w:rPr>
        <w:t>20</w:t>
      </w:r>
      <w:r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vertAlign w:val="superscript"/>
          <w:lang w:val="en-US"/>
        </w:rPr>
        <w:t>n</w:t>
      </w:r>
      <w:r w:rsidRPr="00A55ECC">
        <w:rPr>
          <w:rFonts w:ascii="Times New Roman" w:eastAsia="Times New Roman" w:hAnsi="Times New Roman"/>
          <w:sz w:val="24"/>
          <w:szCs w:val="24"/>
          <w:lang w:val="en-US"/>
        </w:rPr>
        <w:t>/</w:t>
      </w:r>
      <w:r w:rsidRPr="00A55ECC">
        <w:rPr>
          <w:rFonts w:ascii="Times New Roman" w:eastAsia="Times New Roman" w:hAnsi="Times New Roman"/>
          <w:sz w:val="24"/>
          <w:szCs w:val="24"/>
          <w:vertAlign w:val="subscript"/>
          <w:lang w:val="en-US"/>
        </w:rPr>
        <w:t>30</w:t>
      </w:r>
      <w:r w:rsidRPr="00A55ECC">
        <w:rPr>
          <w:rFonts w:ascii="Times New Roman" w:eastAsia="Times New Roman" w:hAnsi="Times New Roman"/>
          <w:sz w:val="24"/>
          <w:szCs w:val="24"/>
          <w:lang w:val="en-US"/>
        </w:rPr>
        <w:t xml:space="preserve"> a 2% cash discount.  After 5 days he pays 14,000 and clears the remaining balance by the 30</w:t>
      </w:r>
      <w:r w:rsidRPr="00A55ECC">
        <w:rPr>
          <w:rFonts w:ascii="Times New Roman" w:eastAsia="Times New Roman" w:hAnsi="Times New Roman"/>
          <w:sz w:val="24"/>
          <w:szCs w:val="24"/>
          <w:vertAlign w:val="superscript"/>
          <w:lang w:val="en-US"/>
        </w:rPr>
        <w:t>th</w:t>
      </w:r>
      <w:r w:rsidRPr="00A55ECC">
        <w:rPr>
          <w:rFonts w:ascii="Times New Roman" w:eastAsia="Times New Roman" w:hAnsi="Times New Roman"/>
          <w:sz w:val="24"/>
          <w:szCs w:val="24"/>
          <w:lang w:val="en-US"/>
        </w:rPr>
        <w:t xml:space="preserve"> day.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Show the cash discount recorded in the books by 30</w:t>
      </w:r>
      <w:r w:rsidRPr="00A55ECC">
        <w:rPr>
          <w:rFonts w:ascii="Times New Roman" w:eastAsia="Times New Roman" w:hAnsi="Times New Roman"/>
          <w:sz w:val="24"/>
          <w:szCs w:val="24"/>
          <w:vertAlign w:val="superscript"/>
          <w:lang w:val="en-US"/>
        </w:rPr>
        <w:t>th</w:t>
      </w:r>
      <w:r w:rsidRPr="00A55ECC">
        <w:rPr>
          <w:rFonts w:ascii="Times New Roman" w:eastAsia="Times New Roman" w:hAnsi="Times New Roman"/>
          <w:sz w:val="24"/>
          <w:szCs w:val="24"/>
          <w:lang w:val="en-US"/>
        </w:rPr>
        <w:t xml:space="preserve"> of October. </w:t>
      </w:r>
    </w:p>
    <w:p w:rsidR="00963BD0" w:rsidRPr="00A55ECC" w:rsidRDefault="002747CA" w:rsidP="00963BD0">
      <w:pPr>
        <w:numPr>
          <w:ilvl w:val="0"/>
          <w:numId w:val="9"/>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Cash discount obtained on 5</w:t>
      </w:r>
      <w:r w:rsidRPr="00A55ECC">
        <w:rPr>
          <w:rFonts w:ascii="Times New Roman" w:eastAsia="Times New Roman" w:hAnsi="Times New Roman"/>
          <w:sz w:val="24"/>
          <w:szCs w:val="24"/>
          <w:vertAlign w:val="superscript"/>
          <w:lang w:val="en-US"/>
        </w:rPr>
        <w:t>th</w:t>
      </w:r>
      <w:r w:rsidRPr="00A55ECC">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ab/>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2</m:t>
            </m:r>
          </m:num>
          <m:den>
            <m:r>
              <w:rPr>
                <w:rFonts w:ascii="Cambria Math" w:eastAsia="Times New Roman" w:hAnsi="Cambria Math"/>
                <w:sz w:val="24"/>
                <w:szCs w:val="24"/>
                <w:lang w:val="en-US"/>
              </w:rPr>
              <m:t>100</m:t>
            </m:r>
          </m:den>
        </m:f>
      </m:oMath>
      <w:r w:rsidR="00963BD0" w:rsidRPr="00A55ECC">
        <w:rPr>
          <w:rFonts w:ascii="Times New Roman" w:eastAsia="Times New Roman" w:hAnsi="Times New Roman"/>
          <w:sz w:val="24"/>
          <w:szCs w:val="24"/>
          <w:lang w:val="en-US"/>
        </w:rPr>
        <w:t xml:space="preserve"> x 14,000 = 280 </w:t>
      </w:r>
    </w:p>
    <w:p w:rsidR="00963BD0" w:rsidRPr="00FE508F" w:rsidRDefault="00963BD0" w:rsidP="00963BD0">
      <w:pPr>
        <w:pStyle w:val="ListParagraph"/>
        <w:numPr>
          <w:ilvl w:val="0"/>
          <w:numId w:val="9"/>
        </w:numPr>
        <w:spacing w:after="0" w:line="360" w:lineRule="auto"/>
        <w:jc w:val="both"/>
        <w:rPr>
          <w:rFonts w:ascii="Times New Roman" w:eastAsia="Times New Roman" w:hAnsi="Times New Roman"/>
          <w:sz w:val="24"/>
          <w:szCs w:val="24"/>
          <w:lang w:val="en-US"/>
        </w:rPr>
      </w:pPr>
      <w:r w:rsidRPr="00FE508F">
        <w:rPr>
          <w:rFonts w:ascii="Times New Roman" w:eastAsia="Times New Roman" w:hAnsi="Times New Roman"/>
          <w:sz w:val="24"/>
          <w:szCs w:val="24"/>
          <w:lang w:val="en-US"/>
        </w:rPr>
        <w:t xml:space="preserve">Cash discount </w:t>
      </w:r>
      <w:r w:rsidR="002747CA" w:rsidRPr="00FE508F">
        <w:rPr>
          <w:rFonts w:ascii="Times New Roman" w:eastAsia="Times New Roman" w:hAnsi="Times New Roman"/>
          <w:sz w:val="24"/>
          <w:szCs w:val="24"/>
          <w:lang w:val="en-US"/>
        </w:rPr>
        <w:t xml:space="preserve">receivable on balance </w:t>
      </w:r>
      <w:r w:rsidRPr="00FE508F">
        <w:rPr>
          <w:rFonts w:ascii="Times New Roman" w:eastAsia="Times New Roman" w:hAnsi="Times New Roman"/>
          <w:sz w:val="24"/>
          <w:szCs w:val="24"/>
          <w:lang w:val="en-US"/>
        </w:rPr>
        <w:tab/>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2</m:t>
            </m:r>
          </m:num>
          <m:den>
            <m:r>
              <w:rPr>
                <w:rFonts w:ascii="Cambria Math" w:eastAsia="Times New Roman" w:hAnsi="Cambria Math"/>
                <w:sz w:val="24"/>
                <w:szCs w:val="24"/>
                <w:lang w:val="en-US"/>
              </w:rPr>
              <m:t>100</m:t>
            </m:r>
          </m:den>
        </m:f>
      </m:oMath>
      <w:r w:rsidRPr="00FE508F">
        <w:rPr>
          <w:rFonts w:ascii="Times New Roman" w:eastAsia="Times New Roman" w:hAnsi="Times New Roman"/>
          <w:sz w:val="24"/>
          <w:szCs w:val="24"/>
          <w:lang w:val="en-US"/>
        </w:rPr>
        <w:t xml:space="preserve"> x 6,000 =120 </w:t>
      </w:r>
      <w:r w:rsidRPr="00FE508F">
        <w:rPr>
          <w:rFonts w:ascii="Times New Roman" w:eastAsia="Times New Roman" w:hAnsi="Times New Roman"/>
          <w:sz w:val="24"/>
          <w:szCs w:val="24"/>
          <w:lang w:val="en-US"/>
        </w:rPr>
        <w:tab/>
      </w:r>
      <w:r w:rsidRPr="00FE508F">
        <w:rPr>
          <w:rFonts w:ascii="Times New Roman" w:eastAsia="Times New Roman" w:hAnsi="Times New Roman"/>
          <w:sz w:val="24"/>
          <w:szCs w:val="24"/>
          <w:lang w:val="en-US"/>
        </w:rPr>
        <w:tab/>
      </w:r>
      <w:r w:rsidR="00FE508F" w:rsidRPr="00FE508F">
        <w:rPr>
          <w:rFonts w:ascii="Times New Roman" w:eastAsia="Times New Roman" w:hAnsi="Times New Roman"/>
          <w:sz w:val="24"/>
          <w:szCs w:val="24"/>
          <w:lang w:val="en-US"/>
        </w:rPr>
        <w:t xml:space="preserve"> </w:t>
      </w:r>
      <w:r w:rsidRPr="00FE508F">
        <w:rPr>
          <w:rFonts w:ascii="Times New Roman" w:eastAsia="Times New Roman" w:hAnsi="Times New Roman"/>
          <w:sz w:val="24"/>
          <w:szCs w:val="24"/>
          <w:lang w:val="en-US"/>
        </w:rPr>
        <w:t xml:space="preserve"> </w:t>
      </w:r>
    </w:p>
    <w:tbl>
      <w:tblPr>
        <w:tblStyle w:val="TableGrid"/>
        <w:tblW w:w="0" w:type="auto"/>
        <w:tblLook w:val="04A0" w:firstRow="1" w:lastRow="0" w:firstColumn="1" w:lastColumn="0" w:noHBand="0" w:noVBand="1"/>
      </w:tblPr>
      <w:tblGrid>
        <w:gridCol w:w="828"/>
        <w:gridCol w:w="5400"/>
        <w:gridCol w:w="900"/>
        <w:gridCol w:w="1080"/>
      </w:tblGrid>
      <w:tr w:rsidR="00CB3EA7" w:rsidRPr="00A55ECC" w:rsidTr="00E1420B">
        <w:tc>
          <w:tcPr>
            <w:tcW w:w="828" w:type="dxa"/>
          </w:tcPr>
          <w:p w:rsidR="00CB3EA7" w:rsidRPr="00A55ECC" w:rsidRDefault="00CB3EA7" w:rsidP="00CB3EA7">
            <w:pPr>
              <w:spacing w:after="0" w:line="240" w:lineRule="atLeast"/>
              <w:jc w:val="both"/>
              <w:rPr>
                <w:rFonts w:ascii="Times New Roman" w:eastAsia="Times New Roman" w:hAnsi="Times New Roman"/>
                <w:sz w:val="24"/>
                <w:szCs w:val="24"/>
                <w:lang w:val="en-US"/>
              </w:rPr>
            </w:pPr>
          </w:p>
        </w:tc>
        <w:tc>
          <w:tcPr>
            <w:tcW w:w="5400" w:type="dxa"/>
          </w:tcPr>
          <w:p w:rsidR="00CB3EA7" w:rsidRPr="00A55ECC" w:rsidRDefault="00FE508F" w:rsidP="00CB3EA7">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b/>
                <w:sz w:val="24"/>
                <w:szCs w:val="24"/>
                <w:u w:val="single"/>
                <w:lang w:val="en-US"/>
              </w:rPr>
              <w:t>Gross method</w:t>
            </w:r>
            <w:r w:rsidRPr="00A55ECC">
              <w:rPr>
                <w:rFonts w:ascii="Times New Roman" w:eastAsia="Times New Roman" w:hAnsi="Times New Roman"/>
                <w:b/>
                <w:sz w:val="24"/>
                <w:szCs w:val="24"/>
                <w:u w:val="single"/>
                <w:lang w:val="en-US"/>
              </w:rPr>
              <w:tab/>
            </w:r>
            <w:r>
              <w:rPr>
                <w:rFonts w:ascii="Times New Roman" w:eastAsia="Times New Roman" w:hAnsi="Times New Roman"/>
                <w:b/>
                <w:sz w:val="24"/>
                <w:szCs w:val="24"/>
                <w:u w:val="single"/>
                <w:lang w:val="en-US"/>
              </w:rPr>
              <w:t xml:space="preserve">: </w:t>
            </w:r>
            <w:r w:rsidR="00CB3EA7" w:rsidRPr="00FE508F">
              <w:rPr>
                <w:rFonts w:ascii="Times New Roman" w:eastAsia="Times New Roman" w:hAnsi="Times New Roman"/>
                <w:b/>
                <w:sz w:val="24"/>
                <w:szCs w:val="24"/>
                <w:lang w:val="en-US"/>
              </w:rPr>
              <w:t>Journal Entries</w:t>
            </w:r>
            <w:r w:rsidR="00CB3EA7" w:rsidRPr="00A55ECC">
              <w:rPr>
                <w:rFonts w:ascii="Times New Roman" w:eastAsia="Times New Roman" w:hAnsi="Times New Roman"/>
                <w:sz w:val="24"/>
                <w:szCs w:val="24"/>
                <w:lang w:val="en-US"/>
              </w:rPr>
              <w:tab/>
            </w:r>
          </w:p>
        </w:tc>
        <w:tc>
          <w:tcPr>
            <w:tcW w:w="900" w:type="dxa"/>
          </w:tcPr>
          <w:p w:rsidR="00CB3EA7" w:rsidRPr="00A55ECC" w:rsidRDefault="00CB3EA7" w:rsidP="00E1420B">
            <w:pPr>
              <w:tabs>
                <w:tab w:val="left" w:pos="630"/>
              </w:tabs>
              <w:spacing w:after="0" w:line="240" w:lineRule="atLeast"/>
              <w:jc w:val="right"/>
              <w:rPr>
                <w:rFonts w:ascii="Times New Roman" w:eastAsia="Times New Roman" w:hAnsi="Times New Roman"/>
                <w:b/>
                <w:sz w:val="24"/>
                <w:szCs w:val="24"/>
                <w:lang w:val="en-US"/>
              </w:rPr>
            </w:pPr>
            <w:proofErr w:type="spellStart"/>
            <w:r w:rsidRPr="00A55ECC">
              <w:rPr>
                <w:rFonts w:ascii="Times New Roman" w:eastAsia="Times New Roman" w:hAnsi="Times New Roman"/>
                <w:b/>
                <w:sz w:val="24"/>
                <w:szCs w:val="24"/>
                <w:lang w:val="en-US"/>
              </w:rPr>
              <w:t>Dr</w:t>
            </w:r>
            <w:proofErr w:type="spellEnd"/>
          </w:p>
        </w:tc>
        <w:tc>
          <w:tcPr>
            <w:tcW w:w="1080" w:type="dxa"/>
          </w:tcPr>
          <w:p w:rsidR="00CB3EA7" w:rsidRPr="00A55ECC" w:rsidRDefault="00CB3EA7" w:rsidP="00E1420B">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Cr</w:t>
            </w:r>
          </w:p>
        </w:tc>
      </w:tr>
      <w:tr w:rsidR="00CB3EA7" w:rsidRPr="00A55ECC" w:rsidTr="00E1420B">
        <w:tc>
          <w:tcPr>
            <w:tcW w:w="828"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w:t>
            </w:r>
          </w:p>
        </w:tc>
        <w:tc>
          <w:tcPr>
            <w:tcW w:w="5400" w:type="dxa"/>
          </w:tcPr>
          <w:p w:rsidR="00CB3EA7" w:rsidRPr="00A55ECC" w:rsidRDefault="00E1420B"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Accounts receivable</w:t>
            </w:r>
          </w:p>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Sales revenue </w:t>
            </w:r>
            <w:r w:rsidRPr="00A55ECC">
              <w:rPr>
                <w:rFonts w:ascii="Times New Roman" w:eastAsia="Times New Roman" w:hAnsi="Times New Roman"/>
                <w:sz w:val="24"/>
                <w:szCs w:val="24"/>
                <w:lang w:val="en-US"/>
              </w:rPr>
              <w:tab/>
            </w:r>
          </w:p>
          <w:p w:rsidR="00CB3EA7" w:rsidRPr="00A55ECC" w:rsidRDefault="00CB3EA7" w:rsidP="00E1420B">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w:t>
            </w:r>
            <w:r w:rsidR="00E1420B" w:rsidRPr="00A55ECC">
              <w:rPr>
                <w:rFonts w:ascii="Times New Roman" w:eastAsia="Times New Roman" w:hAnsi="Times New Roman"/>
                <w:sz w:val="24"/>
                <w:szCs w:val="24"/>
                <w:lang w:val="en-US"/>
              </w:rPr>
              <w:t>Being record of sales</w:t>
            </w:r>
            <w:r w:rsidRPr="00A55ECC">
              <w:rPr>
                <w:rFonts w:ascii="Times New Roman" w:eastAsia="Times New Roman" w:hAnsi="Times New Roman"/>
                <w:sz w:val="24"/>
                <w:szCs w:val="24"/>
                <w:lang w:val="en-US"/>
              </w:rPr>
              <w:t xml:space="preserve">  </w:t>
            </w:r>
            <w:r w:rsidR="00E1420B" w:rsidRPr="00A55ECC">
              <w:rPr>
                <w:rFonts w:ascii="Times New Roman" w:eastAsia="Times New Roman" w:hAnsi="Times New Roman"/>
                <w:sz w:val="24"/>
                <w:szCs w:val="24"/>
                <w:lang w:val="en-US"/>
              </w:rPr>
              <w:t>as at date of transaction</w:t>
            </w:r>
            <w:r w:rsidRPr="00A55ECC">
              <w:rPr>
                <w:rFonts w:ascii="Times New Roman" w:eastAsia="Times New Roman" w:hAnsi="Times New Roman"/>
                <w:sz w:val="24"/>
                <w:szCs w:val="24"/>
                <w:lang w:val="en-US"/>
              </w:rPr>
              <w:t>)</w:t>
            </w:r>
          </w:p>
        </w:tc>
        <w:tc>
          <w:tcPr>
            <w:tcW w:w="900" w:type="dxa"/>
          </w:tcPr>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20,000</w:t>
            </w:r>
          </w:p>
        </w:tc>
        <w:tc>
          <w:tcPr>
            <w:tcW w:w="1080" w:type="dxa"/>
          </w:tcPr>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p>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20,000</w:t>
            </w:r>
          </w:p>
        </w:tc>
      </w:tr>
      <w:tr w:rsidR="00E1420B" w:rsidRPr="00A55ECC" w:rsidTr="00E1420B">
        <w:tc>
          <w:tcPr>
            <w:tcW w:w="828" w:type="dxa"/>
          </w:tcPr>
          <w:p w:rsidR="00E1420B" w:rsidRPr="00A55ECC" w:rsidRDefault="00E1420B"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w:t>
            </w:r>
          </w:p>
        </w:tc>
        <w:tc>
          <w:tcPr>
            <w:tcW w:w="5400" w:type="dxa"/>
          </w:tcPr>
          <w:p w:rsidR="00E1420B" w:rsidRPr="00A55ECC" w:rsidRDefault="00E1420B" w:rsidP="00506224">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Cash</w:t>
            </w:r>
          </w:p>
          <w:p w:rsidR="00E1420B" w:rsidRPr="00A55ECC" w:rsidRDefault="00E1420B" w:rsidP="00506224">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Discount</w:t>
            </w:r>
          </w:p>
          <w:p w:rsidR="00E1420B" w:rsidRPr="00A55ECC" w:rsidRDefault="00E1420B" w:rsidP="00506224">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           Account receivable</w:t>
            </w:r>
          </w:p>
          <w:p w:rsidR="00E1420B" w:rsidRPr="00A55ECC" w:rsidRDefault="00E1420B" w:rsidP="002747CA">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 xml:space="preserve">(being record of cash  </w:t>
            </w:r>
            <w:r w:rsidR="002747CA" w:rsidRPr="00A55ECC">
              <w:rPr>
                <w:rFonts w:ascii="Times New Roman" w:eastAsia="Times New Roman" w:hAnsi="Times New Roman"/>
                <w:sz w:val="24"/>
                <w:szCs w:val="24"/>
                <w:lang w:val="en-US"/>
              </w:rPr>
              <w:t xml:space="preserve">receipt </w:t>
            </w:r>
            <w:r w:rsidRPr="00A55ECC">
              <w:rPr>
                <w:rFonts w:ascii="Times New Roman" w:eastAsia="Times New Roman" w:hAnsi="Times New Roman"/>
                <w:sz w:val="24"/>
                <w:szCs w:val="24"/>
                <w:lang w:val="en-US"/>
              </w:rPr>
              <w:t xml:space="preserve">on account debtors  less allowable discount </w:t>
            </w:r>
            <w:r w:rsidR="002747CA" w:rsidRPr="00A55ECC">
              <w:rPr>
                <w:rFonts w:ascii="Times New Roman" w:eastAsia="Times New Roman" w:hAnsi="Times New Roman"/>
                <w:sz w:val="24"/>
                <w:szCs w:val="24"/>
                <w:lang w:val="en-US"/>
              </w:rPr>
              <w:t xml:space="preserve"> [on 5</w:t>
            </w:r>
            <w:r w:rsidR="002747CA" w:rsidRPr="00A55ECC">
              <w:rPr>
                <w:rFonts w:ascii="Times New Roman" w:eastAsia="Times New Roman" w:hAnsi="Times New Roman"/>
                <w:sz w:val="24"/>
                <w:szCs w:val="24"/>
                <w:vertAlign w:val="superscript"/>
                <w:lang w:val="en-US"/>
              </w:rPr>
              <w:t>th</w:t>
            </w:r>
            <w:r w:rsidR="002747CA" w:rsidRPr="00A55ECC">
              <w:rPr>
                <w:rFonts w:ascii="Times New Roman" w:eastAsia="Times New Roman" w:hAnsi="Times New Roman"/>
                <w:sz w:val="24"/>
                <w:szCs w:val="24"/>
                <w:lang w:val="en-US"/>
              </w:rPr>
              <w:t>]</w:t>
            </w:r>
            <w:r w:rsidRPr="00A55ECC">
              <w:rPr>
                <w:rFonts w:ascii="Times New Roman" w:eastAsia="Times New Roman" w:hAnsi="Times New Roman"/>
                <w:sz w:val="24"/>
                <w:szCs w:val="24"/>
                <w:lang w:val="en-US"/>
              </w:rPr>
              <w:t>)</w:t>
            </w:r>
          </w:p>
        </w:tc>
        <w:tc>
          <w:tcPr>
            <w:tcW w:w="900" w:type="dxa"/>
          </w:tcPr>
          <w:p w:rsidR="00E1420B" w:rsidRPr="00A55ECC" w:rsidRDefault="00E1420B" w:rsidP="00506224">
            <w:pPr>
              <w:tabs>
                <w:tab w:val="left" w:pos="630"/>
              </w:tabs>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13,720</w:t>
            </w:r>
          </w:p>
          <w:p w:rsidR="00E1420B" w:rsidRPr="00A55ECC" w:rsidRDefault="00E1420B" w:rsidP="00506224">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280</w:t>
            </w:r>
          </w:p>
        </w:tc>
        <w:tc>
          <w:tcPr>
            <w:tcW w:w="1080" w:type="dxa"/>
          </w:tcPr>
          <w:p w:rsidR="00E1420B" w:rsidRPr="00A55ECC" w:rsidRDefault="00E1420B" w:rsidP="00506224">
            <w:pPr>
              <w:tabs>
                <w:tab w:val="left" w:pos="630"/>
              </w:tabs>
              <w:spacing w:after="0" w:line="240" w:lineRule="atLeast"/>
              <w:jc w:val="right"/>
              <w:rPr>
                <w:rFonts w:ascii="Times New Roman" w:eastAsia="Times New Roman" w:hAnsi="Times New Roman"/>
                <w:sz w:val="24"/>
                <w:szCs w:val="24"/>
                <w:lang w:val="en-US"/>
              </w:rPr>
            </w:pPr>
          </w:p>
          <w:p w:rsidR="00E1420B" w:rsidRPr="00A55ECC" w:rsidRDefault="00E1420B" w:rsidP="00506224">
            <w:pPr>
              <w:tabs>
                <w:tab w:val="left" w:pos="630"/>
              </w:tabs>
              <w:spacing w:after="0" w:line="240" w:lineRule="atLeast"/>
              <w:jc w:val="right"/>
              <w:rPr>
                <w:rFonts w:ascii="Times New Roman" w:eastAsia="Times New Roman" w:hAnsi="Times New Roman"/>
                <w:sz w:val="24"/>
                <w:szCs w:val="24"/>
                <w:lang w:val="en-US"/>
              </w:rPr>
            </w:pPr>
          </w:p>
          <w:p w:rsidR="00E1420B" w:rsidRPr="00A55ECC" w:rsidRDefault="00E1420B" w:rsidP="00506224">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lastRenderedPageBreak/>
              <w:t>14,000</w:t>
            </w:r>
          </w:p>
        </w:tc>
      </w:tr>
      <w:tr w:rsidR="00E1420B" w:rsidRPr="00A55ECC" w:rsidTr="00E1420B">
        <w:tc>
          <w:tcPr>
            <w:tcW w:w="828" w:type="dxa"/>
          </w:tcPr>
          <w:p w:rsidR="00E1420B" w:rsidRPr="00A55ECC" w:rsidRDefault="00E1420B"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3</w:t>
            </w:r>
          </w:p>
        </w:tc>
        <w:tc>
          <w:tcPr>
            <w:tcW w:w="5400" w:type="dxa"/>
          </w:tcPr>
          <w:p w:rsidR="00E1420B" w:rsidRPr="00A55ECC" w:rsidRDefault="00E1420B"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Cash</w:t>
            </w:r>
          </w:p>
          <w:p w:rsidR="00E1420B" w:rsidRPr="00A55ECC" w:rsidRDefault="00E1420B"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Account receivable</w:t>
            </w:r>
          </w:p>
          <w:p w:rsidR="00E1420B" w:rsidRPr="00A55ECC" w:rsidRDefault="00E1420B" w:rsidP="00E1420B">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Being record of cash receipt beyond the discount period    )</w:t>
            </w:r>
          </w:p>
          <w:p w:rsidR="00E1420B" w:rsidRPr="00A55ECC" w:rsidRDefault="00E1420B" w:rsidP="00E1420B">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NOTE: Discount not taken  is not disclosed</w:t>
            </w:r>
          </w:p>
        </w:tc>
        <w:tc>
          <w:tcPr>
            <w:tcW w:w="900" w:type="dxa"/>
          </w:tcPr>
          <w:p w:rsidR="00E1420B" w:rsidRPr="00A55ECC" w:rsidRDefault="00E1420B"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6,000</w:t>
            </w:r>
          </w:p>
        </w:tc>
        <w:tc>
          <w:tcPr>
            <w:tcW w:w="1080" w:type="dxa"/>
          </w:tcPr>
          <w:p w:rsidR="00E1420B" w:rsidRPr="00A55ECC" w:rsidRDefault="00E1420B" w:rsidP="00CB3EA7">
            <w:pPr>
              <w:tabs>
                <w:tab w:val="left" w:pos="630"/>
              </w:tabs>
              <w:spacing w:after="0" w:line="240" w:lineRule="atLeast"/>
              <w:jc w:val="right"/>
              <w:rPr>
                <w:rFonts w:ascii="Times New Roman" w:eastAsia="Times New Roman" w:hAnsi="Times New Roman"/>
                <w:sz w:val="24"/>
                <w:szCs w:val="24"/>
                <w:lang w:val="en-US"/>
              </w:rPr>
            </w:pPr>
          </w:p>
          <w:p w:rsidR="00E1420B" w:rsidRPr="00A55ECC" w:rsidRDefault="00E1420B"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6,000</w:t>
            </w:r>
          </w:p>
        </w:tc>
      </w:tr>
    </w:tbl>
    <w:p w:rsidR="00963BD0" w:rsidRPr="00A55ECC" w:rsidRDefault="00963BD0" w:rsidP="00963BD0">
      <w:pPr>
        <w:spacing w:after="0" w:line="240" w:lineRule="atLeast"/>
        <w:jc w:val="both"/>
        <w:rPr>
          <w:rFonts w:ascii="Times New Roman" w:eastAsia="Times New Roman" w:hAnsi="Times New Roman"/>
          <w:sz w:val="24"/>
          <w:szCs w:val="24"/>
          <w:lang w:val="en-US"/>
        </w:rPr>
      </w:pPr>
    </w:p>
    <w:p w:rsidR="00FE5FC3" w:rsidRPr="00A55ECC" w:rsidRDefault="00963BD0" w:rsidP="00963BD0">
      <w:pPr>
        <w:spacing w:after="0" w:line="240" w:lineRule="atLeast"/>
        <w:jc w:val="both"/>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Net method</w:t>
      </w:r>
      <w:r w:rsidR="00FE5FC3" w:rsidRPr="00A55ECC">
        <w:rPr>
          <w:rFonts w:ascii="Times New Roman" w:eastAsia="Times New Roman" w:hAnsi="Times New Roman"/>
          <w:b/>
          <w:sz w:val="24"/>
          <w:szCs w:val="24"/>
          <w:u w:val="single"/>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00FE5FC3" w:rsidRPr="00A55ECC">
        <w:rPr>
          <w:rFonts w:ascii="Times New Roman" w:eastAsia="Times New Roman" w:hAnsi="Times New Roman"/>
          <w:sz w:val="24"/>
          <w:szCs w:val="24"/>
          <w:lang w:val="en-US"/>
        </w:rPr>
        <w:t xml:space="preserve">The sale will be recorded net of the entire allowable discount of  </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2</m:t>
            </m:r>
          </m:num>
          <m:den>
            <m:r>
              <w:rPr>
                <w:rFonts w:ascii="Cambria Math" w:eastAsia="Times New Roman" w:hAnsi="Cambria Math"/>
                <w:sz w:val="24"/>
                <w:szCs w:val="24"/>
                <w:lang w:val="en-US"/>
              </w:rPr>
              <m:t>100</m:t>
            </m:r>
          </m:den>
        </m:f>
      </m:oMath>
      <w:r w:rsidR="00FE5FC3"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x 20,000 = 400</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w:t>
      </w:r>
    </w:p>
    <w:p w:rsidR="00CB3EA7" w:rsidRPr="00A55ECC" w:rsidRDefault="00CB3EA7" w:rsidP="00963BD0">
      <w:pPr>
        <w:spacing w:after="0" w:line="240" w:lineRule="atLeast"/>
        <w:jc w:val="both"/>
        <w:rPr>
          <w:rFonts w:ascii="Times New Roman" w:eastAsia="Times New Roman" w:hAnsi="Times New Roman"/>
          <w:sz w:val="24"/>
          <w:szCs w:val="24"/>
          <w:lang w:val="en-US"/>
        </w:rPr>
      </w:pPr>
    </w:p>
    <w:tbl>
      <w:tblPr>
        <w:tblStyle w:val="TableGrid"/>
        <w:tblW w:w="0" w:type="auto"/>
        <w:tblLook w:val="04A0" w:firstRow="1" w:lastRow="0" w:firstColumn="1" w:lastColumn="0" w:noHBand="0" w:noVBand="1"/>
      </w:tblPr>
      <w:tblGrid>
        <w:gridCol w:w="828"/>
        <w:gridCol w:w="5670"/>
        <w:gridCol w:w="900"/>
        <w:gridCol w:w="1080"/>
      </w:tblGrid>
      <w:tr w:rsidR="00CB3EA7" w:rsidRPr="00A55ECC" w:rsidTr="000E3BE7">
        <w:tc>
          <w:tcPr>
            <w:tcW w:w="828" w:type="dxa"/>
          </w:tcPr>
          <w:p w:rsidR="00CB3EA7" w:rsidRPr="00A55ECC" w:rsidRDefault="00CB3EA7" w:rsidP="00CB3EA7">
            <w:pPr>
              <w:spacing w:after="0" w:line="240" w:lineRule="atLeast"/>
              <w:jc w:val="both"/>
              <w:rPr>
                <w:rFonts w:ascii="Times New Roman" w:eastAsia="Times New Roman" w:hAnsi="Times New Roman"/>
                <w:sz w:val="24"/>
                <w:szCs w:val="24"/>
                <w:lang w:val="en-US"/>
              </w:rPr>
            </w:pPr>
          </w:p>
        </w:tc>
        <w:tc>
          <w:tcPr>
            <w:tcW w:w="5670" w:type="dxa"/>
          </w:tcPr>
          <w:p w:rsidR="00CB3EA7" w:rsidRPr="00A55ECC" w:rsidRDefault="00CB3EA7" w:rsidP="00CB3EA7">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Journal Entries</w:t>
            </w:r>
            <w:r w:rsidRPr="00A55ECC">
              <w:rPr>
                <w:rFonts w:ascii="Times New Roman" w:eastAsia="Times New Roman" w:hAnsi="Times New Roman"/>
                <w:sz w:val="24"/>
                <w:szCs w:val="24"/>
                <w:lang w:val="en-US"/>
              </w:rPr>
              <w:tab/>
            </w:r>
          </w:p>
        </w:tc>
        <w:tc>
          <w:tcPr>
            <w:tcW w:w="900" w:type="dxa"/>
          </w:tcPr>
          <w:p w:rsidR="00CB3EA7" w:rsidRPr="00A55ECC" w:rsidRDefault="00CB3EA7" w:rsidP="006B388B">
            <w:pPr>
              <w:tabs>
                <w:tab w:val="left" w:pos="630"/>
              </w:tabs>
              <w:spacing w:after="0" w:line="240" w:lineRule="atLeast"/>
              <w:jc w:val="right"/>
              <w:rPr>
                <w:rFonts w:ascii="Times New Roman" w:eastAsia="Times New Roman" w:hAnsi="Times New Roman"/>
                <w:b/>
                <w:sz w:val="24"/>
                <w:szCs w:val="24"/>
                <w:lang w:val="en-US"/>
              </w:rPr>
            </w:pPr>
            <w:proofErr w:type="spellStart"/>
            <w:r w:rsidRPr="00A55ECC">
              <w:rPr>
                <w:rFonts w:ascii="Times New Roman" w:eastAsia="Times New Roman" w:hAnsi="Times New Roman"/>
                <w:b/>
                <w:sz w:val="24"/>
                <w:szCs w:val="24"/>
                <w:lang w:val="en-US"/>
              </w:rPr>
              <w:t>Dr</w:t>
            </w:r>
            <w:proofErr w:type="spellEnd"/>
          </w:p>
        </w:tc>
        <w:tc>
          <w:tcPr>
            <w:tcW w:w="1080" w:type="dxa"/>
          </w:tcPr>
          <w:p w:rsidR="00CB3EA7" w:rsidRPr="00A55ECC" w:rsidRDefault="00CB3EA7" w:rsidP="006B388B">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Cr</w:t>
            </w:r>
          </w:p>
        </w:tc>
      </w:tr>
      <w:tr w:rsidR="00CB3EA7" w:rsidRPr="00A55ECC" w:rsidTr="000E3BE7">
        <w:tc>
          <w:tcPr>
            <w:tcW w:w="828"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w:t>
            </w:r>
          </w:p>
        </w:tc>
        <w:tc>
          <w:tcPr>
            <w:tcW w:w="5670"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Accounts receivable</w:t>
            </w:r>
          </w:p>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Sales</w:t>
            </w:r>
            <w:r w:rsidRPr="00A55ECC">
              <w:rPr>
                <w:rFonts w:ascii="Times New Roman" w:eastAsia="Times New Roman" w:hAnsi="Times New Roman"/>
                <w:sz w:val="24"/>
                <w:szCs w:val="24"/>
                <w:lang w:val="en-US"/>
              </w:rPr>
              <w:tab/>
            </w:r>
          </w:p>
          <w:p w:rsidR="00CB3EA7" w:rsidRPr="00A55ECC" w:rsidRDefault="000E3BE7" w:rsidP="000E3BE7">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w:t>
            </w:r>
            <w:r w:rsidR="00CB3EA7" w:rsidRPr="00A55ECC">
              <w:rPr>
                <w:rFonts w:ascii="Times New Roman" w:eastAsia="Times New Roman" w:hAnsi="Times New Roman"/>
                <w:sz w:val="24"/>
                <w:szCs w:val="24"/>
                <w:lang w:val="en-US"/>
              </w:rPr>
              <w:t xml:space="preserve"> </w:t>
            </w:r>
            <w:r w:rsidR="00E1420B" w:rsidRPr="00A55ECC">
              <w:rPr>
                <w:rFonts w:ascii="Times New Roman" w:eastAsia="Times New Roman" w:hAnsi="Times New Roman"/>
                <w:sz w:val="24"/>
                <w:szCs w:val="24"/>
                <w:lang w:val="en-US"/>
              </w:rPr>
              <w:t>being record of sales – as at date  of transaction</w:t>
            </w:r>
            <w:r w:rsidRPr="00A55ECC">
              <w:rPr>
                <w:rFonts w:ascii="Times New Roman" w:eastAsia="Times New Roman" w:hAnsi="Times New Roman"/>
                <w:sz w:val="24"/>
                <w:szCs w:val="24"/>
                <w:lang w:val="en-US"/>
              </w:rPr>
              <w:t xml:space="preserve"> , net of entire allowable discount</w:t>
            </w:r>
            <w:r w:rsidR="00CB3EA7" w:rsidRPr="00A55ECC">
              <w:rPr>
                <w:rFonts w:ascii="Times New Roman" w:eastAsia="Times New Roman" w:hAnsi="Times New Roman"/>
                <w:sz w:val="24"/>
                <w:szCs w:val="24"/>
                <w:lang w:val="en-US"/>
              </w:rPr>
              <w:t>)</w:t>
            </w:r>
          </w:p>
        </w:tc>
        <w:tc>
          <w:tcPr>
            <w:tcW w:w="900" w:type="dxa"/>
          </w:tcPr>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19,600</w:t>
            </w:r>
          </w:p>
        </w:tc>
        <w:tc>
          <w:tcPr>
            <w:tcW w:w="1080" w:type="dxa"/>
          </w:tcPr>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p>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19,600</w:t>
            </w:r>
          </w:p>
        </w:tc>
      </w:tr>
      <w:tr w:rsidR="00CB3EA7" w:rsidRPr="00A55ECC" w:rsidTr="000E3BE7">
        <w:tc>
          <w:tcPr>
            <w:tcW w:w="828"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w:t>
            </w:r>
          </w:p>
        </w:tc>
        <w:tc>
          <w:tcPr>
            <w:tcW w:w="5670"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Cash</w:t>
            </w:r>
          </w:p>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Accounts receivable </w:t>
            </w:r>
            <w:r w:rsidRPr="00A55ECC">
              <w:rPr>
                <w:rFonts w:ascii="Times New Roman" w:eastAsia="Times New Roman" w:hAnsi="Times New Roman"/>
                <w:sz w:val="24"/>
                <w:szCs w:val="24"/>
                <w:lang w:val="en-US"/>
              </w:rPr>
              <w:tab/>
            </w:r>
          </w:p>
          <w:p w:rsidR="00CB3EA7" w:rsidRPr="00A55ECC" w:rsidRDefault="00CB3EA7" w:rsidP="000E3BE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w:t>
            </w:r>
            <w:r w:rsidR="000E3BE7" w:rsidRPr="00A55ECC">
              <w:rPr>
                <w:rFonts w:ascii="Times New Roman" w:eastAsia="Times New Roman" w:hAnsi="Times New Roman"/>
                <w:sz w:val="24"/>
                <w:szCs w:val="24"/>
                <w:lang w:val="en-US"/>
              </w:rPr>
              <w:t>being record of cash receipt on account debtors within the discount  period</w:t>
            </w:r>
            <w:r w:rsidRPr="00A55ECC">
              <w:rPr>
                <w:rFonts w:ascii="Times New Roman" w:eastAsia="Times New Roman" w:hAnsi="Times New Roman"/>
                <w:sz w:val="24"/>
                <w:szCs w:val="24"/>
                <w:lang w:val="en-US"/>
              </w:rPr>
              <w:t xml:space="preserve"> )</w:t>
            </w:r>
          </w:p>
          <w:p w:rsidR="000E3BE7" w:rsidRPr="00A55ECC" w:rsidRDefault="000E3BE7" w:rsidP="000E3BE7">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NOTE: Discount allowed will not be disclosed</w:t>
            </w:r>
          </w:p>
        </w:tc>
        <w:tc>
          <w:tcPr>
            <w:tcW w:w="900" w:type="dxa"/>
          </w:tcPr>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13,720</w:t>
            </w:r>
          </w:p>
        </w:tc>
        <w:tc>
          <w:tcPr>
            <w:tcW w:w="1080" w:type="dxa"/>
          </w:tcPr>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p>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13,720</w:t>
            </w:r>
          </w:p>
        </w:tc>
      </w:tr>
      <w:tr w:rsidR="00CB3EA7" w:rsidRPr="00A55ECC" w:rsidTr="000E3BE7">
        <w:trPr>
          <w:trHeight w:val="791"/>
        </w:trPr>
        <w:tc>
          <w:tcPr>
            <w:tcW w:w="828"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4</w:t>
            </w:r>
          </w:p>
        </w:tc>
        <w:tc>
          <w:tcPr>
            <w:tcW w:w="5670" w:type="dxa"/>
          </w:tcPr>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Cash</w:t>
            </w:r>
          </w:p>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Account receivable</w:t>
            </w:r>
          </w:p>
          <w:p w:rsidR="00CB3EA7" w:rsidRPr="00A55ECC" w:rsidRDefault="00CB3EA7" w:rsidP="00CB3EA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Interest revenue</w:t>
            </w:r>
          </w:p>
          <w:p w:rsidR="00CB3EA7" w:rsidRPr="00A55ECC" w:rsidRDefault="000E3BE7" w:rsidP="000E3BE7">
            <w:pPr>
              <w:tabs>
                <w:tab w:val="left" w:pos="630"/>
              </w:tabs>
              <w:spacing w:after="0" w:line="240" w:lineRule="atLeas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t>
            </w:r>
            <w:r w:rsidR="00CB3EA7"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being record of cash receipt from account debtors beyond the discount period</w:t>
            </w:r>
            <w:r w:rsidR="00CB3EA7" w:rsidRPr="00A55ECC">
              <w:rPr>
                <w:rFonts w:ascii="Times New Roman" w:eastAsia="Times New Roman" w:hAnsi="Times New Roman"/>
                <w:sz w:val="24"/>
                <w:szCs w:val="24"/>
                <w:lang w:val="en-US"/>
              </w:rPr>
              <w:t xml:space="preserve">  )</w:t>
            </w:r>
          </w:p>
          <w:p w:rsidR="004E7520" w:rsidRPr="00A55ECC" w:rsidRDefault="004E7520" w:rsidP="004E7520">
            <w:pPr>
              <w:tabs>
                <w:tab w:val="left" w:pos="630"/>
              </w:tabs>
              <w:spacing w:after="0" w:line="240" w:lineRule="atLeast"/>
              <w:rPr>
                <w:rFonts w:ascii="Times New Roman" w:eastAsia="Times New Roman" w:hAnsi="Times New Roman"/>
                <w:sz w:val="24"/>
                <w:szCs w:val="24"/>
                <w:lang w:val="en-US"/>
              </w:rPr>
            </w:pPr>
          </w:p>
          <w:p w:rsidR="004E7520" w:rsidRPr="00A55ECC" w:rsidRDefault="004E7520" w:rsidP="004E7520">
            <w:pPr>
              <w:tabs>
                <w:tab w:val="left" w:pos="630"/>
              </w:tabs>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NOTE: forfeited discount is recorded as miscellaneous revenue</w:t>
            </w:r>
          </w:p>
        </w:tc>
        <w:tc>
          <w:tcPr>
            <w:tcW w:w="900" w:type="dxa"/>
          </w:tcPr>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6,000</w:t>
            </w:r>
          </w:p>
          <w:p w:rsidR="00CB3EA7" w:rsidRPr="00A55ECC" w:rsidRDefault="00CB3EA7" w:rsidP="00CB3EA7">
            <w:pPr>
              <w:tabs>
                <w:tab w:val="left" w:pos="630"/>
              </w:tabs>
              <w:spacing w:after="0" w:line="240" w:lineRule="atLeast"/>
              <w:jc w:val="right"/>
              <w:rPr>
                <w:rFonts w:ascii="Times New Roman" w:eastAsia="Times New Roman" w:hAnsi="Times New Roman"/>
                <w:b/>
                <w:sz w:val="24"/>
                <w:szCs w:val="24"/>
                <w:lang w:val="en-US"/>
              </w:rPr>
            </w:pPr>
          </w:p>
        </w:tc>
        <w:tc>
          <w:tcPr>
            <w:tcW w:w="1080" w:type="dxa"/>
          </w:tcPr>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p>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5,880</w:t>
            </w:r>
          </w:p>
          <w:p w:rsidR="00CB3EA7" w:rsidRPr="00A55ECC" w:rsidRDefault="00CB3EA7" w:rsidP="00CB3EA7">
            <w:pPr>
              <w:tabs>
                <w:tab w:val="left" w:pos="630"/>
              </w:tabs>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120</w:t>
            </w:r>
          </w:p>
        </w:tc>
      </w:tr>
    </w:tbl>
    <w:p w:rsidR="00733769" w:rsidRPr="00A55ECC" w:rsidRDefault="00733769" w:rsidP="00963BD0">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Points to think about:</w:t>
      </w:r>
    </w:p>
    <w:p w:rsidR="00733769" w:rsidRPr="00A55ECC" w:rsidRDefault="00733769" w:rsidP="00733769">
      <w:pPr>
        <w:pStyle w:val="ListParagraph"/>
        <w:numPr>
          <w:ilvl w:val="0"/>
          <w:numId w:val="11"/>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Discounts are more  like interests</w:t>
      </w:r>
    </w:p>
    <w:p w:rsidR="00733769" w:rsidRPr="00A55ECC" w:rsidRDefault="00733769" w:rsidP="00733769">
      <w:pPr>
        <w:pStyle w:val="ListParagraph"/>
        <w:numPr>
          <w:ilvl w:val="0"/>
          <w:numId w:val="11"/>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If so, gross method: overstates sales and understated interest income.</w:t>
      </w:r>
    </w:p>
    <w:p w:rsidR="00733769" w:rsidRPr="00A55ECC" w:rsidRDefault="00733769" w:rsidP="00733769">
      <w:pPr>
        <w:pStyle w:val="ListParagraph"/>
        <w:numPr>
          <w:ilvl w:val="0"/>
          <w:numId w:val="11"/>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Defense for use of gross method of accounting discounts = materiality.</w:t>
      </w:r>
    </w:p>
    <w:p w:rsidR="00963BD0" w:rsidRPr="00A55ECC" w:rsidRDefault="00963BD0" w:rsidP="00963BD0">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Suppose goods are returned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An allowance of sales returns should be maintained by estimating returns to avoid overstating our books. Allowances for sales returns is control account to account receivables when returns actually occur, debit the allowance for sales return which implies you are writing off allowance/sales return account. </w:t>
      </w:r>
    </w:p>
    <w:p w:rsidR="00FE508F" w:rsidRDefault="00FE508F" w:rsidP="00963BD0">
      <w:pPr>
        <w:spacing w:after="0" w:line="360" w:lineRule="auto"/>
        <w:rPr>
          <w:rFonts w:ascii="Times New Roman" w:eastAsia="Times New Roman" w:hAnsi="Times New Roman"/>
          <w:b/>
          <w:sz w:val="24"/>
          <w:szCs w:val="24"/>
          <w:lang w:val="en-US"/>
        </w:rPr>
      </w:pPr>
    </w:p>
    <w:p w:rsidR="00FE508F" w:rsidRDefault="00FE508F" w:rsidP="00963BD0">
      <w:pPr>
        <w:spacing w:after="0" w:line="360" w:lineRule="auto"/>
        <w:rPr>
          <w:rFonts w:ascii="Times New Roman" w:eastAsia="Times New Roman" w:hAnsi="Times New Roman"/>
          <w:b/>
          <w:sz w:val="24"/>
          <w:szCs w:val="24"/>
          <w:lang w:val="en-US"/>
        </w:rPr>
      </w:pP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lastRenderedPageBreak/>
        <w:t xml:space="preserve">Uncollectible account receivables </w:t>
      </w:r>
    </w:p>
    <w:p w:rsidR="00C2247C"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They constitute the bad debt expense</w:t>
      </w:r>
      <w:r w:rsidR="00C2247C" w:rsidRPr="00A55ECC">
        <w:rPr>
          <w:rFonts w:ascii="Times New Roman" w:eastAsia="Times New Roman" w:hAnsi="Times New Roman"/>
          <w:sz w:val="24"/>
          <w:szCs w:val="24"/>
          <w:lang w:val="en-US"/>
        </w:rPr>
        <w:t>.</w:t>
      </w:r>
      <w:r w:rsidRPr="00A55ECC">
        <w:rPr>
          <w:rFonts w:ascii="Times New Roman" w:eastAsia="Times New Roman" w:hAnsi="Times New Roman"/>
          <w:sz w:val="24"/>
          <w:szCs w:val="24"/>
          <w:lang w:val="en-US"/>
        </w:rPr>
        <w:t xml:space="preserve"> At the end of the period it should be matched by sales revenue on the income statement. The balance sheet should reflect the same i.e. only show the expected net releasable value of that asset. </w:t>
      </w:r>
    </w:p>
    <w:p w:rsidR="00A55ECC" w:rsidRPr="00A55ECC" w:rsidRDefault="00C2247C" w:rsidP="00A55ECC">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Methods of</w:t>
      </w:r>
      <w:r w:rsidR="00A55ECC" w:rsidRPr="00A55ECC">
        <w:rPr>
          <w:rFonts w:ascii="Times New Roman" w:eastAsia="Times New Roman" w:hAnsi="Times New Roman"/>
          <w:b/>
          <w:sz w:val="24"/>
          <w:szCs w:val="24"/>
          <w:lang w:val="en-US"/>
        </w:rPr>
        <w:t xml:space="preserve"> accounting for uncollectible accounts: </w:t>
      </w:r>
      <w:r w:rsidR="00A55ECC" w:rsidRPr="00A55ECC">
        <w:rPr>
          <w:rFonts w:ascii="Times New Roman" w:eastAsia="Times New Roman" w:hAnsi="Times New Roman"/>
          <w:sz w:val="24"/>
          <w:szCs w:val="24"/>
          <w:lang w:val="en-US"/>
        </w:rPr>
        <w:t>There are TWO methods</w:t>
      </w:r>
      <w:r w:rsidR="00A55ECC" w:rsidRPr="00A55ECC">
        <w:rPr>
          <w:rFonts w:ascii="Times New Roman" w:eastAsia="Times New Roman" w:hAnsi="Times New Roman"/>
          <w:b/>
          <w:sz w:val="24"/>
          <w:szCs w:val="24"/>
          <w:lang w:val="en-US"/>
        </w:rPr>
        <w:t>:</w:t>
      </w:r>
    </w:p>
    <w:p w:rsidR="00A55ECC" w:rsidRPr="00A55ECC" w:rsidRDefault="00A55ECC" w:rsidP="00A55ECC">
      <w:pPr>
        <w:pStyle w:val="ListParagraph"/>
        <w:numPr>
          <w:ilvl w:val="0"/>
          <w:numId w:val="16"/>
        </w:num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Direct Write off method </w:t>
      </w:r>
    </w:p>
    <w:p w:rsidR="00FE508F" w:rsidRDefault="00A55ECC" w:rsidP="00A55ECC">
      <w:pPr>
        <w:pStyle w:val="ListParagraph"/>
        <w:numPr>
          <w:ilvl w:val="0"/>
          <w:numId w:val="16"/>
        </w:numPr>
        <w:spacing w:after="0" w:line="360" w:lineRule="auto"/>
        <w:jc w:val="both"/>
        <w:rPr>
          <w:rFonts w:ascii="Times New Roman" w:eastAsia="Times New Roman" w:hAnsi="Times New Roman"/>
          <w:b/>
          <w:sz w:val="24"/>
          <w:szCs w:val="24"/>
          <w:lang w:val="en-US"/>
        </w:rPr>
      </w:pPr>
      <w:r w:rsidRPr="00FE508F">
        <w:rPr>
          <w:rFonts w:ascii="Times New Roman" w:eastAsia="Times New Roman" w:hAnsi="Times New Roman"/>
          <w:b/>
          <w:sz w:val="24"/>
          <w:szCs w:val="24"/>
          <w:lang w:val="en-US"/>
        </w:rPr>
        <w:t>The allowance method</w:t>
      </w:r>
    </w:p>
    <w:p w:rsidR="00A55ECC" w:rsidRPr="00FE508F" w:rsidRDefault="00A55ECC" w:rsidP="00FE508F">
      <w:pPr>
        <w:spacing w:after="0" w:line="360" w:lineRule="auto"/>
        <w:jc w:val="both"/>
        <w:rPr>
          <w:rFonts w:ascii="Times New Roman" w:eastAsia="Times New Roman" w:hAnsi="Times New Roman"/>
          <w:b/>
          <w:sz w:val="24"/>
          <w:szCs w:val="24"/>
          <w:lang w:val="en-US"/>
        </w:rPr>
      </w:pPr>
      <w:r w:rsidRPr="00FE508F">
        <w:rPr>
          <w:rFonts w:ascii="Times New Roman" w:eastAsia="Times New Roman" w:hAnsi="Times New Roman"/>
          <w:b/>
          <w:sz w:val="24"/>
          <w:szCs w:val="24"/>
          <w:lang w:val="en-US"/>
        </w:rPr>
        <w:t>Direct Write off method</w:t>
      </w:r>
    </w:p>
    <w:p w:rsidR="00A55ECC" w:rsidRPr="00A55ECC" w:rsidRDefault="00A55ECC" w:rsidP="00A55ECC">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Accounts Receivable is reported at the full amount until bad debts are specifically identified. This method overstates Accounts Receivable, Bad debt expense is understated and it is not recorded in the same period the sale was made. Direct Method is in conflict with the Matching Principle and</w:t>
      </w:r>
      <w:r w:rsidRPr="00A55ECC">
        <w:rPr>
          <w:rFonts w:ascii="Times New Roman" w:hAnsi="Times New Roman"/>
          <w:sz w:val="24"/>
          <w:szCs w:val="24"/>
        </w:rPr>
        <w:t xml:space="preserve"> therefore it is </w:t>
      </w:r>
      <w:r w:rsidRPr="00A55ECC">
        <w:rPr>
          <w:rFonts w:ascii="Times New Roman" w:eastAsia="Times New Roman" w:hAnsi="Times New Roman"/>
          <w:sz w:val="24"/>
          <w:szCs w:val="24"/>
          <w:lang w:val="en-US"/>
        </w:rPr>
        <w:t xml:space="preserve">not accepted under GAAP </w:t>
      </w:r>
      <w:r>
        <w:rPr>
          <w:rFonts w:ascii="Times New Roman" w:eastAsia="Times New Roman" w:hAnsi="Times New Roman"/>
          <w:sz w:val="24"/>
          <w:szCs w:val="24"/>
          <w:lang w:val="en-US"/>
        </w:rPr>
        <w:t>d therefore.</w:t>
      </w:r>
    </w:p>
    <w:p w:rsidR="00A55ECC" w:rsidRDefault="000728BD" w:rsidP="00A55ECC">
      <w:pPr>
        <w:spacing w:after="0"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2. </w:t>
      </w:r>
      <w:r w:rsidR="00A55ECC">
        <w:rPr>
          <w:rFonts w:ascii="Times New Roman" w:eastAsia="Times New Roman" w:hAnsi="Times New Roman"/>
          <w:b/>
          <w:sz w:val="24"/>
          <w:szCs w:val="24"/>
          <w:lang w:val="en-US"/>
        </w:rPr>
        <w:t>Allowance Method</w:t>
      </w:r>
    </w:p>
    <w:p w:rsidR="00E03573" w:rsidRDefault="00801157" w:rsidP="00801157">
      <w:pPr>
        <w:spacing w:after="0" w:line="360" w:lineRule="auto"/>
        <w:contextualSpacing/>
        <w:textAlignment w:val="baseline"/>
        <w:rPr>
          <w:rFonts w:ascii="Times New Roman" w:eastAsia="+mn-ea" w:hAnsi="Times New Roman"/>
          <w:bCs/>
          <w:kern w:val="24"/>
          <w:sz w:val="24"/>
          <w:szCs w:val="24"/>
          <w:lang w:val="en-US" w:eastAsia="en-GB"/>
        </w:rPr>
      </w:pPr>
      <w:r w:rsidRPr="00801157">
        <w:rPr>
          <w:rFonts w:ascii="Times New Roman" w:eastAsia="+mn-ea" w:hAnsi="Times New Roman"/>
          <w:bCs/>
          <w:kern w:val="24"/>
          <w:sz w:val="24"/>
          <w:szCs w:val="24"/>
          <w:lang w:val="en-US" w:eastAsia="en-GB"/>
        </w:rPr>
        <w:t xml:space="preserve">The allowance or provisions account is </w:t>
      </w:r>
      <w:proofErr w:type="gramStart"/>
      <w:r w:rsidRPr="00801157">
        <w:rPr>
          <w:rFonts w:ascii="Times New Roman" w:eastAsia="+mn-ea" w:hAnsi="Times New Roman"/>
          <w:bCs/>
          <w:kern w:val="24"/>
          <w:sz w:val="24"/>
          <w:szCs w:val="24"/>
          <w:lang w:val="en-US" w:eastAsia="en-GB"/>
        </w:rPr>
        <w:t xml:space="preserve">a  </w:t>
      </w:r>
      <w:r w:rsidRPr="00801157">
        <w:rPr>
          <w:rFonts w:ascii="Times New Roman" w:eastAsia="+mn-ea" w:hAnsi="Times New Roman"/>
          <w:bCs/>
          <w:iCs/>
          <w:kern w:val="24"/>
          <w:sz w:val="24"/>
          <w:szCs w:val="24"/>
          <w:lang w:val="en-US" w:eastAsia="en-GB"/>
        </w:rPr>
        <w:t>contra</w:t>
      </w:r>
      <w:proofErr w:type="gramEnd"/>
      <w:r w:rsidRPr="00801157">
        <w:rPr>
          <w:rFonts w:ascii="Times New Roman" w:eastAsia="+mn-ea" w:hAnsi="Times New Roman"/>
          <w:bCs/>
          <w:kern w:val="24"/>
          <w:sz w:val="24"/>
          <w:szCs w:val="24"/>
          <w:lang w:val="en-US" w:eastAsia="en-GB"/>
        </w:rPr>
        <w:t xml:space="preserve"> asset account. It is used to reduce Accounts Receivable by the </w:t>
      </w:r>
      <w:r w:rsidRPr="00801157">
        <w:rPr>
          <w:rFonts w:ascii="Times New Roman" w:eastAsia="+mn-ea" w:hAnsi="Times New Roman"/>
          <w:bCs/>
          <w:iCs/>
          <w:kern w:val="24"/>
          <w:sz w:val="24"/>
          <w:szCs w:val="24"/>
          <w:lang w:val="en-US" w:eastAsia="en-GB"/>
        </w:rPr>
        <w:t xml:space="preserve">estimate </w:t>
      </w:r>
      <w:r w:rsidRPr="00801157">
        <w:rPr>
          <w:rFonts w:ascii="Times New Roman" w:eastAsia="+mn-ea" w:hAnsi="Times New Roman"/>
          <w:bCs/>
          <w:kern w:val="24"/>
          <w:sz w:val="24"/>
          <w:szCs w:val="24"/>
          <w:lang w:val="en-US" w:eastAsia="en-GB"/>
        </w:rPr>
        <w:t>of future uncollectible accounts.</w:t>
      </w:r>
    </w:p>
    <w:p w:rsidR="00E03573" w:rsidRPr="00824F16" w:rsidRDefault="00E03573" w:rsidP="00801157">
      <w:pPr>
        <w:spacing w:after="0" w:line="360" w:lineRule="auto"/>
        <w:contextualSpacing/>
        <w:textAlignment w:val="baseline"/>
        <w:rPr>
          <w:rFonts w:ascii="Times New Roman" w:eastAsia="+mn-ea" w:hAnsi="Times New Roman"/>
          <w:b/>
          <w:bCs/>
          <w:kern w:val="24"/>
          <w:sz w:val="24"/>
          <w:szCs w:val="24"/>
          <w:lang w:val="en-US" w:eastAsia="en-GB"/>
        </w:rPr>
      </w:pPr>
      <w:r w:rsidRPr="00824F16">
        <w:rPr>
          <w:rFonts w:ascii="Times New Roman" w:eastAsia="+mn-ea" w:hAnsi="Times New Roman"/>
          <w:b/>
          <w:bCs/>
          <w:kern w:val="24"/>
          <w:sz w:val="24"/>
          <w:szCs w:val="24"/>
          <w:lang w:val="en-US" w:eastAsia="en-GB"/>
        </w:rPr>
        <w:t>Accounts receivable – allowance for uncollectible debts = Net realizable value of AR</w:t>
      </w:r>
    </w:p>
    <w:p w:rsidR="00A55ECC" w:rsidRPr="00A55ECC" w:rsidRDefault="00A55ECC" w:rsidP="00801157">
      <w:pPr>
        <w:spacing w:after="0" w:line="360" w:lineRule="auto"/>
        <w:contextualSpacing/>
        <w:textAlignment w:val="baseline"/>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An estimate</w:t>
      </w:r>
      <w:r>
        <w:rPr>
          <w:rFonts w:ascii="Times New Roman" w:eastAsia="Times New Roman" w:hAnsi="Times New Roman"/>
          <w:sz w:val="24"/>
          <w:szCs w:val="24"/>
          <w:lang w:val="en-US"/>
        </w:rPr>
        <w:t xml:space="preserve"> on uncollectible receivables can be based on </w:t>
      </w:r>
      <w:r w:rsidRPr="00A55ECC">
        <w:rPr>
          <w:rFonts w:ascii="Times New Roman" w:eastAsia="Times New Roman" w:hAnsi="Times New Roman"/>
          <w:sz w:val="24"/>
          <w:szCs w:val="24"/>
          <w:lang w:val="en-US"/>
        </w:rPr>
        <w:t>Size of the receivables</w:t>
      </w:r>
      <w:r>
        <w:rPr>
          <w:rFonts w:ascii="Times New Roman" w:eastAsia="Times New Roman" w:hAnsi="Times New Roman"/>
          <w:sz w:val="24"/>
          <w:szCs w:val="24"/>
          <w:lang w:val="en-US"/>
        </w:rPr>
        <w:t xml:space="preserve"> and or a</w:t>
      </w:r>
      <w:r w:rsidRPr="00A55ECC">
        <w:rPr>
          <w:rFonts w:ascii="Times New Roman" w:eastAsia="Times New Roman" w:hAnsi="Times New Roman"/>
          <w:sz w:val="24"/>
          <w:szCs w:val="24"/>
          <w:lang w:val="en-US"/>
        </w:rPr>
        <w:t>ge of the receivables</w:t>
      </w:r>
      <w:r w:rsidR="000728BD">
        <w:rPr>
          <w:rFonts w:ascii="Times New Roman" w:eastAsia="Times New Roman" w:hAnsi="Times New Roman"/>
          <w:sz w:val="24"/>
          <w:szCs w:val="24"/>
          <w:lang w:val="en-US"/>
        </w:rPr>
        <w:t xml:space="preserve">: </w:t>
      </w:r>
      <w:proofErr w:type="spellStart"/>
      <w:r w:rsidR="000728BD">
        <w:rPr>
          <w:rFonts w:ascii="Times New Roman" w:eastAsia="Times New Roman" w:hAnsi="Times New Roman"/>
          <w:sz w:val="24"/>
          <w:szCs w:val="24"/>
          <w:lang w:val="en-US"/>
        </w:rPr>
        <w:t>i.e</w:t>
      </w:r>
      <w:proofErr w:type="spellEnd"/>
    </w:p>
    <w:p w:rsidR="00963BD0" w:rsidRPr="00A55ECC" w:rsidRDefault="00EB624D" w:rsidP="00963BD0">
      <w:pPr>
        <w:numPr>
          <w:ilvl w:val="0"/>
          <w:numId w:val="2"/>
        </w:numPr>
        <w:spacing w:after="0" w:line="360" w:lineRule="auto"/>
        <w:jc w:val="both"/>
        <w:rPr>
          <w:rFonts w:ascii="Times New Roman" w:eastAsia="Times New Roman" w:hAnsi="Times New Roman"/>
          <w:sz w:val="24"/>
          <w:szCs w:val="24"/>
          <w:lang w:val="en-US"/>
        </w:rPr>
      </w:pPr>
      <w:r>
        <w:rPr>
          <w:rFonts w:ascii="Times New Roman" w:eastAsia="Times New Roman" w:hAnsi="Times New Roman"/>
          <w:b/>
          <w:bCs/>
          <w:sz w:val="24"/>
          <w:szCs w:val="24"/>
        </w:rPr>
        <w:t>Percentage of net credit sales</w:t>
      </w:r>
      <w:r w:rsidR="000D0D75" w:rsidRPr="00A55ECC">
        <w:rPr>
          <w:rFonts w:ascii="Times New Roman" w:eastAsia="Times New Roman" w:hAnsi="Times New Roman"/>
          <w:b/>
          <w:bCs/>
          <w:sz w:val="24"/>
          <w:szCs w:val="24"/>
        </w:rPr>
        <w:t xml:space="preserve"> Method</w:t>
      </w:r>
      <w:r w:rsidR="000D0D75" w:rsidRPr="00A55ECC">
        <w:rPr>
          <w:rFonts w:ascii="Times New Roman" w:eastAsia="Times New Roman" w:hAnsi="Times New Roman"/>
          <w:sz w:val="24"/>
          <w:szCs w:val="24"/>
          <w:lang w:val="en-US"/>
        </w:rPr>
        <w:t xml:space="preserve"> (</w:t>
      </w:r>
      <w:r w:rsidR="000728BD" w:rsidRPr="00A55ECC">
        <w:rPr>
          <w:rFonts w:ascii="Times New Roman" w:eastAsia="Times New Roman" w:hAnsi="Times New Roman"/>
          <w:sz w:val="24"/>
          <w:szCs w:val="24"/>
          <w:lang w:val="en-US"/>
        </w:rPr>
        <w:t>income statement approach method</w:t>
      </w:r>
      <w:r w:rsidR="000728BD">
        <w:rPr>
          <w:rFonts w:ascii="Times New Roman" w:eastAsia="Times New Roman" w:hAnsi="Times New Roman"/>
          <w:sz w:val="24"/>
          <w:szCs w:val="24"/>
          <w:lang w:val="en-US"/>
        </w:rPr>
        <w:t>)</w:t>
      </w:r>
    </w:p>
    <w:p w:rsidR="000D0D75" w:rsidRPr="00DC38A5" w:rsidRDefault="00EB624D" w:rsidP="00693CFC">
      <w:pPr>
        <w:pStyle w:val="ListParagraph"/>
        <w:numPr>
          <w:ilvl w:val="0"/>
          <w:numId w:val="2"/>
        </w:numPr>
        <w:spacing w:after="0"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Percentage of net  accounts receivable method or </w:t>
      </w:r>
      <w:r w:rsidR="000D0D75" w:rsidRPr="00DC38A5">
        <w:rPr>
          <w:rFonts w:ascii="Times New Roman" w:eastAsia="Times New Roman" w:hAnsi="Times New Roman"/>
          <w:b/>
          <w:sz w:val="24"/>
          <w:szCs w:val="24"/>
          <w:lang w:val="en-US"/>
        </w:rPr>
        <w:t>Aging of Accounts Receivable Method (</w:t>
      </w:r>
      <w:r w:rsidR="000D0D75" w:rsidRPr="00DC38A5">
        <w:rPr>
          <w:rFonts w:ascii="Times New Roman" w:eastAsia="Times New Roman" w:hAnsi="Times New Roman"/>
          <w:sz w:val="24"/>
          <w:szCs w:val="24"/>
          <w:lang w:val="en-US"/>
        </w:rPr>
        <w:t>Balance Sheet Approach)</w:t>
      </w:r>
    </w:p>
    <w:p w:rsidR="00693CFC" w:rsidRPr="00A55ECC" w:rsidRDefault="000D0D75" w:rsidP="00693CFC">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Percent</w:t>
      </w:r>
      <w:r w:rsidR="00A43EDB" w:rsidRPr="00A55ECC">
        <w:rPr>
          <w:rFonts w:ascii="Times New Roman" w:eastAsia="Times New Roman" w:hAnsi="Times New Roman"/>
          <w:b/>
          <w:sz w:val="24"/>
          <w:szCs w:val="24"/>
          <w:lang w:val="en-US"/>
        </w:rPr>
        <w:t xml:space="preserve"> of credit sales </w:t>
      </w:r>
      <w:r w:rsidR="00693CFC" w:rsidRPr="00A55ECC">
        <w:rPr>
          <w:rFonts w:ascii="Times New Roman" w:eastAsia="Times New Roman" w:hAnsi="Times New Roman"/>
          <w:b/>
          <w:sz w:val="24"/>
          <w:szCs w:val="24"/>
          <w:lang w:val="en-US"/>
        </w:rPr>
        <w:t xml:space="preserve">method: </w:t>
      </w:r>
      <w:r w:rsidRPr="00A55ECC">
        <w:rPr>
          <w:rFonts w:ascii="Times New Roman" w:eastAsia="Times New Roman" w:hAnsi="Times New Roman"/>
          <w:b/>
          <w:sz w:val="24"/>
          <w:szCs w:val="24"/>
          <w:lang w:val="en-US"/>
        </w:rPr>
        <w:t>(Income Statement Approach)</w:t>
      </w:r>
    </w:p>
    <w:p w:rsidR="00F47247" w:rsidRPr="00A55ECC" w:rsidRDefault="00D63C04" w:rsidP="00693CFC">
      <w:pPr>
        <w:pStyle w:val="ListParagraph"/>
        <w:numPr>
          <w:ilvl w:val="3"/>
          <w:numId w:val="12"/>
        </w:numPr>
        <w:spacing w:after="0" w:line="360" w:lineRule="auto"/>
        <w:ind w:left="810" w:hanging="540"/>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It focuses on estimating the bad debts expense for the period</w:t>
      </w:r>
      <w:r>
        <w:rPr>
          <w:rFonts w:ascii="Times New Roman" w:eastAsia="Times New Roman" w:hAnsi="Times New Roman"/>
          <w:sz w:val="24"/>
          <w:szCs w:val="24"/>
          <w:lang w:val="en-US"/>
        </w:rPr>
        <w:t xml:space="preserve">. </w:t>
      </w:r>
      <w:r w:rsidR="00693CFC" w:rsidRPr="00A55ECC">
        <w:rPr>
          <w:rFonts w:ascii="Times New Roman" w:eastAsia="Times New Roman" w:hAnsi="Times New Roman"/>
          <w:sz w:val="24"/>
          <w:szCs w:val="24"/>
          <w:lang w:val="en-US"/>
        </w:rPr>
        <w:t xml:space="preserve">It </w:t>
      </w:r>
      <w:r w:rsidR="00F47247" w:rsidRPr="00A55ECC">
        <w:rPr>
          <w:rFonts w:ascii="Times New Roman" w:eastAsia="Times New Roman" w:hAnsi="Times New Roman"/>
          <w:sz w:val="24"/>
          <w:szCs w:val="24"/>
          <w:lang w:val="en-US"/>
        </w:rPr>
        <w:t>estimates</w:t>
      </w:r>
      <w:r w:rsidR="00A43EDB" w:rsidRPr="00A55ECC">
        <w:rPr>
          <w:rFonts w:ascii="Times New Roman" w:eastAsia="Times New Roman" w:hAnsi="Times New Roman"/>
          <w:sz w:val="24"/>
          <w:szCs w:val="24"/>
          <w:lang w:val="en-US"/>
        </w:rPr>
        <w:t xml:space="preserve"> bad debts expense by multiplying the historical percentage of bad debts losses by the current period’s </w:t>
      </w:r>
      <w:r w:rsidR="00F47247" w:rsidRPr="00A55ECC">
        <w:rPr>
          <w:rFonts w:ascii="Times New Roman" w:eastAsia="Times New Roman" w:hAnsi="Times New Roman"/>
          <w:sz w:val="24"/>
          <w:szCs w:val="24"/>
          <w:lang w:val="en-US"/>
        </w:rPr>
        <w:t>credit sales</w:t>
      </w:r>
      <w:r w:rsidR="00A43EDB" w:rsidRPr="00A55ECC">
        <w:rPr>
          <w:rFonts w:ascii="Times New Roman" w:eastAsia="Times New Roman" w:hAnsi="Times New Roman"/>
          <w:sz w:val="24"/>
          <w:szCs w:val="24"/>
          <w:lang w:val="en-US"/>
        </w:rPr>
        <w:t xml:space="preserve">. </w:t>
      </w:r>
    </w:p>
    <w:p w:rsidR="00F47247" w:rsidRPr="00A55ECC" w:rsidRDefault="00D63C04" w:rsidP="00F47247">
      <w:pPr>
        <w:pStyle w:val="ListParagraph"/>
        <w:numPr>
          <w:ilvl w:val="0"/>
          <w:numId w:val="12"/>
        </w:numPr>
        <w:spacing w:after="0" w:line="360" w:lineRule="auto"/>
        <w:jc w:val="both"/>
        <w:rPr>
          <w:rFonts w:ascii="Times New Roman" w:eastAsia="Times New Roman" w:hAnsi="Times New Roman"/>
          <w:sz w:val="24"/>
          <w:szCs w:val="24"/>
          <w:lang w:val="en-US"/>
        </w:rPr>
      </w:pPr>
      <w:r w:rsidRPr="00D63C04">
        <w:rPr>
          <w:rFonts w:ascii="Times New Roman" w:eastAsia="Times New Roman" w:hAnsi="Times New Roman"/>
          <w:sz w:val="24"/>
          <w:szCs w:val="24"/>
        </w:rPr>
        <w:t>Under this method bad debts expense is calculated as percentage of credit sales of the period. The percentage figure is calculated on the basis of past performance and other factors such as change in credit policy. In percentage of sales method, the balance in the allowance for doubtful debts is ignored</w:t>
      </w:r>
    </w:p>
    <w:p w:rsidR="00963BD0" w:rsidRPr="00A55ECC" w:rsidRDefault="00963BD0" w:rsidP="00D63C04">
      <w:pPr>
        <w:pStyle w:val="ListParagraph"/>
        <w:spacing w:after="0" w:line="360" w:lineRule="auto"/>
        <w:jc w:val="both"/>
        <w:rPr>
          <w:rFonts w:ascii="Times New Roman" w:eastAsia="Times New Roman" w:hAnsi="Times New Roman"/>
          <w:sz w:val="24"/>
          <w:szCs w:val="24"/>
          <w:lang w:val="en-US"/>
        </w:rPr>
      </w:pPr>
    </w:p>
    <w:p w:rsidR="00963BD0" w:rsidRPr="000728BD" w:rsidRDefault="00963BD0" w:rsidP="00963BD0">
      <w:pPr>
        <w:spacing w:after="0" w:line="360" w:lineRule="auto"/>
        <w:jc w:val="both"/>
        <w:rPr>
          <w:rFonts w:ascii="Times New Roman" w:eastAsia="Times New Roman" w:hAnsi="Times New Roman"/>
          <w:b/>
          <w:sz w:val="24"/>
          <w:szCs w:val="24"/>
          <w:lang w:val="en-US"/>
        </w:rPr>
      </w:pPr>
      <w:r w:rsidRPr="000728BD">
        <w:rPr>
          <w:rFonts w:ascii="Times New Roman" w:eastAsia="Times New Roman" w:hAnsi="Times New Roman"/>
          <w:b/>
          <w:sz w:val="24"/>
          <w:szCs w:val="24"/>
          <w:lang w:val="en-US"/>
        </w:rPr>
        <w:t xml:space="preserve">Example </w:t>
      </w:r>
      <w:r w:rsidR="000728BD">
        <w:rPr>
          <w:rFonts w:ascii="Times New Roman" w:eastAsia="Times New Roman" w:hAnsi="Times New Roman"/>
          <w:b/>
          <w:sz w:val="24"/>
          <w:szCs w:val="24"/>
          <w:lang w:val="en-US"/>
        </w:rPr>
        <w:t>1</w:t>
      </w:r>
    </w:p>
    <w:p w:rsidR="00693CFC" w:rsidRPr="00A55ECC" w:rsidRDefault="00963BD0" w:rsidP="00693CFC">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Assume a company has its credit sales has 1.2m and it receives Sh.895, 000 from its credit customers. The allowance of uncollectible debts is estimated at 2% on credit sales</w:t>
      </w:r>
      <w:r w:rsidR="00693CFC" w:rsidRPr="00A55ECC">
        <w:rPr>
          <w:rFonts w:ascii="Times New Roman" w:eastAsia="Times New Roman" w:hAnsi="Times New Roman"/>
          <w:sz w:val="24"/>
          <w:szCs w:val="24"/>
          <w:lang w:val="en-US"/>
        </w:rPr>
        <w:t>. O</w:t>
      </w:r>
      <w:r w:rsidRPr="00A55ECC">
        <w:rPr>
          <w:rFonts w:ascii="Times New Roman" w:eastAsia="Times New Roman" w:hAnsi="Times New Roman"/>
          <w:sz w:val="24"/>
          <w:szCs w:val="24"/>
          <w:lang w:val="en-US"/>
        </w:rPr>
        <w:t>btain the amount of account re</w:t>
      </w:r>
      <w:r w:rsidR="00693CFC" w:rsidRPr="00A55ECC">
        <w:rPr>
          <w:rFonts w:ascii="Times New Roman" w:eastAsia="Times New Roman" w:hAnsi="Times New Roman"/>
          <w:sz w:val="24"/>
          <w:szCs w:val="24"/>
          <w:lang w:val="en-US"/>
        </w:rPr>
        <w:t xml:space="preserve">ceivable for the balance sheet using </w:t>
      </w:r>
      <w:r w:rsidR="00693CFC" w:rsidRPr="000728BD">
        <w:rPr>
          <w:rFonts w:ascii="Times New Roman" w:eastAsia="Times New Roman" w:hAnsi="Times New Roman"/>
          <w:sz w:val="24"/>
          <w:szCs w:val="24"/>
          <w:lang w:val="en-US"/>
        </w:rPr>
        <w:t>Net income approach</w:t>
      </w:r>
      <w:r w:rsidR="000728BD">
        <w:rPr>
          <w:rFonts w:ascii="Times New Roman" w:eastAsia="Times New Roman" w:hAnsi="Times New Roman"/>
          <w:sz w:val="24"/>
          <w:szCs w:val="24"/>
          <w:lang w:val="en-US"/>
        </w:rPr>
        <w:t>.</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Credit sales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FE508F">
        <w:rPr>
          <w:rFonts w:ascii="Times New Roman" w:eastAsia="Times New Roman" w:hAnsi="Times New Roman"/>
          <w:sz w:val="24"/>
          <w:szCs w:val="24"/>
          <w:lang w:val="en-US"/>
        </w:rPr>
        <w:t xml:space="preserve">     </w:t>
      </w:r>
      <w:r w:rsidR="00824F16">
        <w:rPr>
          <w:rFonts w:ascii="Times New Roman" w:eastAsia="Times New Roman" w:hAnsi="Times New Roman"/>
          <w:sz w:val="24"/>
          <w:szCs w:val="24"/>
          <w:lang w:val="en-US"/>
        </w:rPr>
        <w:t xml:space="preserve">              </w:t>
      </w:r>
      <w:r w:rsidR="00FE508F">
        <w:rPr>
          <w:rFonts w:ascii="Times New Roman" w:eastAsia="Times New Roman" w:hAnsi="Times New Roman"/>
          <w:sz w:val="24"/>
          <w:szCs w:val="24"/>
          <w:lang w:val="en-US"/>
        </w:rPr>
        <w:t xml:space="preserve"> </w:t>
      </w:r>
      <w:r w:rsidR="00824F16">
        <w:rPr>
          <w:rFonts w:ascii="Times New Roman" w:eastAsia="Times New Roman" w:hAnsi="Times New Roman"/>
          <w:sz w:val="24"/>
          <w:szCs w:val="24"/>
          <w:lang w:val="en-US"/>
        </w:rPr>
        <w:t xml:space="preserve">            </w:t>
      </w:r>
      <w:r w:rsidR="00FE508F">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1,200,000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received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FE508F">
        <w:rPr>
          <w:rFonts w:ascii="Times New Roman" w:eastAsia="Times New Roman" w:hAnsi="Times New Roman"/>
          <w:sz w:val="24"/>
          <w:szCs w:val="24"/>
          <w:lang w:val="en-US"/>
        </w:rPr>
        <w:t xml:space="preserve">    </w:t>
      </w:r>
      <w:r w:rsidR="00824F16">
        <w:rPr>
          <w:rFonts w:ascii="Times New Roman" w:eastAsia="Times New Roman" w:hAnsi="Times New Roman"/>
          <w:sz w:val="24"/>
          <w:szCs w:val="24"/>
          <w:lang w:val="en-US"/>
        </w:rPr>
        <w:t xml:space="preserve">                            </w:t>
      </w:r>
      <w:r w:rsidR="00FE508F">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u w:val="single"/>
          <w:lang w:val="en-US"/>
        </w:rPr>
        <w:t>(895,000)</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Accounts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FE508F">
        <w:rPr>
          <w:rFonts w:ascii="Times New Roman" w:eastAsia="Times New Roman" w:hAnsi="Times New Roman"/>
          <w:sz w:val="24"/>
          <w:szCs w:val="24"/>
          <w:lang w:val="en-US"/>
        </w:rPr>
        <w:t xml:space="preserve">      </w:t>
      </w:r>
      <w:r w:rsidR="00824F16">
        <w:rPr>
          <w:rFonts w:ascii="Times New Roman" w:eastAsia="Times New Roman" w:hAnsi="Times New Roman"/>
          <w:sz w:val="24"/>
          <w:szCs w:val="24"/>
          <w:lang w:val="en-US"/>
        </w:rPr>
        <w:t xml:space="preserve">           </w:t>
      </w:r>
      <w:r w:rsidR="00FE508F">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 xml:space="preserve">305,000 </w:t>
      </w:r>
    </w:p>
    <w:p w:rsidR="00963BD0" w:rsidRPr="00A55ECC" w:rsidRDefault="00824F1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Allowance for </w:t>
      </w:r>
      <w:r w:rsidR="00963BD0" w:rsidRPr="00A55ECC">
        <w:rPr>
          <w:rFonts w:ascii="Times New Roman" w:eastAsia="Times New Roman" w:hAnsi="Times New Roman"/>
          <w:sz w:val="24"/>
          <w:szCs w:val="24"/>
          <w:lang w:val="en-US"/>
        </w:rPr>
        <w:t>Bad debts 2% x 1,200,000</w:t>
      </w:r>
      <w:r w:rsidR="00963BD0" w:rsidRPr="00A55ECC">
        <w:rPr>
          <w:rFonts w:ascii="Times New Roman" w:eastAsia="Times New Roman" w:hAnsi="Times New Roman"/>
          <w:sz w:val="24"/>
          <w:szCs w:val="24"/>
          <w:lang w:val="en-US"/>
        </w:rPr>
        <w:tab/>
      </w:r>
      <w:r>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u w:val="single"/>
          <w:lang w:val="en-US"/>
        </w:rPr>
        <w:t>(24,000)</w:t>
      </w:r>
      <w:r w:rsidR="00963BD0" w:rsidRPr="00A55ECC">
        <w:rPr>
          <w:rFonts w:ascii="Times New Roman" w:eastAsia="Times New Roman" w:hAnsi="Times New Roman"/>
          <w:sz w:val="24"/>
          <w:szCs w:val="24"/>
          <w:lang w:val="en-US"/>
        </w:rPr>
        <w:t xml:space="preserve"> </w:t>
      </w:r>
    </w:p>
    <w:p w:rsidR="00963BD0" w:rsidRPr="00A55ECC" w:rsidRDefault="00693CFC" w:rsidP="00963BD0">
      <w:pPr>
        <w:spacing w:after="0" w:line="360" w:lineRule="auto"/>
        <w:jc w:val="both"/>
        <w:rPr>
          <w:rFonts w:ascii="Times New Roman" w:eastAsia="Times New Roman" w:hAnsi="Times New Roman"/>
          <w:sz w:val="24"/>
          <w:szCs w:val="24"/>
          <w:u w:val="single"/>
          <w:lang w:val="en-US"/>
        </w:rPr>
      </w:pPr>
      <w:r w:rsidRPr="00A55ECC">
        <w:rPr>
          <w:rFonts w:ascii="Times New Roman" w:eastAsia="Times New Roman" w:hAnsi="Times New Roman"/>
          <w:sz w:val="24"/>
          <w:szCs w:val="24"/>
          <w:lang w:val="en-US"/>
        </w:rPr>
        <w:t>Accounts receivable (B/SHEET)</w:t>
      </w:r>
      <w:r w:rsidR="00963BD0" w:rsidRPr="00A55ECC">
        <w:rPr>
          <w:rFonts w:ascii="Times New Roman" w:eastAsia="Times New Roman" w:hAnsi="Times New Roman"/>
          <w:sz w:val="24"/>
          <w:szCs w:val="24"/>
          <w:lang w:val="en-US"/>
        </w:rPr>
        <w:t xml:space="preserve">     </w:t>
      </w:r>
      <w:r w:rsidR="00824F16">
        <w:rPr>
          <w:rFonts w:ascii="Times New Roman" w:eastAsia="Times New Roman" w:hAnsi="Times New Roman"/>
          <w:sz w:val="24"/>
          <w:szCs w:val="24"/>
          <w:lang w:val="en-US"/>
        </w:rPr>
        <w:t xml:space="preserve">                    </w:t>
      </w:r>
      <w:r w:rsidR="00963BD0" w:rsidRPr="00FE508F">
        <w:rPr>
          <w:rFonts w:ascii="Times New Roman" w:eastAsia="Times New Roman" w:hAnsi="Times New Roman"/>
          <w:sz w:val="24"/>
          <w:szCs w:val="24"/>
          <w:u w:val="double"/>
          <w:lang w:val="en-US"/>
        </w:rPr>
        <w:t>281,000</w:t>
      </w:r>
      <w:r w:rsidR="00963BD0" w:rsidRPr="00A55ECC">
        <w:rPr>
          <w:rFonts w:ascii="Times New Roman" w:eastAsia="Times New Roman" w:hAnsi="Times New Roman"/>
          <w:sz w:val="24"/>
          <w:szCs w:val="24"/>
          <w:u w:val="single"/>
          <w:lang w:val="en-US"/>
        </w:rPr>
        <w:t xml:space="preserve"> </w:t>
      </w:r>
    </w:p>
    <w:p w:rsidR="00E43108" w:rsidRDefault="00E43108" w:rsidP="00C2247C">
      <w:pPr>
        <w:spacing w:after="0" w:line="360" w:lineRule="auto"/>
        <w:jc w:val="both"/>
        <w:rPr>
          <w:rFonts w:ascii="Times New Roman" w:eastAsia="Times New Roman" w:hAnsi="Times New Roman"/>
          <w:sz w:val="24"/>
          <w:szCs w:val="24"/>
        </w:rPr>
      </w:pPr>
    </w:p>
    <w:p w:rsidR="00E43108" w:rsidRPr="00E43108" w:rsidRDefault="00E43108" w:rsidP="00C2247C">
      <w:pPr>
        <w:spacing w:after="0" w:line="360" w:lineRule="auto"/>
        <w:jc w:val="both"/>
        <w:rPr>
          <w:rFonts w:ascii="Times New Roman" w:eastAsia="Times New Roman" w:hAnsi="Times New Roman"/>
          <w:sz w:val="24"/>
          <w:szCs w:val="24"/>
          <w:lang w:val="en-US"/>
        </w:rPr>
      </w:pPr>
      <w:r w:rsidRPr="00E43108">
        <w:rPr>
          <w:rFonts w:ascii="Times New Roman" w:eastAsia="Times New Roman" w:hAnsi="Times New Roman"/>
          <w:sz w:val="24"/>
          <w:szCs w:val="24"/>
        </w:rPr>
        <w:t xml:space="preserve">After the estimation of </w:t>
      </w:r>
      <w:hyperlink r:id="rId8" w:history="1">
        <w:r w:rsidRPr="00E43108">
          <w:rPr>
            <w:rStyle w:val="Hyperlink"/>
            <w:rFonts w:ascii="Times New Roman" w:eastAsia="Times New Roman" w:hAnsi="Times New Roman"/>
            <w:color w:val="auto"/>
            <w:sz w:val="24"/>
            <w:szCs w:val="24"/>
            <w:u w:val="none"/>
          </w:rPr>
          <w:t>bad debts</w:t>
        </w:r>
      </w:hyperlink>
      <w:r w:rsidRPr="00E43108">
        <w:rPr>
          <w:rFonts w:ascii="Times New Roman" w:eastAsia="Times New Roman" w:hAnsi="Times New Roman"/>
          <w:sz w:val="24"/>
          <w:szCs w:val="24"/>
        </w:rPr>
        <w:t>, an adjusting entry is passed to recognize bad debts expense.</w:t>
      </w:r>
    </w:p>
    <w:p w:rsidR="00C2247C" w:rsidRPr="00A55ECC" w:rsidRDefault="00C2247C" w:rsidP="00C2247C">
      <w:pPr>
        <w:spacing w:after="0" w:line="360" w:lineRule="auto"/>
        <w:jc w:val="both"/>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Journal Entries:</w:t>
      </w:r>
    </w:p>
    <w:p w:rsidR="00C2247C" w:rsidRPr="00A55ECC" w:rsidRDefault="00C2247C" w:rsidP="00C2247C">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Dr.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Bad debt expense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24,000</w:t>
      </w:r>
    </w:p>
    <w:p w:rsidR="00C2247C" w:rsidRPr="00A55ECC" w:rsidRDefault="00C2247C" w:rsidP="00C2247C">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w:t>
      </w:r>
      <w:proofErr w:type="gramStart"/>
      <w:r w:rsidRPr="00A55ECC">
        <w:rPr>
          <w:rFonts w:ascii="Times New Roman" w:eastAsia="Times New Roman" w:hAnsi="Times New Roman"/>
          <w:sz w:val="24"/>
          <w:szCs w:val="24"/>
          <w:lang w:val="en-US"/>
        </w:rPr>
        <w:t>Cr.</w:t>
      </w:r>
      <w:proofErr w:type="gramEnd"/>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Allowance for uncollectible account</w:t>
      </w:r>
      <w:r w:rsidRPr="00A55ECC">
        <w:rPr>
          <w:rFonts w:ascii="Times New Roman" w:eastAsia="Times New Roman" w:hAnsi="Times New Roman"/>
          <w:sz w:val="24"/>
          <w:szCs w:val="24"/>
          <w:lang w:val="en-US"/>
        </w:rPr>
        <w:tab/>
        <w:t xml:space="preserve"> </w:t>
      </w:r>
      <w:r w:rsidRPr="00A55ECC">
        <w:rPr>
          <w:rFonts w:ascii="Times New Roman" w:eastAsia="Times New Roman" w:hAnsi="Times New Roman"/>
          <w:sz w:val="24"/>
          <w:szCs w:val="24"/>
          <w:lang w:val="en-US"/>
        </w:rPr>
        <w:tab/>
        <w:t>24,000</w:t>
      </w:r>
    </w:p>
    <w:p w:rsidR="00D63C04" w:rsidRDefault="009877E4" w:rsidP="00D63C04">
      <w:pPr>
        <w:spacing w:before="100" w:beforeAutospacing="1" w:after="100" w:afterAutospacing="1" w:line="360" w:lineRule="auto"/>
        <w:jc w:val="both"/>
        <w:rPr>
          <w:rFonts w:ascii="Times New Roman" w:eastAsia="Times New Roman" w:hAnsi="Times New Roman"/>
          <w:sz w:val="24"/>
          <w:szCs w:val="24"/>
          <w:lang w:val="en-US"/>
        </w:rPr>
      </w:pPr>
      <w:r w:rsidRPr="00A55ECC">
        <w:rPr>
          <w:rFonts w:ascii="Times New Roman" w:eastAsia="Times New Roman" w:hAnsi="Times New Roman"/>
          <w:b/>
          <w:bCs/>
          <w:sz w:val="24"/>
          <w:szCs w:val="24"/>
        </w:rPr>
        <w:t xml:space="preserve"> </w:t>
      </w:r>
      <w:r w:rsidR="000D0D75" w:rsidRPr="00A55ECC">
        <w:rPr>
          <w:rFonts w:ascii="Times New Roman" w:eastAsia="Times New Roman" w:hAnsi="Times New Roman"/>
          <w:b/>
          <w:sz w:val="24"/>
          <w:szCs w:val="24"/>
          <w:lang w:val="en-US"/>
        </w:rPr>
        <w:t xml:space="preserve">Aging of Accounts Receivable Method (Balance Sheet </w:t>
      </w:r>
      <w:proofErr w:type="gramStart"/>
      <w:r w:rsidR="000D0D75" w:rsidRPr="00A55ECC">
        <w:rPr>
          <w:rFonts w:ascii="Times New Roman" w:eastAsia="Times New Roman" w:hAnsi="Times New Roman"/>
          <w:b/>
          <w:sz w:val="24"/>
          <w:szCs w:val="24"/>
          <w:lang w:val="en-US"/>
        </w:rPr>
        <w:t>Approach:</w:t>
      </w:r>
      <w:proofErr w:type="gramEnd"/>
      <w:r w:rsidR="000D0D75" w:rsidRPr="00A55ECC">
        <w:rPr>
          <w:rFonts w:ascii="Times New Roman" w:eastAsia="Times New Roman" w:hAnsi="Times New Roman"/>
          <w:b/>
          <w:sz w:val="24"/>
          <w:szCs w:val="24"/>
          <w:lang w:val="en-US"/>
        </w:rPr>
        <w:t xml:space="preserve">) </w:t>
      </w:r>
      <w:r w:rsidR="00627EC0" w:rsidRPr="00A55ECC">
        <w:rPr>
          <w:rFonts w:ascii="Times New Roman" w:eastAsia="Times New Roman" w:hAnsi="Times New Roman"/>
          <w:sz w:val="24"/>
          <w:szCs w:val="24"/>
          <w:lang w:val="en-US"/>
        </w:rPr>
        <w:t xml:space="preserve">It is based on the age of each amount in the Accounts Receivable at the end of the period. The older and more overdue an accounts receivable becomes, the less likely is it to be collectible. The method focuses on estimating </w:t>
      </w:r>
      <w:r w:rsidR="000728BD" w:rsidRPr="00A55ECC">
        <w:rPr>
          <w:rFonts w:ascii="Times New Roman" w:eastAsia="Times New Roman" w:hAnsi="Times New Roman"/>
          <w:sz w:val="24"/>
          <w:szCs w:val="24"/>
          <w:lang w:val="en-US"/>
        </w:rPr>
        <w:t>the provision</w:t>
      </w:r>
      <w:r w:rsidR="00627EC0" w:rsidRPr="00A55ECC">
        <w:rPr>
          <w:rFonts w:ascii="Times New Roman" w:eastAsia="Times New Roman" w:hAnsi="Times New Roman"/>
          <w:sz w:val="24"/>
          <w:szCs w:val="24"/>
          <w:lang w:val="en-US"/>
        </w:rPr>
        <w:t xml:space="preserve"> for uncollectible/</w:t>
      </w:r>
      <w:r w:rsidR="00FB584E" w:rsidRPr="00A55ECC">
        <w:rPr>
          <w:rFonts w:ascii="Times New Roman" w:eastAsia="Times New Roman" w:hAnsi="Times New Roman"/>
          <w:sz w:val="24"/>
          <w:szCs w:val="24"/>
          <w:lang w:val="en-US"/>
        </w:rPr>
        <w:t>doubtful debts</w:t>
      </w:r>
      <w:r w:rsidR="00627EC0" w:rsidRPr="00A55ECC">
        <w:rPr>
          <w:rFonts w:ascii="Times New Roman" w:eastAsia="Times New Roman" w:hAnsi="Times New Roman"/>
          <w:sz w:val="24"/>
          <w:szCs w:val="24"/>
          <w:lang w:val="en-US"/>
        </w:rPr>
        <w:t xml:space="preserve"> at the end of the period.  </w:t>
      </w:r>
      <w:r w:rsidR="00744990" w:rsidRPr="00A55ECC">
        <w:rPr>
          <w:rFonts w:ascii="Times New Roman" w:eastAsia="Times New Roman" w:hAnsi="Times New Roman"/>
          <w:sz w:val="24"/>
          <w:szCs w:val="24"/>
          <w:lang w:val="en-US"/>
        </w:rPr>
        <w:t xml:space="preserve"> </w:t>
      </w:r>
    </w:p>
    <w:p w:rsidR="00D63C04" w:rsidRPr="00D63C04" w:rsidRDefault="00D63C04" w:rsidP="00D63C04">
      <w:pPr>
        <w:spacing w:before="100" w:beforeAutospacing="1" w:after="100" w:afterAutospacing="1" w:line="360" w:lineRule="auto"/>
        <w:jc w:val="both"/>
        <w:rPr>
          <w:rFonts w:ascii="Times New Roman" w:eastAsia="Times New Roman" w:hAnsi="Times New Roman"/>
          <w:bCs/>
          <w:sz w:val="24"/>
          <w:szCs w:val="24"/>
        </w:rPr>
      </w:pPr>
      <w:r w:rsidRPr="00D63C04">
        <w:rPr>
          <w:rFonts w:ascii="Times New Roman" w:eastAsia="Times New Roman" w:hAnsi="Times New Roman"/>
          <w:b/>
          <w:bCs/>
          <w:sz w:val="24"/>
          <w:szCs w:val="24"/>
        </w:rPr>
        <w:t xml:space="preserve">Example 1: </w:t>
      </w:r>
      <w:r w:rsidRPr="00D63C04">
        <w:rPr>
          <w:rFonts w:ascii="Times New Roman" w:eastAsia="Times New Roman" w:hAnsi="Times New Roman"/>
          <w:bCs/>
          <w:sz w:val="24"/>
          <w:szCs w:val="24"/>
        </w:rPr>
        <w:t>The balance of Accounts Receivable is sh. 100,000, and it is estimated that 5% of accounts are uncollectible. The balance of the Allowance for Doubtful Accounts, before adjustment, is sh. 2,000 (credit). The desired balance of the Allowance for Doubtful Accounts would be sh. 5,000 (sh.100, 000 * 5%). Since the balance of the Allowance for Doubtful Accounts is now only sh.2, 000, a $3,000 adjustment is required, as follows.</w:t>
      </w:r>
    </w:p>
    <w:p w:rsidR="00D63C04" w:rsidRPr="00D63C04" w:rsidRDefault="00D63C04" w:rsidP="00D63C04">
      <w:pPr>
        <w:spacing w:before="100" w:beforeAutospacing="1" w:after="100" w:afterAutospacing="1" w:line="360" w:lineRule="auto"/>
        <w:jc w:val="both"/>
        <w:rPr>
          <w:rFonts w:ascii="Times New Roman" w:eastAsia="Times New Roman" w:hAnsi="Times New Roman"/>
          <w:bCs/>
          <w:sz w:val="24"/>
          <w:szCs w:val="24"/>
        </w:rPr>
      </w:pPr>
      <w:proofErr w:type="spellStart"/>
      <w:r w:rsidRPr="00D63C04">
        <w:rPr>
          <w:rFonts w:ascii="Times New Roman" w:eastAsia="Times New Roman" w:hAnsi="Times New Roman"/>
          <w:bCs/>
          <w:sz w:val="24"/>
          <w:szCs w:val="24"/>
        </w:rPr>
        <w:t>Dr.</w:t>
      </w:r>
      <w:proofErr w:type="spellEnd"/>
      <w:r w:rsidRPr="00D63C04">
        <w:rPr>
          <w:rFonts w:ascii="Times New Roman" w:eastAsia="Times New Roman" w:hAnsi="Times New Roman"/>
          <w:bCs/>
          <w:sz w:val="24"/>
          <w:szCs w:val="24"/>
        </w:rPr>
        <w:t xml:space="preserve"> </w:t>
      </w:r>
      <w:r w:rsidRPr="00D63C04">
        <w:rPr>
          <w:rFonts w:ascii="Times New Roman" w:eastAsia="Times New Roman" w:hAnsi="Times New Roman"/>
          <w:bCs/>
          <w:sz w:val="24"/>
          <w:szCs w:val="24"/>
        </w:rPr>
        <w:tab/>
        <w:t xml:space="preserve">Bad Debts Expense </w:t>
      </w:r>
      <w:r w:rsidRPr="00D63C04">
        <w:rPr>
          <w:rFonts w:ascii="Times New Roman" w:eastAsia="Times New Roman" w:hAnsi="Times New Roman"/>
          <w:bCs/>
          <w:sz w:val="24"/>
          <w:szCs w:val="24"/>
        </w:rPr>
        <w:tab/>
      </w:r>
      <w:r w:rsidRPr="00D63C04">
        <w:rPr>
          <w:rFonts w:ascii="Times New Roman" w:eastAsia="Times New Roman" w:hAnsi="Times New Roman"/>
          <w:bCs/>
          <w:sz w:val="24"/>
          <w:szCs w:val="24"/>
        </w:rPr>
        <w:tab/>
        <w:t>3,000</w:t>
      </w:r>
    </w:p>
    <w:p w:rsidR="00D63C04" w:rsidRDefault="00D63C04" w:rsidP="000D0D75">
      <w:pPr>
        <w:spacing w:before="100" w:beforeAutospacing="1" w:after="100" w:afterAutospacing="1" w:line="360" w:lineRule="auto"/>
        <w:jc w:val="both"/>
        <w:rPr>
          <w:rFonts w:ascii="Times New Roman" w:eastAsia="Times New Roman" w:hAnsi="Times New Roman"/>
          <w:bCs/>
          <w:sz w:val="24"/>
          <w:szCs w:val="24"/>
        </w:rPr>
      </w:pPr>
      <w:r w:rsidRPr="00D63C04">
        <w:rPr>
          <w:rFonts w:ascii="Times New Roman" w:eastAsia="Times New Roman" w:hAnsi="Times New Roman"/>
          <w:bCs/>
          <w:sz w:val="24"/>
          <w:szCs w:val="24"/>
        </w:rPr>
        <w:tab/>
        <w:t xml:space="preserve">Cr. Allowance for Doubtful Accounts </w:t>
      </w:r>
      <w:r w:rsidRPr="00D63C04">
        <w:rPr>
          <w:rFonts w:ascii="Times New Roman" w:eastAsia="Times New Roman" w:hAnsi="Times New Roman"/>
          <w:bCs/>
          <w:sz w:val="24"/>
          <w:szCs w:val="24"/>
        </w:rPr>
        <w:tab/>
        <w:t>3,000</w:t>
      </w:r>
    </w:p>
    <w:p w:rsidR="00D63C04" w:rsidRPr="00A55ECC" w:rsidRDefault="00744990" w:rsidP="000D0D75">
      <w:pPr>
        <w:spacing w:before="100" w:beforeAutospacing="1" w:after="100" w:afterAutospacing="1"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It is more accurate than the percentage of sales method. </w:t>
      </w:r>
    </w:p>
    <w:p w:rsidR="00963BD0" w:rsidRPr="00A55ECC" w:rsidRDefault="00D63C04" w:rsidP="009877E4">
      <w:pPr>
        <w:spacing w:after="0" w:line="360" w:lineRule="auto"/>
        <w:jc w:val="both"/>
        <w:rPr>
          <w:rFonts w:ascii="Times New Roman" w:eastAsia="Times New Roman" w:hAnsi="Times New Roman"/>
          <w:sz w:val="24"/>
          <w:szCs w:val="24"/>
          <w:lang w:val="en-US"/>
        </w:rPr>
      </w:pPr>
      <w:r>
        <w:rPr>
          <w:rFonts w:ascii="Times New Roman" w:eastAsia="Times New Roman" w:hAnsi="Times New Roman"/>
          <w:b/>
          <w:sz w:val="24"/>
          <w:szCs w:val="24"/>
          <w:lang w:val="en-US"/>
        </w:rPr>
        <w:t>Example 2</w:t>
      </w:r>
      <w:r w:rsidR="00FB584E" w:rsidRPr="00A55ECC">
        <w:rPr>
          <w:rFonts w:ascii="Times New Roman" w:eastAsia="Times New Roman" w:hAnsi="Times New Roman"/>
          <w:b/>
          <w:sz w:val="24"/>
          <w:szCs w:val="24"/>
          <w:lang w:val="en-US"/>
        </w:rPr>
        <w:t>:</w:t>
      </w:r>
      <w:r w:rsidR="00FE508F">
        <w:rPr>
          <w:rFonts w:ascii="Times New Roman" w:eastAsia="Times New Roman" w:hAnsi="Times New Roman"/>
          <w:b/>
          <w:sz w:val="24"/>
          <w:szCs w:val="24"/>
          <w:lang w:val="en-US"/>
        </w:rPr>
        <w:t xml:space="preserve"> </w:t>
      </w:r>
      <w:r w:rsidR="00466E5C" w:rsidRPr="00A55ECC">
        <w:rPr>
          <w:rFonts w:ascii="Times New Roman" w:eastAsia="Times New Roman" w:hAnsi="Times New Roman"/>
          <w:sz w:val="24"/>
          <w:szCs w:val="24"/>
          <w:lang w:val="en-US"/>
        </w:rPr>
        <w:t xml:space="preserve">Assume that a </w:t>
      </w:r>
      <w:r w:rsidR="00963BD0" w:rsidRPr="00A55ECC">
        <w:rPr>
          <w:rFonts w:ascii="Times New Roman" w:eastAsia="Times New Roman" w:hAnsi="Times New Roman"/>
          <w:sz w:val="24"/>
          <w:szCs w:val="24"/>
          <w:lang w:val="en-US"/>
        </w:rPr>
        <w:t xml:space="preserve">company will estimate the amount of uncollectible account that would result from 305,000 in accounts receivables outstanding at the end of the year. They analyze each </w:t>
      </w:r>
      <w:proofErr w:type="spellStart"/>
      <w:r w:rsidR="00963BD0" w:rsidRPr="00A55ECC">
        <w:rPr>
          <w:rFonts w:ascii="Times New Roman" w:eastAsia="Times New Roman" w:hAnsi="Times New Roman"/>
          <w:sz w:val="24"/>
          <w:szCs w:val="24"/>
          <w:lang w:val="en-US"/>
        </w:rPr>
        <w:t>customers</w:t>
      </w:r>
      <w:proofErr w:type="spellEnd"/>
      <w:r w:rsidR="00963BD0" w:rsidRPr="00A55ECC">
        <w:rPr>
          <w:rFonts w:ascii="Times New Roman" w:eastAsia="Times New Roman" w:hAnsi="Times New Roman"/>
          <w:sz w:val="24"/>
          <w:szCs w:val="24"/>
          <w:lang w:val="en-US"/>
        </w:rPr>
        <w:t xml:space="preserve"> account by applying a percentage in the entire outstanding receivable </w:t>
      </w:r>
      <w:r w:rsidR="00963BD0" w:rsidRPr="00A55ECC">
        <w:rPr>
          <w:rFonts w:ascii="Times New Roman" w:eastAsia="Times New Roman" w:hAnsi="Times New Roman"/>
          <w:sz w:val="24"/>
          <w:szCs w:val="24"/>
          <w:lang w:val="en-US"/>
        </w:rPr>
        <w:lastRenderedPageBreak/>
        <w:t xml:space="preserve">balance or by applying a different percent to the account receivable balance depending on time outstanding. Older account or debts are assumed to have greater </w:t>
      </w:r>
      <w:r w:rsidR="00DF2FB6" w:rsidRPr="00A55ECC">
        <w:rPr>
          <w:rFonts w:ascii="Times New Roman" w:eastAsia="Times New Roman" w:hAnsi="Times New Roman"/>
          <w:sz w:val="24"/>
          <w:szCs w:val="24"/>
          <w:lang w:val="en-US"/>
        </w:rPr>
        <w:t>likelihood of</w:t>
      </w:r>
      <w:r w:rsidR="00963BD0" w:rsidRPr="00A55ECC">
        <w:rPr>
          <w:rFonts w:ascii="Times New Roman" w:eastAsia="Times New Roman" w:hAnsi="Times New Roman"/>
          <w:sz w:val="24"/>
          <w:szCs w:val="24"/>
          <w:lang w:val="en-US"/>
        </w:rPr>
        <w:t xml:space="preserve"> being uncollected. An account receivable aged schedule is provided as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BA17C1" w:rsidRPr="00A55ECC" w:rsidTr="001F06D5">
        <w:tc>
          <w:tcPr>
            <w:tcW w:w="1540"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C</w:t>
            </w:r>
            <w:r w:rsidR="001F06D5" w:rsidRPr="00A55ECC">
              <w:rPr>
                <w:rFonts w:ascii="Times New Roman" w:eastAsia="Times New Roman" w:hAnsi="Times New Roman"/>
                <w:b/>
                <w:sz w:val="24"/>
                <w:szCs w:val="24"/>
                <w:lang w:val="en-US"/>
              </w:rPr>
              <w:t>ustomer</w:t>
            </w:r>
            <w:r w:rsidRPr="00A55ECC">
              <w:rPr>
                <w:rFonts w:ascii="Times New Roman" w:eastAsia="Times New Roman" w:hAnsi="Times New Roman"/>
                <w:b/>
                <w:sz w:val="24"/>
                <w:szCs w:val="24"/>
                <w:lang w:val="en-US"/>
              </w:rPr>
              <w:t xml:space="preserve"> </w:t>
            </w:r>
          </w:p>
        </w:tc>
        <w:tc>
          <w:tcPr>
            <w:tcW w:w="1540"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Accounts Receivable</w:t>
            </w:r>
          </w:p>
        </w:tc>
        <w:tc>
          <w:tcPr>
            <w:tcW w:w="1540"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0-60</w:t>
            </w:r>
          </w:p>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days</w:t>
            </w:r>
          </w:p>
        </w:tc>
        <w:tc>
          <w:tcPr>
            <w:tcW w:w="1540"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61-90</w:t>
            </w:r>
          </w:p>
          <w:p w:rsidR="00BA17C1" w:rsidRPr="00A55ECC" w:rsidRDefault="001F06D5"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days</w:t>
            </w:r>
          </w:p>
        </w:tc>
        <w:tc>
          <w:tcPr>
            <w:tcW w:w="1541"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91-120</w:t>
            </w:r>
          </w:p>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days</w:t>
            </w:r>
          </w:p>
        </w:tc>
        <w:tc>
          <w:tcPr>
            <w:tcW w:w="1541" w:type="dxa"/>
            <w:tcBorders>
              <w:bottom w:val="single" w:sz="4" w:space="0" w:color="auto"/>
            </w:tcBorders>
          </w:tcPr>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Over 120</w:t>
            </w:r>
          </w:p>
          <w:p w:rsidR="00BA17C1" w:rsidRPr="00A55ECC" w:rsidRDefault="00BA17C1" w:rsidP="00963BD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days</w:t>
            </w:r>
          </w:p>
        </w:tc>
      </w:tr>
      <w:tr w:rsidR="00BA17C1" w:rsidRPr="00A55ECC" w:rsidTr="001F06D5">
        <w:trPr>
          <w:trHeight w:val="260"/>
        </w:trPr>
        <w:tc>
          <w:tcPr>
            <w:tcW w:w="1540" w:type="dxa"/>
            <w:tcBorders>
              <w:top w:val="single" w:sz="4" w:space="0" w:color="auto"/>
            </w:tcBorders>
          </w:tcPr>
          <w:p w:rsidR="00BA17C1" w:rsidRPr="00A55ECC" w:rsidRDefault="00BA17C1"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w:t>
            </w:r>
          </w:p>
        </w:tc>
        <w:tc>
          <w:tcPr>
            <w:tcW w:w="1540" w:type="dxa"/>
            <w:tcBorders>
              <w:top w:val="single" w:sz="4" w:space="0" w:color="auto"/>
            </w:tcBorders>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20</w:t>
            </w:r>
          </w:p>
        </w:tc>
        <w:tc>
          <w:tcPr>
            <w:tcW w:w="1540" w:type="dxa"/>
            <w:tcBorders>
              <w:top w:val="single" w:sz="4" w:space="0" w:color="auto"/>
            </w:tcBorders>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14</w:t>
            </w:r>
            <w:r w:rsidR="001F06D5" w:rsidRPr="00A55ECC">
              <w:rPr>
                <w:rFonts w:ascii="Times New Roman" w:eastAsia="Times New Roman" w:hAnsi="Times New Roman"/>
                <w:sz w:val="24"/>
                <w:szCs w:val="24"/>
                <w:lang w:val="en-US"/>
              </w:rPr>
              <w:t>0,000</w:t>
            </w:r>
          </w:p>
        </w:tc>
        <w:tc>
          <w:tcPr>
            <w:tcW w:w="1540" w:type="dxa"/>
            <w:tcBorders>
              <w:top w:val="single" w:sz="4" w:space="0" w:color="auto"/>
            </w:tcBorders>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6,000</w:t>
            </w:r>
          </w:p>
        </w:tc>
        <w:tc>
          <w:tcPr>
            <w:tcW w:w="1541" w:type="dxa"/>
            <w:tcBorders>
              <w:top w:val="single" w:sz="4" w:space="0" w:color="auto"/>
            </w:tcBorders>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t>
            </w:r>
          </w:p>
        </w:tc>
        <w:tc>
          <w:tcPr>
            <w:tcW w:w="1541" w:type="dxa"/>
            <w:tcBorders>
              <w:top w:val="single" w:sz="4" w:space="0" w:color="auto"/>
            </w:tcBorders>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t>
            </w:r>
          </w:p>
        </w:tc>
      </w:tr>
      <w:tr w:rsidR="00BA17C1" w:rsidRPr="00A55ECC" w:rsidTr="001F06D5">
        <w:tc>
          <w:tcPr>
            <w:tcW w:w="1540" w:type="dxa"/>
          </w:tcPr>
          <w:p w:rsidR="00BA17C1" w:rsidRPr="00A55ECC" w:rsidRDefault="00BA17C1"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B</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33</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20,000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10,000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3,000</w:t>
            </w:r>
          </w:p>
        </w:tc>
      </w:tr>
      <w:tr w:rsidR="00BA17C1" w:rsidRPr="00A55ECC" w:rsidTr="001F06D5">
        <w:tc>
          <w:tcPr>
            <w:tcW w:w="1540" w:type="dxa"/>
          </w:tcPr>
          <w:p w:rsidR="00BA17C1" w:rsidRPr="00A55ECC" w:rsidRDefault="00BA17C1"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60</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30,000</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10,000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3,000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t>
            </w:r>
          </w:p>
        </w:tc>
      </w:tr>
      <w:tr w:rsidR="00BA17C1" w:rsidRPr="00A55ECC" w:rsidTr="001F06D5">
        <w:tc>
          <w:tcPr>
            <w:tcW w:w="1540" w:type="dxa"/>
          </w:tcPr>
          <w:p w:rsidR="00BA17C1" w:rsidRPr="00A55ECC" w:rsidRDefault="00BA17C1"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18</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50,000</w:t>
            </w:r>
          </w:p>
        </w:tc>
        <w:tc>
          <w:tcPr>
            <w:tcW w:w="1540"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14,000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12,000</w:t>
            </w:r>
          </w:p>
        </w:tc>
        <w:tc>
          <w:tcPr>
            <w:tcW w:w="1541" w:type="dxa"/>
          </w:tcPr>
          <w:p w:rsidR="00BA17C1" w:rsidRPr="00A55ECC" w:rsidRDefault="001F06D5"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7,000</w:t>
            </w:r>
          </w:p>
        </w:tc>
      </w:tr>
      <w:tr w:rsidR="00BA17C1" w:rsidRPr="00A55ECC" w:rsidTr="001F06D5">
        <w:tc>
          <w:tcPr>
            <w:tcW w:w="1540" w:type="dxa"/>
          </w:tcPr>
          <w:p w:rsidR="00BA17C1" w:rsidRPr="00A55ECC" w:rsidRDefault="00BA17C1"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total</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305</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220,000</w:t>
            </w:r>
          </w:p>
        </w:tc>
        <w:tc>
          <w:tcPr>
            <w:tcW w:w="1540"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50,000</w:t>
            </w:r>
          </w:p>
        </w:tc>
        <w:tc>
          <w:tcPr>
            <w:tcW w:w="1541"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25,000</w:t>
            </w:r>
          </w:p>
        </w:tc>
        <w:tc>
          <w:tcPr>
            <w:tcW w:w="1541" w:type="dxa"/>
          </w:tcPr>
          <w:p w:rsidR="00BA17C1" w:rsidRPr="00A55ECC" w:rsidRDefault="00BA17C1" w:rsidP="00912F6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10,000</w:t>
            </w:r>
          </w:p>
        </w:tc>
      </w:tr>
    </w:tbl>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company estimates the percentage of uncollectible debts for each credit period as below: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Below 0 – 60 days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             61 – 90 days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              91-120 days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Over 120 days </w:t>
      </w:r>
      <w:r w:rsidRPr="00A55ECC">
        <w:rPr>
          <w:rFonts w:ascii="Times New Roman" w:eastAsia="Times New Roman" w:hAnsi="Times New Roman"/>
          <w:sz w:val="24"/>
          <w:szCs w:val="24"/>
          <w:lang w:val="en-US"/>
        </w:rPr>
        <w:tab/>
        <w:t xml:space="preserve">45%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Determine the allowance for uncollectible accounts </w:t>
      </w:r>
    </w:p>
    <w:tbl>
      <w:tblPr>
        <w:tblStyle w:val="TableGrid"/>
        <w:tblW w:w="0" w:type="auto"/>
        <w:tblLook w:val="04A0" w:firstRow="1" w:lastRow="0" w:firstColumn="1" w:lastColumn="0" w:noHBand="0" w:noVBand="1"/>
      </w:tblPr>
      <w:tblGrid>
        <w:gridCol w:w="1967"/>
        <w:gridCol w:w="2191"/>
        <w:gridCol w:w="1620"/>
        <w:gridCol w:w="1530"/>
      </w:tblGrid>
      <w:tr w:rsidR="000D2200" w:rsidRPr="00A55ECC" w:rsidTr="00506224">
        <w:tc>
          <w:tcPr>
            <w:tcW w:w="1967" w:type="dxa"/>
          </w:tcPr>
          <w:p w:rsidR="000D2200" w:rsidRPr="00A55ECC" w:rsidRDefault="000D2200" w:rsidP="00506224">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Aging (days)</w:t>
            </w:r>
          </w:p>
        </w:tc>
        <w:tc>
          <w:tcPr>
            <w:tcW w:w="2191" w:type="dxa"/>
          </w:tcPr>
          <w:p w:rsidR="000D2200" w:rsidRPr="00A55ECC" w:rsidRDefault="000D2200" w:rsidP="00506224">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Account receivable</w:t>
            </w:r>
          </w:p>
        </w:tc>
        <w:tc>
          <w:tcPr>
            <w:tcW w:w="1620" w:type="dxa"/>
          </w:tcPr>
          <w:p w:rsidR="000D2200" w:rsidRPr="00A55ECC" w:rsidRDefault="000D2200" w:rsidP="00506224">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Percentage</w:t>
            </w:r>
          </w:p>
        </w:tc>
        <w:tc>
          <w:tcPr>
            <w:tcW w:w="1530" w:type="dxa"/>
          </w:tcPr>
          <w:p w:rsidR="000D2200" w:rsidRPr="00A55ECC" w:rsidRDefault="000D2200" w:rsidP="00506224">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Estimated</w:t>
            </w:r>
          </w:p>
        </w:tc>
      </w:tr>
      <w:tr w:rsidR="000D2200" w:rsidRPr="00A55ECC" w:rsidTr="00506224">
        <w:trPr>
          <w:trHeight w:val="260"/>
        </w:trPr>
        <w:tc>
          <w:tcPr>
            <w:tcW w:w="1967" w:type="dxa"/>
          </w:tcPr>
          <w:p w:rsidR="000D2200" w:rsidRPr="00A55ECC" w:rsidRDefault="000D2200" w:rsidP="000D220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b/>
                <w:sz w:val="24"/>
                <w:szCs w:val="24"/>
                <w:lang w:val="en-US"/>
              </w:rPr>
              <w:t>0-60 days</w:t>
            </w:r>
          </w:p>
        </w:tc>
        <w:tc>
          <w:tcPr>
            <w:tcW w:w="2191"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220,000</w:t>
            </w:r>
          </w:p>
        </w:tc>
        <w:tc>
          <w:tcPr>
            <w:tcW w:w="162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w:t>
            </w:r>
          </w:p>
        </w:tc>
        <w:tc>
          <w:tcPr>
            <w:tcW w:w="153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11,000</w:t>
            </w:r>
          </w:p>
        </w:tc>
      </w:tr>
      <w:tr w:rsidR="000D2200" w:rsidRPr="00A55ECC" w:rsidTr="00506224">
        <w:tc>
          <w:tcPr>
            <w:tcW w:w="1967" w:type="dxa"/>
          </w:tcPr>
          <w:p w:rsidR="000D2200" w:rsidRPr="00A55ECC" w:rsidRDefault="000D2200" w:rsidP="000D220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b/>
                <w:sz w:val="24"/>
                <w:szCs w:val="24"/>
                <w:lang w:val="en-US"/>
              </w:rPr>
              <w:t>61-90  days</w:t>
            </w:r>
          </w:p>
        </w:tc>
        <w:tc>
          <w:tcPr>
            <w:tcW w:w="2191"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50,000</w:t>
            </w:r>
          </w:p>
        </w:tc>
        <w:tc>
          <w:tcPr>
            <w:tcW w:w="162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10%</w:t>
            </w:r>
          </w:p>
        </w:tc>
        <w:tc>
          <w:tcPr>
            <w:tcW w:w="153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5,000</w:t>
            </w:r>
          </w:p>
        </w:tc>
      </w:tr>
      <w:tr w:rsidR="000D2200" w:rsidRPr="00A55ECC" w:rsidTr="00506224">
        <w:tc>
          <w:tcPr>
            <w:tcW w:w="1967" w:type="dxa"/>
          </w:tcPr>
          <w:p w:rsidR="000D2200" w:rsidRPr="00A55ECC" w:rsidRDefault="000D2200" w:rsidP="000D220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91-120  days</w:t>
            </w:r>
          </w:p>
        </w:tc>
        <w:tc>
          <w:tcPr>
            <w:tcW w:w="2191"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25,000</w:t>
            </w:r>
          </w:p>
        </w:tc>
        <w:tc>
          <w:tcPr>
            <w:tcW w:w="162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20%</w:t>
            </w:r>
          </w:p>
        </w:tc>
        <w:tc>
          <w:tcPr>
            <w:tcW w:w="1530" w:type="dxa"/>
          </w:tcPr>
          <w:p w:rsidR="000D2200"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5,000</w:t>
            </w:r>
          </w:p>
        </w:tc>
      </w:tr>
      <w:tr w:rsidR="00506224" w:rsidRPr="00A55ECC" w:rsidTr="00506224">
        <w:tc>
          <w:tcPr>
            <w:tcW w:w="1967" w:type="dxa"/>
          </w:tcPr>
          <w:p w:rsidR="00506224" w:rsidRPr="00A55ECC" w:rsidRDefault="00506224" w:rsidP="000D2200">
            <w:pPr>
              <w:spacing w:after="0" w:line="240" w:lineRule="atLeast"/>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Over 120  days</w:t>
            </w:r>
          </w:p>
        </w:tc>
        <w:tc>
          <w:tcPr>
            <w:tcW w:w="2191" w:type="dxa"/>
          </w:tcPr>
          <w:p w:rsidR="00506224"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10,000</w:t>
            </w:r>
          </w:p>
        </w:tc>
        <w:tc>
          <w:tcPr>
            <w:tcW w:w="1620" w:type="dxa"/>
          </w:tcPr>
          <w:p w:rsidR="00506224"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45%</w:t>
            </w:r>
          </w:p>
        </w:tc>
        <w:tc>
          <w:tcPr>
            <w:tcW w:w="1530" w:type="dxa"/>
          </w:tcPr>
          <w:p w:rsidR="00506224" w:rsidRPr="00A55ECC" w:rsidRDefault="00506224" w:rsidP="00506224">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u w:val="single"/>
                <w:lang w:val="en-US"/>
              </w:rPr>
              <w:t>4,500</w:t>
            </w:r>
          </w:p>
        </w:tc>
      </w:tr>
      <w:tr w:rsidR="00506224" w:rsidRPr="00A55ECC" w:rsidTr="00506224">
        <w:tc>
          <w:tcPr>
            <w:tcW w:w="5778" w:type="dxa"/>
            <w:gridSpan w:val="3"/>
          </w:tcPr>
          <w:p w:rsidR="00506224" w:rsidRPr="00A55ECC" w:rsidRDefault="00506224" w:rsidP="00506224">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Adjusted  allowance for uncollectible account receivables</w:t>
            </w:r>
          </w:p>
        </w:tc>
        <w:tc>
          <w:tcPr>
            <w:tcW w:w="1530" w:type="dxa"/>
          </w:tcPr>
          <w:p w:rsidR="00506224" w:rsidRPr="00A55ECC" w:rsidRDefault="00506224" w:rsidP="00506224">
            <w:pPr>
              <w:spacing w:after="0" w:line="240" w:lineRule="atLeast"/>
              <w:jc w:val="right"/>
              <w:rPr>
                <w:rFonts w:ascii="Times New Roman" w:eastAsia="Times New Roman" w:hAnsi="Times New Roman"/>
                <w:sz w:val="24"/>
                <w:szCs w:val="24"/>
                <w:u w:val="single"/>
                <w:lang w:val="en-US"/>
              </w:rPr>
            </w:pPr>
            <w:r w:rsidRPr="00A55ECC">
              <w:rPr>
                <w:rFonts w:ascii="Times New Roman" w:eastAsia="Times New Roman" w:hAnsi="Times New Roman"/>
                <w:sz w:val="24"/>
                <w:szCs w:val="24"/>
                <w:u w:val="double"/>
                <w:lang w:val="en-US"/>
              </w:rPr>
              <w:t>25,500</w:t>
            </w:r>
          </w:p>
        </w:tc>
      </w:tr>
    </w:tbl>
    <w:p w:rsidR="000D2200" w:rsidRPr="00A55ECC" w:rsidRDefault="000D2200" w:rsidP="00963BD0">
      <w:pPr>
        <w:spacing w:after="0" w:line="240" w:lineRule="atLeast"/>
        <w:jc w:val="both"/>
        <w:rPr>
          <w:rFonts w:ascii="Times New Roman" w:eastAsia="Times New Roman" w:hAnsi="Times New Roman"/>
          <w:sz w:val="24"/>
          <w:szCs w:val="24"/>
          <w:lang w:val="en-US"/>
        </w:rPr>
      </w:pPr>
    </w:p>
    <w:p w:rsidR="00506224" w:rsidRPr="00A55ECC" w:rsidRDefault="00506224" w:rsidP="00506224">
      <w:pPr>
        <w:tabs>
          <w:tab w:val="left" w:pos="3872"/>
        </w:tabs>
        <w:spacing w:after="0" w:line="240" w:lineRule="atLeast"/>
        <w:jc w:val="both"/>
        <w:rPr>
          <w:rFonts w:ascii="Times New Roman" w:eastAsia="Times New Roman" w:hAnsi="Times New Roman"/>
          <w:b/>
          <w:sz w:val="24"/>
          <w:szCs w:val="24"/>
          <w:u w:val="single"/>
          <w:lang w:val="en-US"/>
        </w:rPr>
      </w:pPr>
    </w:p>
    <w:p w:rsidR="00506224" w:rsidRPr="00A55ECC" w:rsidRDefault="00506224" w:rsidP="00506224">
      <w:pPr>
        <w:tabs>
          <w:tab w:val="left" w:pos="3872"/>
        </w:tabs>
        <w:spacing w:after="0" w:line="240" w:lineRule="atLeast"/>
        <w:jc w:val="both"/>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Adjusted debtors (balance sheet)</w:t>
      </w:r>
      <w:r w:rsidRPr="00A55ECC">
        <w:rPr>
          <w:rFonts w:ascii="Times New Roman" w:eastAsia="Times New Roman" w:hAnsi="Times New Roman"/>
          <w:b/>
          <w:sz w:val="24"/>
          <w:szCs w:val="24"/>
          <w:u w:val="single"/>
          <w:lang w:val="en-US"/>
        </w:rPr>
        <w:tab/>
      </w:r>
    </w:p>
    <w:p w:rsidR="00963BD0" w:rsidRPr="00A55ECC" w:rsidRDefault="00963BD0" w:rsidP="00506224">
      <w:pPr>
        <w:tabs>
          <w:tab w:val="left" w:pos="3872"/>
        </w:tabs>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receivables </w:t>
      </w:r>
      <w:r w:rsidR="00506224"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 xml:space="preserve">305,000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Allowance for uncollectible debts </w:t>
      </w:r>
      <w:r w:rsidRPr="00A55ECC">
        <w:rPr>
          <w:rFonts w:ascii="Times New Roman" w:eastAsia="Times New Roman" w:hAnsi="Times New Roman"/>
          <w:sz w:val="24"/>
          <w:szCs w:val="24"/>
          <w:lang w:val="en-US"/>
        </w:rPr>
        <w:tab/>
      </w:r>
      <w:r w:rsidR="00506224"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u w:val="single"/>
          <w:lang w:val="en-US"/>
        </w:rPr>
        <w:t>(25,500)</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u w:val="double"/>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506224"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u w:val="double"/>
          <w:lang w:val="en-US"/>
        </w:rPr>
        <w:t xml:space="preserve">279,500                         </w:t>
      </w:r>
    </w:p>
    <w:p w:rsidR="00506224"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When accounts are deemed uncollectible the follo</w:t>
      </w:r>
      <w:r w:rsidR="00E832D7" w:rsidRPr="00A55ECC">
        <w:rPr>
          <w:rFonts w:ascii="Times New Roman" w:eastAsia="Times New Roman" w:hAnsi="Times New Roman"/>
          <w:sz w:val="24"/>
          <w:szCs w:val="24"/>
          <w:lang w:val="en-US"/>
        </w:rPr>
        <w:t>wing journal entry is necessary</w:t>
      </w:r>
      <w:r w:rsidRPr="00A55ECC">
        <w:rPr>
          <w:rFonts w:ascii="Times New Roman" w:eastAsia="Times New Roman" w:hAnsi="Times New Roman"/>
          <w:sz w:val="24"/>
          <w:szCs w:val="24"/>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440"/>
        <w:gridCol w:w="1260"/>
      </w:tblGrid>
      <w:tr w:rsidR="00E832D7" w:rsidRPr="00A55ECC" w:rsidTr="00E832D7">
        <w:tc>
          <w:tcPr>
            <w:tcW w:w="4608" w:type="dxa"/>
          </w:tcPr>
          <w:p w:rsidR="00E832D7" w:rsidRPr="00A55ECC" w:rsidRDefault="00E832D7" w:rsidP="00466E5C">
            <w:pPr>
              <w:spacing w:after="0" w:line="240" w:lineRule="atLeast"/>
              <w:jc w:val="both"/>
              <w:rPr>
                <w:rFonts w:ascii="Times New Roman" w:eastAsia="Times New Roman" w:hAnsi="Times New Roman"/>
                <w:b/>
                <w:sz w:val="24"/>
                <w:szCs w:val="24"/>
                <w:lang w:val="en-US"/>
              </w:rPr>
            </w:pPr>
          </w:p>
        </w:tc>
        <w:tc>
          <w:tcPr>
            <w:tcW w:w="1440" w:type="dxa"/>
          </w:tcPr>
          <w:p w:rsidR="00E832D7" w:rsidRPr="00A55ECC" w:rsidRDefault="00E832D7" w:rsidP="00E832D7">
            <w:pPr>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Dr.</w:t>
            </w:r>
          </w:p>
        </w:tc>
        <w:tc>
          <w:tcPr>
            <w:tcW w:w="1260" w:type="dxa"/>
          </w:tcPr>
          <w:p w:rsidR="00E832D7" w:rsidRPr="00A55ECC" w:rsidRDefault="00E832D7" w:rsidP="00E832D7">
            <w:pPr>
              <w:spacing w:after="0" w:line="240" w:lineRule="atLeast"/>
              <w:jc w:val="righ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Cr.</w:t>
            </w:r>
          </w:p>
        </w:tc>
      </w:tr>
      <w:tr w:rsidR="00E832D7" w:rsidRPr="00A55ECC" w:rsidTr="00E832D7">
        <w:trPr>
          <w:trHeight w:val="260"/>
        </w:trPr>
        <w:tc>
          <w:tcPr>
            <w:tcW w:w="4608" w:type="dxa"/>
          </w:tcPr>
          <w:p w:rsidR="00E832D7" w:rsidRPr="00A55ECC" w:rsidRDefault="00E832D7" w:rsidP="00E832D7">
            <w:pPr>
              <w:tabs>
                <w:tab w:val="left" w:pos="299"/>
              </w:tabs>
              <w:spacing w:after="0" w:line="240" w:lineRule="atLeast"/>
              <w:rPr>
                <w:rFonts w:ascii="Times New Roman" w:eastAsia="Times New Roman" w:hAnsi="Times New Roman"/>
                <w:sz w:val="24"/>
                <w:szCs w:val="24"/>
                <w:lang w:val="en-US"/>
              </w:rPr>
            </w:pPr>
            <w:proofErr w:type="spellStart"/>
            <w:r w:rsidRPr="00A55ECC">
              <w:rPr>
                <w:rFonts w:ascii="Times New Roman" w:eastAsia="Times New Roman" w:hAnsi="Times New Roman"/>
                <w:sz w:val="24"/>
                <w:szCs w:val="24"/>
                <w:lang w:val="en-US"/>
              </w:rPr>
              <w:t>Dr</w:t>
            </w:r>
            <w:proofErr w:type="spellEnd"/>
            <w:r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ab/>
              <w:t>Allowance for uncollectible debts</w:t>
            </w:r>
          </w:p>
        </w:tc>
        <w:tc>
          <w:tcPr>
            <w:tcW w:w="1440" w:type="dxa"/>
          </w:tcPr>
          <w:p w:rsidR="00E832D7" w:rsidRPr="00A55ECC" w:rsidRDefault="00E832D7" w:rsidP="00E832D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25,500</w:t>
            </w:r>
          </w:p>
        </w:tc>
        <w:tc>
          <w:tcPr>
            <w:tcW w:w="1260" w:type="dxa"/>
          </w:tcPr>
          <w:p w:rsidR="00E832D7" w:rsidRPr="00A55ECC" w:rsidRDefault="00E832D7" w:rsidP="00E832D7">
            <w:pPr>
              <w:spacing w:after="0" w:line="240" w:lineRule="atLeast"/>
              <w:jc w:val="right"/>
              <w:rPr>
                <w:rFonts w:ascii="Times New Roman" w:eastAsia="Times New Roman" w:hAnsi="Times New Roman"/>
                <w:sz w:val="24"/>
                <w:szCs w:val="24"/>
                <w:lang w:val="en-US"/>
              </w:rPr>
            </w:pPr>
          </w:p>
        </w:tc>
      </w:tr>
      <w:tr w:rsidR="00E832D7" w:rsidRPr="00A55ECC" w:rsidTr="00E832D7">
        <w:tc>
          <w:tcPr>
            <w:tcW w:w="4608" w:type="dxa"/>
          </w:tcPr>
          <w:p w:rsidR="00E832D7" w:rsidRPr="00A55ECC" w:rsidRDefault="00E832D7" w:rsidP="00E832D7">
            <w:pPr>
              <w:spacing w:after="0" w:line="240" w:lineRule="atLeast"/>
              <w:jc w:val="center"/>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Cr      Accounts receivable</w:t>
            </w:r>
          </w:p>
          <w:p w:rsidR="00E832D7" w:rsidRPr="00A55ECC" w:rsidRDefault="00E832D7" w:rsidP="00E832D7">
            <w:pPr>
              <w:spacing w:after="0" w:line="240" w:lineRule="atLeast"/>
              <w:jc w:val="center"/>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(being record of bad debts written off)</w:t>
            </w:r>
          </w:p>
        </w:tc>
        <w:tc>
          <w:tcPr>
            <w:tcW w:w="1440" w:type="dxa"/>
          </w:tcPr>
          <w:p w:rsidR="00E832D7" w:rsidRPr="00A55ECC" w:rsidRDefault="00E832D7" w:rsidP="00E832D7">
            <w:pPr>
              <w:spacing w:after="0" w:line="240" w:lineRule="atLeast"/>
              <w:jc w:val="right"/>
              <w:rPr>
                <w:rFonts w:ascii="Times New Roman" w:eastAsia="Times New Roman" w:hAnsi="Times New Roman"/>
                <w:sz w:val="24"/>
                <w:szCs w:val="24"/>
                <w:lang w:val="en-US"/>
              </w:rPr>
            </w:pPr>
          </w:p>
        </w:tc>
        <w:tc>
          <w:tcPr>
            <w:tcW w:w="1260" w:type="dxa"/>
          </w:tcPr>
          <w:p w:rsidR="00E832D7" w:rsidRPr="00A55ECC" w:rsidRDefault="00E832D7" w:rsidP="00E832D7">
            <w:pPr>
              <w:spacing w:after="0" w:line="240" w:lineRule="atLeast"/>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25,500</w:t>
            </w:r>
          </w:p>
        </w:tc>
      </w:tr>
    </w:tbl>
    <w:p w:rsidR="00DC38A5" w:rsidRDefault="00DC38A5" w:rsidP="00890832">
      <w:pPr>
        <w:spacing w:after="0" w:line="360" w:lineRule="auto"/>
        <w:jc w:val="both"/>
        <w:rPr>
          <w:rFonts w:ascii="Times New Roman" w:eastAsia="Times New Roman" w:hAnsi="Times New Roman"/>
          <w:sz w:val="24"/>
          <w:szCs w:val="24"/>
          <w:lang w:val="en-US"/>
        </w:rPr>
      </w:pPr>
    </w:p>
    <w:p w:rsidR="00963BD0" w:rsidRPr="00A55ECC" w:rsidRDefault="00963BD0" w:rsidP="00890832">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This reduces both the receivables and the allowance and thus has no effect on income or financial position. </w:t>
      </w:r>
    </w:p>
    <w:p w:rsidR="00890832" w:rsidRPr="00A55ECC" w:rsidRDefault="00890832" w:rsidP="00963BD0">
      <w:pPr>
        <w:spacing w:after="0" w:line="360" w:lineRule="auto"/>
        <w:jc w:val="both"/>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On recovery of bad debts previously written off:</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Sometimes account receivables now written off may be recovered in future. At the time of recovery it requires a re-statement of both the account receivable and allowance for uncollectible account receivables. </w:t>
      </w:r>
    </w:p>
    <w:p w:rsidR="007D6E86" w:rsidRDefault="007D6E86" w:rsidP="00963BD0">
      <w:pPr>
        <w:spacing w:after="0" w:line="360" w:lineRule="auto"/>
        <w:jc w:val="both"/>
        <w:rPr>
          <w:rFonts w:ascii="Times New Roman" w:eastAsia="Times New Roman" w:hAnsi="Times New Roman"/>
          <w:b/>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b/>
          <w:sz w:val="24"/>
          <w:szCs w:val="24"/>
          <w:lang w:val="en-US"/>
        </w:rPr>
        <w:lastRenderedPageBreak/>
        <w:t>Journal entries required are</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To record reinstatement for the receivable record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Dr. </w:t>
      </w:r>
      <w:r w:rsidRPr="00A55ECC">
        <w:rPr>
          <w:rFonts w:ascii="Times New Roman" w:eastAsia="Times New Roman" w:hAnsi="Times New Roman"/>
          <w:sz w:val="24"/>
          <w:szCs w:val="24"/>
          <w:lang w:val="en-US"/>
        </w:rPr>
        <w:tab/>
        <w:t xml:space="preserve">A/c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Cr </w:t>
      </w:r>
      <w:r w:rsidRPr="00A55ECC">
        <w:rPr>
          <w:rFonts w:ascii="Times New Roman" w:eastAsia="Times New Roman" w:hAnsi="Times New Roman"/>
          <w:sz w:val="24"/>
          <w:szCs w:val="24"/>
          <w:lang w:val="en-US"/>
        </w:rPr>
        <w:tab/>
        <w:t xml:space="preserve">Allowance for uncollectible account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To record the cash received journalize just like a normal receipt from debtors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Dr. </w:t>
      </w:r>
      <w:r w:rsidRPr="00A55ECC">
        <w:rPr>
          <w:rFonts w:ascii="Times New Roman" w:eastAsia="Times New Roman" w:hAnsi="Times New Roman"/>
          <w:sz w:val="24"/>
          <w:szCs w:val="24"/>
          <w:lang w:val="en-US"/>
        </w:rPr>
        <w:tab/>
        <w:t xml:space="preserve">Cash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proofErr w:type="gramStart"/>
      <w:r w:rsidRPr="00A55ECC">
        <w:rPr>
          <w:rFonts w:ascii="Times New Roman" w:eastAsia="Times New Roman" w:hAnsi="Times New Roman"/>
          <w:sz w:val="24"/>
          <w:szCs w:val="24"/>
          <w:lang w:val="en-US"/>
        </w:rPr>
        <w:t>Cr.</w:t>
      </w:r>
      <w:proofErr w:type="gramEnd"/>
      <w:r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ab/>
        <w:t xml:space="preserve">Account receivables </w:t>
      </w:r>
    </w:p>
    <w:p w:rsidR="00963BD0" w:rsidRPr="00A55ECC" w:rsidRDefault="00F701F7" w:rsidP="007D6E86">
      <w:pPr>
        <w:spacing w:after="0" w:line="360" w:lineRule="auto"/>
        <w:jc w:val="both"/>
        <w:rPr>
          <w:rFonts w:ascii="Times New Roman" w:eastAsia="Times New Roman" w:hAnsi="Times New Roman"/>
          <w:sz w:val="24"/>
          <w:szCs w:val="24"/>
          <w:lang w:val="en-US"/>
        </w:rPr>
      </w:pPr>
      <w:r>
        <w:rPr>
          <w:rFonts w:ascii="Times New Roman" w:eastAsia="Times New Roman" w:hAnsi="Times New Roman"/>
          <w:b/>
          <w:sz w:val="24"/>
          <w:szCs w:val="24"/>
          <w:lang w:val="en-US"/>
        </w:rPr>
        <w:t xml:space="preserve">Illustration: </w:t>
      </w:r>
      <w:r w:rsidR="00963BD0" w:rsidRPr="00A55ECC">
        <w:rPr>
          <w:rFonts w:ascii="Times New Roman" w:eastAsia="Times New Roman" w:hAnsi="Times New Roman"/>
          <w:sz w:val="24"/>
          <w:szCs w:val="24"/>
          <w:lang w:val="en-US"/>
        </w:rPr>
        <w:t xml:space="preserve">TMT Company sells </w:t>
      </w:r>
      <w:proofErr w:type="spellStart"/>
      <w:r w:rsidR="00963BD0" w:rsidRPr="00A55ECC">
        <w:rPr>
          <w:rFonts w:ascii="Times New Roman" w:eastAsia="Times New Roman" w:hAnsi="Times New Roman"/>
          <w:sz w:val="24"/>
          <w:szCs w:val="24"/>
          <w:lang w:val="en-US"/>
        </w:rPr>
        <w:t>it</w:t>
      </w:r>
      <w:proofErr w:type="spellEnd"/>
      <w:r w:rsidR="00963BD0" w:rsidRPr="00A55ECC">
        <w:rPr>
          <w:rFonts w:ascii="Times New Roman" w:eastAsia="Times New Roman" w:hAnsi="Times New Roman"/>
          <w:sz w:val="24"/>
          <w:szCs w:val="24"/>
          <w:lang w:val="en-US"/>
        </w:rPr>
        <w:t xml:space="preserve"> products offering 30 days credit to its customers. Uncollectible amounts are estimated by accruing a monthly charge to bad debts expense equal to 2% of credit sales. At end of year the allowance or uncollectible account is adjusted based on aging of accounts receivables. The company began 20</w:t>
      </w:r>
      <w:r w:rsidR="00E832D7" w:rsidRPr="00A55ECC">
        <w:rPr>
          <w:rFonts w:ascii="Times New Roman" w:eastAsia="Times New Roman" w:hAnsi="Times New Roman"/>
          <w:sz w:val="24"/>
          <w:szCs w:val="24"/>
          <w:lang w:val="en-US"/>
        </w:rPr>
        <w:t>15</w:t>
      </w:r>
      <w:r w:rsidR="00963BD0" w:rsidRPr="00A55ECC">
        <w:rPr>
          <w:rFonts w:ascii="Times New Roman" w:eastAsia="Times New Roman" w:hAnsi="Times New Roman"/>
          <w:sz w:val="24"/>
          <w:szCs w:val="24"/>
          <w:lang w:val="en-US"/>
        </w:rPr>
        <w:t xml:space="preserve"> with the following balance in its account.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305,000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Allowance for uncollectible account </w:t>
      </w:r>
      <w:r w:rsidRPr="00A55ECC">
        <w:rPr>
          <w:rFonts w:ascii="Times New Roman" w:eastAsia="Times New Roman" w:hAnsi="Times New Roman"/>
          <w:sz w:val="24"/>
          <w:szCs w:val="24"/>
          <w:lang w:val="en-US"/>
        </w:rPr>
        <w:tab/>
        <w:t xml:space="preserve">25,500 </w:t>
      </w:r>
    </w:p>
    <w:p w:rsidR="00963BD0" w:rsidRPr="00A55ECC" w:rsidRDefault="00963BD0" w:rsidP="00963BD0">
      <w:pPr>
        <w:spacing w:after="0" w:line="240" w:lineRule="atLeast"/>
        <w:jc w:val="both"/>
        <w:rPr>
          <w:rFonts w:ascii="Times New Roman" w:eastAsia="Times New Roman" w:hAnsi="Times New Roman"/>
          <w:sz w:val="24"/>
          <w:szCs w:val="24"/>
          <w:lang w:val="en-US"/>
        </w:rPr>
      </w:pP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During the year the following was transacted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Sales (credit)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1,300,000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collected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1,250,000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Actual write offs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25,000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An aging of account receivable at end of year indicates a required allowance of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30,000. Determine: </w:t>
      </w:r>
    </w:p>
    <w:p w:rsidR="00963BD0" w:rsidRPr="00A55ECC" w:rsidRDefault="00963BD0" w:rsidP="00963BD0">
      <w:pPr>
        <w:numPr>
          <w:ilvl w:val="0"/>
          <w:numId w:val="4"/>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Balances in account receivables and allowance for uncollectible account at the end of the year. </w:t>
      </w:r>
    </w:p>
    <w:p w:rsidR="00963BD0" w:rsidRPr="00A55ECC" w:rsidRDefault="00963BD0" w:rsidP="00963BD0">
      <w:pPr>
        <w:numPr>
          <w:ilvl w:val="0"/>
          <w:numId w:val="4"/>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Bad debt expense </w:t>
      </w:r>
    </w:p>
    <w:p w:rsidR="00963BD0" w:rsidRPr="00A55ECC" w:rsidRDefault="00963BD0" w:rsidP="00963BD0">
      <w:pPr>
        <w:numPr>
          <w:ilvl w:val="0"/>
          <w:numId w:val="4"/>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Provide journal entries for the monthly accrued for debts, write offs of receivables and year end adjusting entry for bad debts.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Opening balance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305,000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Credit sales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1,300,000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collected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777F2D" w:rsidRPr="00A55ECC">
        <w:rPr>
          <w:rFonts w:ascii="Times New Roman" w:eastAsia="Times New Roman" w:hAnsi="Times New Roman"/>
          <w:sz w:val="24"/>
          <w:szCs w:val="24"/>
          <w:u w:val="single"/>
          <w:lang w:val="en-US"/>
        </w:rPr>
        <w:t>(</w:t>
      </w:r>
      <w:r w:rsidRPr="00A55ECC">
        <w:rPr>
          <w:rFonts w:ascii="Times New Roman" w:eastAsia="Times New Roman" w:hAnsi="Times New Roman"/>
          <w:sz w:val="24"/>
          <w:szCs w:val="24"/>
          <w:u w:val="single"/>
          <w:lang w:val="en-US"/>
        </w:rPr>
        <w:t>1,250,000</w:t>
      </w:r>
      <w:r w:rsidR="00777F2D" w:rsidRPr="00A55ECC">
        <w:rPr>
          <w:rFonts w:ascii="Times New Roman" w:eastAsia="Times New Roman" w:hAnsi="Times New Roman"/>
          <w:sz w:val="24"/>
          <w:szCs w:val="24"/>
          <w:u w:val="single"/>
          <w:lang w:val="en-US"/>
        </w:rPr>
        <w:t>)</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355,000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Write offs (bad debts)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231139"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u w:val="single"/>
          <w:lang w:val="en-US"/>
        </w:rPr>
        <w:t xml:space="preserve"> (25,000)</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Ending balance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231139"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 xml:space="preserve">330,000 </w:t>
      </w:r>
    </w:p>
    <w:p w:rsidR="00231139" w:rsidRPr="00A55ECC" w:rsidRDefault="00231139" w:rsidP="00963BD0">
      <w:pPr>
        <w:spacing w:after="0" w:line="240" w:lineRule="atLeast"/>
        <w:jc w:val="both"/>
        <w:rPr>
          <w:rFonts w:ascii="Times New Roman" w:eastAsia="Times New Roman" w:hAnsi="Times New Roman"/>
          <w:sz w:val="24"/>
          <w:szCs w:val="24"/>
          <w:lang w:val="en-US"/>
        </w:rPr>
      </w:pPr>
    </w:p>
    <w:p w:rsidR="00963BD0" w:rsidRPr="00A55ECC" w:rsidRDefault="00DC1502" w:rsidP="00963BD0">
      <w:pPr>
        <w:spacing w:after="0" w:line="240" w:lineRule="atLeast"/>
        <w:jc w:val="both"/>
        <w:rPr>
          <w:rFonts w:ascii="Times New Roman" w:eastAsia="Times New Roman" w:hAnsi="Times New Roman"/>
          <w:sz w:val="24"/>
          <w:szCs w:val="24"/>
          <w:u w:val="single"/>
          <w:lang w:val="en-US"/>
        </w:rPr>
      </w:pPr>
      <w:r w:rsidRPr="00A55ECC">
        <w:rPr>
          <w:rFonts w:ascii="Times New Roman" w:eastAsia="Times New Roman" w:hAnsi="Times New Roman"/>
          <w:sz w:val="24"/>
          <w:szCs w:val="24"/>
          <w:u w:val="single"/>
          <w:lang w:val="en-US"/>
        </w:rPr>
        <w:t xml:space="preserve">Provision for doubtful </w:t>
      </w:r>
      <w:proofErr w:type="gramStart"/>
      <w:r w:rsidRPr="00A55ECC">
        <w:rPr>
          <w:rFonts w:ascii="Times New Roman" w:eastAsia="Times New Roman" w:hAnsi="Times New Roman"/>
          <w:sz w:val="24"/>
          <w:szCs w:val="24"/>
          <w:u w:val="single"/>
          <w:lang w:val="en-US"/>
        </w:rPr>
        <w:t xml:space="preserve">debts </w:t>
      </w:r>
      <w:r w:rsidR="00963BD0" w:rsidRPr="00A55ECC">
        <w:rPr>
          <w:rFonts w:ascii="Times New Roman" w:eastAsia="Times New Roman" w:hAnsi="Times New Roman"/>
          <w:sz w:val="24"/>
          <w:szCs w:val="24"/>
          <w:u w:val="single"/>
          <w:lang w:val="en-US"/>
        </w:rPr>
        <w:t xml:space="preserve"> A</w:t>
      </w:r>
      <w:proofErr w:type="gramEnd"/>
      <w:r w:rsidR="00963BD0" w:rsidRPr="00A55ECC">
        <w:rPr>
          <w:rFonts w:ascii="Times New Roman" w:eastAsia="Times New Roman" w:hAnsi="Times New Roman"/>
          <w:sz w:val="24"/>
          <w:szCs w:val="24"/>
          <w:u w:val="single"/>
          <w:lang w:val="en-US"/>
        </w:rPr>
        <w:t xml:space="preserve">/c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Opening balance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5A0A4D"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 xml:space="preserve">25,500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Bad debt</w:t>
      </w:r>
      <w:r w:rsidR="005A0A4D" w:rsidRPr="00A55ECC">
        <w:rPr>
          <w:rFonts w:ascii="Times New Roman" w:eastAsia="Times New Roman" w:hAnsi="Times New Roman"/>
          <w:sz w:val="24"/>
          <w:szCs w:val="24"/>
          <w:lang w:val="en-US"/>
        </w:rPr>
        <w:t xml:space="preserve"> expense (2% of 1.3 m) </w:t>
      </w:r>
      <w:r w:rsidR="005A0A4D"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26,000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Actual write off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u w:val="single"/>
          <w:lang w:val="en-US"/>
        </w:rPr>
        <w:t>(25,000)</w:t>
      </w:r>
      <w:r w:rsidRPr="00A55ECC">
        <w:rPr>
          <w:rFonts w:ascii="Times New Roman" w:eastAsia="Times New Roman" w:hAnsi="Times New Roman"/>
          <w:sz w:val="24"/>
          <w:szCs w:val="24"/>
          <w:lang w:val="en-US"/>
        </w:rPr>
        <w:t xml:space="preserve"> </w:t>
      </w:r>
    </w:p>
    <w:p w:rsidR="00963BD0" w:rsidRPr="00A55ECC" w:rsidRDefault="005A0A4D"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Unadjusted closing balance</w:t>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t xml:space="preserve">26,500 </w:t>
      </w:r>
    </w:p>
    <w:p w:rsidR="00963BD0" w:rsidRPr="00A55ECC" w:rsidRDefault="005A0A4D"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Adjustment: </w:t>
      </w:r>
      <w:proofErr w:type="gramStart"/>
      <w:r w:rsidRPr="00A55ECC">
        <w:rPr>
          <w:rFonts w:ascii="Times New Roman" w:eastAsia="Times New Roman" w:hAnsi="Times New Roman"/>
          <w:sz w:val="24"/>
          <w:szCs w:val="24"/>
          <w:lang w:val="en-US"/>
        </w:rPr>
        <w:t>for  b</w:t>
      </w:r>
      <w:proofErr w:type="gramEnd"/>
      <w:r w:rsidRPr="00A55ECC">
        <w:rPr>
          <w:rFonts w:ascii="Times New Roman" w:eastAsia="Times New Roman" w:hAnsi="Times New Roman"/>
          <w:sz w:val="24"/>
          <w:szCs w:val="24"/>
          <w:lang w:val="en-US"/>
        </w:rPr>
        <w:t>/</w:t>
      </w:r>
      <w:r w:rsidR="00963BD0" w:rsidRPr="00A55ECC">
        <w:rPr>
          <w:rFonts w:ascii="Times New Roman" w:eastAsia="Times New Roman" w:hAnsi="Times New Roman"/>
          <w:sz w:val="24"/>
          <w:szCs w:val="24"/>
          <w:lang w:val="en-US"/>
        </w:rPr>
        <w:t xml:space="preserve">debts </w:t>
      </w:r>
      <w:r w:rsidRPr="00A55ECC">
        <w:rPr>
          <w:rFonts w:ascii="Times New Roman" w:eastAsia="Times New Roman" w:hAnsi="Times New Roman"/>
          <w:sz w:val="24"/>
          <w:szCs w:val="24"/>
          <w:lang w:val="en-US"/>
        </w:rPr>
        <w:t xml:space="preserve">w/off </w:t>
      </w:r>
      <w:r w:rsidR="00682A7A" w:rsidRPr="00A55ECC">
        <w:rPr>
          <w:rFonts w:ascii="Times New Roman" w:eastAsia="Times New Roman" w:hAnsi="Times New Roman"/>
          <w:sz w:val="24"/>
          <w:szCs w:val="24"/>
          <w:lang w:val="en-US"/>
        </w:rPr>
        <w:t xml:space="preserve"> (</w:t>
      </w:r>
      <w:proofErr w:type="spellStart"/>
      <w:r w:rsidR="00682A7A" w:rsidRPr="00A55ECC">
        <w:rPr>
          <w:rFonts w:ascii="Times New Roman" w:eastAsia="Times New Roman" w:hAnsi="Times New Roman"/>
          <w:sz w:val="24"/>
          <w:szCs w:val="24"/>
          <w:lang w:val="en-US"/>
        </w:rPr>
        <w:t>Bal</w:t>
      </w:r>
      <w:proofErr w:type="spellEnd"/>
      <w:r w:rsidR="00682A7A" w:rsidRPr="00A55ECC">
        <w:rPr>
          <w:rFonts w:ascii="Times New Roman" w:eastAsia="Times New Roman" w:hAnsi="Times New Roman"/>
          <w:sz w:val="24"/>
          <w:szCs w:val="24"/>
          <w:lang w:val="en-US"/>
        </w:rPr>
        <w:t xml:space="preserve"> fig</w:t>
      </w:r>
      <w:r w:rsidRPr="00A55ECC">
        <w:rPr>
          <w:rFonts w:ascii="Times New Roman" w:eastAsia="Times New Roman" w:hAnsi="Times New Roman"/>
          <w:sz w:val="24"/>
          <w:szCs w:val="24"/>
          <w:lang w:val="en-US"/>
        </w:rPr>
        <w:t>.</w:t>
      </w:r>
      <w:r w:rsidR="00682A7A" w:rsidRPr="00A55ECC">
        <w:rPr>
          <w:rFonts w:ascii="Times New Roman" w:eastAsia="Times New Roman" w:hAnsi="Times New Roman"/>
          <w:sz w:val="24"/>
          <w:szCs w:val="24"/>
          <w:lang w:val="en-US"/>
        </w:rPr>
        <w:t>)</w:t>
      </w:r>
      <w:r w:rsidR="00682A7A"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u w:val="single"/>
          <w:lang w:val="en-US"/>
        </w:rPr>
        <w:t>3,500</w:t>
      </w:r>
      <w:r w:rsidR="00963BD0"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Ending balance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u w:val="double"/>
          <w:lang w:val="en-US"/>
        </w:rPr>
        <w:t>30,000</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rPr>
          <w:rFonts w:ascii="Times New Roman" w:eastAsia="Times New Roman" w:hAnsi="Times New Roman"/>
          <w:b/>
          <w:sz w:val="24"/>
          <w:szCs w:val="24"/>
          <w:lang w:val="en-US"/>
        </w:rPr>
      </w:pPr>
    </w:p>
    <w:p w:rsidR="00DC1502" w:rsidRPr="00A55ECC" w:rsidRDefault="00DC1502" w:rsidP="00963BD0">
      <w:pPr>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Using “T” ACCOUNTS </w:t>
      </w:r>
    </w:p>
    <w:p w:rsidR="00DC1502" w:rsidRPr="00A55ECC" w:rsidRDefault="00DC1502" w:rsidP="00DC1502">
      <w:pPr>
        <w:pStyle w:val="ListParagraph"/>
        <w:numPr>
          <w:ilvl w:val="0"/>
          <w:numId w:val="13"/>
        </w:numPr>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To determine the </w:t>
      </w:r>
      <w:r w:rsidR="00F352CD" w:rsidRPr="00A55ECC">
        <w:rPr>
          <w:rFonts w:ascii="Times New Roman" w:eastAsia="Times New Roman" w:hAnsi="Times New Roman"/>
          <w:b/>
          <w:sz w:val="24"/>
          <w:szCs w:val="24"/>
          <w:lang w:val="en-US"/>
        </w:rPr>
        <w:t xml:space="preserve">unadjusted balance for </w:t>
      </w:r>
      <w:r w:rsidRPr="00A55ECC">
        <w:rPr>
          <w:rFonts w:ascii="Times New Roman" w:eastAsia="Times New Roman" w:hAnsi="Times New Roman"/>
          <w:b/>
          <w:sz w:val="24"/>
          <w:szCs w:val="24"/>
          <w:lang w:val="en-US"/>
        </w:rPr>
        <w:t>provision for doubtful debts</w:t>
      </w:r>
    </w:p>
    <w:tbl>
      <w:tblPr>
        <w:tblStyle w:val="TableGrid"/>
        <w:tblW w:w="8928" w:type="dxa"/>
        <w:tblInd w:w="720" w:type="dxa"/>
        <w:tblBorders>
          <w:top w:val="none" w:sz="0" w:space="0" w:color="auto"/>
        </w:tblBorders>
        <w:tblLook w:val="04A0" w:firstRow="1" w:lastRow="0" w:firstColumn="1" w:lastColumn="0" w:noHBand="0" w:noVBand="1"/>
      </w:tblPr>
      <w:tblGrid>
        <w:gridCol w:w="3168"/>
        <w:gridCol w:w="900"/>
        <w:gridCol w:w="3870"/>
        <w:gridCol w:w="990"/>
      </w:tblGrid>
      <w:tr w:rsidR="00DC1502" w:rsidRPr="00A55ECC" w:rsidTr="008D13C8">
        <w:tc>
          <w:tcPr>
            <w:tcW w:w="8928" w:type="dxa"/>
            <w:gridSpan w:val="4"/>
            <w:tcBorders>
              <w:top w:val="nil"/>
              <w:left w:val="nil"/>
              <w:bottom w:val="single" w:sz="4" w:space="0" w:color="auto"/>
              <w:right w:val="nil"/>
            </w:tcBorders>
          </w:tcPr>
          <w:p w:rsidR="00DC1502" w:rsidRPr="00A55ECC" w:rsidRDefault="00DC1502" w:rsidP="00DC1502">
            <w:pPr>
              <w:pStyle w:val="ListParagraph"/>
              <w:spacing w:after="0" w:line="240" w:lineRule="atLeast"/>
              <w:ind w:left="0"/>
              <w:jc w:val="center"/>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Provision for bad debts account</w:t>
            </w:r>
          </w:p>
        </w:tc>
      </w:tr>
      <w:tr w:rsidR="00DC1502" w:rsidRPr="00A55ECC" w:rsidTr="008D13C8">
        <w:tc>
          <w:tcPr>
            <w:tcW w:w="3168" w:type="dxa"/>
            <w:tcBorders>
              <w:top w:val="single" w:sz="4" w:space="0" w:color="auto"/>
              <w:left w:val="nil"/>
              <w:bottom w:val="nil"/>
              <w:right w:val="nil"/>
            </w:tcBorders>
          </w:tcPr>
          <w:p w:rsidR="00DC1502" w:rsidRPr="00A55ECC" w:rsidRDefault="00DC1502" w:rsidP="00DC1502">
            <w:pPr>
              <w:pStyle w:val="ListParagraph"/>
              <w:spacing w:after="0" w:line="240" w:lineRule="atLeast"/>
              <w:ind w:left="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Bad debts written off</w:t>
            </w:r>
          </w:p>
        </w:tc>
        <w:tc>
          <w:tcPr>
            <w:tcW w:w="900" w:type="dxa"/>
            <w:tcBorders>
              <w:top w:val="single" w:sz="4" w:space="0" w:color="auto"/>
              <w:left w:val="nil"/>
              <w:bottom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25,000</w:t>
            </w:r>
          </w:p>
        </w:tc>
        <w:tc>
          <w:tcPr>
            <w:tcW w:w="3870" w:type="dxa"/>
            <w:tcBorders>
              <w:top w:val="single" w:sz="4" w:space="0" w:color="auto"/>
              <w:bottom w:val="nil"/>
              <w:right w:val="nil"/>
            </w:tcBorders>
          </w:tcPr>
          <w:p w:rsidR="00DC1502" w:rsidRPr="00A55ECC" w:rsidRDefault="00DC1502" w:rsidP="00DC1502">
            <w:pPr>
              <w:pStyle w:val="ListParagraph"/>
              <w:spacing w:after="0" w:line="240" w:lineRule="atLeast"/>
              <w:ind w:left="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Bal</w:t>
            </w:r>
            <w:r w:rsidR="008D13C8" w:rsidRPr="00A55ECC">
              <w:rPr>
                <w:rFonts w:ascii="Times New Roman" w:eastAsia="Times New Roman" w:hAnsi="Times New Roman"/>
                <w:sz w:val="24"/>
                <w:szCs w:val="24"/>
                <w:lang w:val="en-US"/>
              </w:rPr>
              <w:t>ance</w:t>
            </w:r>
            <w:r w:rsidRPr="00A55ECC">
              <w:rPr>
                <w:rFonts w:ascii="Times New Roman" w:eastAsia="Times New Roman" w:hAnsi="Times New Roman"/>
                <w:sz w:val="24"/>
                <w:szCs w:val="24"/>
                <w:lang w:val="en-US"/>
              </w:rPr>
              <w:t xml:space="preserve">       b/d </w:t>
            </w:r>
          </w:p>
        </w:tc>
        <w:tc>
          <w:tcPr>
            <w:tcW w:w="990" w:type="dxa"/>
            <w:tcBorders>
              <w:top w:val="single" w:sz="4" w:space="0" w:color="auto"/>
              <w:left w:val="nil"/>
              <w:bottom w:val="nil"/>
              <w:right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25,500</w:t>
            </w:r>
          </w:p>
        </w:tc>
      </w:tr>
      <w:tr w:rsidR="00DC1502" w:rsidRPr="00A55ECC" w:rsidTr="008D13C8">
        <w:tc>
          <w:tcPr>
            <w:tcW w:w="3168" w:type="dxa"/>
            <w:tcBorders>
              <w:top w:val="nil"/>
              <w:left w:val="nil"/>
              <w:bottom w:val="nil"/>
              <w:right w:val="nil"/>
            </w:tcBorders>
          </w:tcPr>
          <w:p w:rsidR="00DC1502" w:rsidRPr="00A55ECC" w:rsidRDefault="00DC1502" w:rsidP="008D13C8">
            <w:pPr>
              <w:pStyle w:val="ListParagraph"/>
              <w:spacing w:after="0" w:line="240" w:lineRule="atLeast"/>
              <w:ind w:left="0"/>
              <w:rPr>
                <w:rFonts w:ascii="Times New Roman" w:eastAsia="Times New Roman" w:hAnsi="Times New Roman"/>
                <w:b/>
                <w:sz w:val="24"/>
                <w:szCs w:val="24"/>
                <w:lang w:val="en-US"/>
              </w:rPr>
            </w:pPr>
            <w:proofErr w:type="spellStart"/>
            <w:r w:rsidRPr="00A55ECC">
              <w:rPr>
                <w:rFonts w:ascii="Times New Roman" w:eastAsia="Times New Roman" w:hAnsi="Times New Roman"/>
                <w:b/>
                <w:sz w:val="24"/>
                <w:szCs w:val="24"/>
                <w:lang w:val="en-US"/>
              </w:rPr>
              <w:t>Bal</w:t>
            </w:r>
            <w:proofErr w:type="spellEnd"/>
            <w:r w:rsidRPr="00A55ECC">
              <w:rPr>
                <w:rFonts w:ascii="Times New Roman" w:eastAsia="Times New Roman" w:hAnsi="Times New Roman"/>
                <w:b/>
                <w:sz w:val="24"/>
                <w:szCs w:val="24"/>
                <w:lang w:val="en-US"/>
              </w:rPr>
              <w:t xml:space="preserve"> </w:t>
            </w:r>
            <w:r w:rsidR="008D13C8" w:rsidRPr="00A55ECC">
              <w:rPr>
                <w:rFonts w:ascii="Times New Roman" w:eastAsia="Times New Roman" w:hAnsi="Times New Roman"/>
                <w:b/>
                <w:sz w:val="24"/>
                <w:szCs w:val="24"/>
                <w:lang w:val="en-US"/>
              </w:rPr>
              <w:t>c</w:t>
            </w:r>
            <w:r w:rsidRPr="00A55ECC">
              <w:rPr>
                <w:rFonts w:ascii="Times New Roman" w:eastAsia="Times New Roman" w:hAnsi="Times New Roman"/>
                <w:b/>
                <w:sz w:val="24"/>
                <w:szCs w:val="24"/>
                <w:lang w:val="en-US"/>
              </w:rPr>
              <w:t>/d (balancing figure)</w:t>
            </w:r>
          </w:p>
        </w:tc>
        <w:tc>
          <w:tcPr>
            <w:tcW w:w="900" w:type="dxa"/>
            <w:tcBorders>
              <w:top w:val="nil"/>
              <w:left w:val="nil"/>
              <w:bottom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26,500</w:t>
            </w:r>
          </w:p>
        </w:tc>
        <w:tc>
          <w:tcPr>
            <w:tcW w:w="3870" w:type="dxa"/>
            <w:tcBorders>
              <w:top w:val="nil"/>
              <w:bottom w:val="nil"/>
              <w:right w:val="nil"/>
            </w:tcBorders>
          </w:tcPr>
          <w:p w:rsidR="00DC1502" w:rsidRPr="00A55ECC" w:rsidRDefault="00DC1502" w:rsidP="00DC1502">
            <w:pPr>
              <w:pStyle w:val="ListParagraph"/>
              <w:spacing w:after="0" w:line="240" w:lineRule="atLeast"/>
              <w:ind w:left="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P/L (provision for bad debts expanse</w:t>
            </w:r>
          </w:p>
        </w:tc>
        <w:tc>
          <w:tcPr>
            <w:tcW w:w="990" w:type="dxa"/>
            <w:tcBorders>
              <w:top w:val="nil"/>
              <w:left w:val="nil"/>
              <w:bottom w:val="nil"/>
              <w:right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sz w:val="24"/>
                <w:szCs w:val="24"/>
                <w:u w:val="single"/>
                <w:lang w:val="en-US"/>
              </w:rPr>
            </w:pPr>
            <w:r w:rsidRPr="00A55ECC">
              <w:rPr>
                <w:rFonts w:ascii="Times New Roman" w:eastAsia="Times New Roman" w:hAnsi="Times New Roman"/>
                <w:sz w:val="24"/>
                <w:szCs w:val="24"/>
                <w:u w:val="single"/>
                <w:lang w:val="en-US"/>
              </w:rPr>
              <w:t>26,000</w:t>
            </w:r>
          </w:p>
        </w:tc>
      </w:tr>
      <w:tr w:rsidR="00DC1502" w:rsidRPr="00A55ECC" w:rsidTr="008D13C8">
        <w:tc>
          <w:tcPr>
            <w:tcW w:w="3168" w:type="dxa"/>
            <w:tcBorders>
              <w:top w:val="nil"/>
              <w:left w:val="nil"/>
              <w:bottom w:val="nil"/>
              <w:right w:val="nil"/>
            </w:tcBorders>
          </w:tcPr>
          <w:p w:rsidR="00DC1502" w:rsidRPr="00A55ECC" w:rsidRDefault="00DC1502" w:rsidP="008D13C8">
            <w:pPr>
              <w:pStyle w:val="ListParagraph"/>
              <w:spacing w:after="0" w:line="240" w:lineRule="atLeast"/>
              <w:ind w:left="0"/>
              <w:jc w:val="center"/>
              <w:rPr>
                <w:rFonts w:ascii="Times New Roman" w:eastAsia="Times New Roman" w:hAnsi="Times New Roman"/>
                <w:sz w:val="24"/>
                <w:szCs w:val="24"/>
                <w:lang w:val="en-US"/>
              </w:rPr>
            </w:pPr>
          </w:p>
        </w:tc>
        <w:tc>
          <w:tcPr>
            <w:tcW w:w="900" w:type="dxa"/>
            <w:tcBorders>
              <w:top w:val="nil"/>
              <w:left w:val="nil"/>
              <w:bottom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sz w:val="24"/>
                <w:szCs w:val="24"/>
                <w:u w:val="double"/>
                <w:lang w:val="en-US"/>
              </w:rPr>
            </w:pPr>
            <w:r w:rsidRPr="00A55ECC">
              <w:rPr>
                <w:rFonts w:ascii="Times New Roman" w:eastAsia="Times New Roman" w:hAnsi="Times New Roman"/>
                <w:sz w:val="24"/>
                <w:szCs w:val="24"/>
                <w:u w:val="double"/>
                <w:lang w:val="en-US"/>
              </w:rPr>
              <w:t>51,500</w:t>
            </w:r>
          </w:p>
        </w:tc>
        <w:tc>
          <w:tcPr>
            <w:tcW w:w="3870" w:type="dxa"/>
            <w:tcBorders>
              <w:top w:val="nil"/>
              <w:bottom w:val="nil"/>
              <w:right w:val="nil"/>
            </w:tcBorders>
          </w:tcPr>
          <w:p w:rsidR="00DC1502" w:rsidRPr="00A55ECC" w:rsidRDefault="00DC1502" w:rsidP="00DC1502">
            <w:pPr>
              <w:pStyle w:val="ListParagraph"/>
              <w:spacing w:after="0" w:line="240" w:lineRule="atLeast"/>
              <w:ind w:left="0"/>
              <w:rPr>
                <w:rFonts w:ascii="Times New Roman" w:eastAsia="Times New Roman" w:hAnsi="Times New Roman"/>
                <w:sz w:val="24"/>
                <w:szCs w:val="24"/>
                <w:u w:val="double"/>
                <w:lang w:val="en-US"/>
              </w:rPr>
            </w:pPr>
          </w:p>
        </w:tc>
        <w:tc>
          <w:tcPr>
            <w:tcW w:w="990" w:type="dxa"/>
            <w:tcBorders>
              <w:top w:val="nil"/>
              <w:left w:val="nil"/>
              <w:bottom w:val="nil"/>
              <w:right w:val="nil"/>
            </w:tcBorders>
          </w:tcPr>
          <w:p w:rsidR="00DC1502" w:rsidRPr="00A55ECC" w:rsidRDefault="00DC1502" w:rsidP="0085768F">
            <w:pPr>
              <w:pStyle w:val="ListParagraph"/>
              <w:spacing w:after="0" w:line="240" w:lineRule="atLeast"/>
              <w:ind w:left="0"/>
              <w:jc w:val="right"/>
              <w:rPr>
                <w:rFonts w:ascii="Times New Roman" w:eastAsia="Times New Roman" w:hAnsi="Times New Roman"/>
                <w:sz w:val="24"/>
                <w:szCs w:val="24"/>
                <w:u w:val="double"/>
                <w:lang w:val="en-US"/>
              </w:rPr>
            </w:pPr>
            <w:r w:rsidRPr="00A55ECC">
              <w:rPr>
                <w:rFonts w:ascii="Times New Roman" w:eastAsia="Times New Roman" w:hAnsi="Times New Roman"/>
                <w:sz w:val="24"/>
                <w:szCs w:val="24"/>
                <w:u w:val="double"/>
                <w:lang w:val="en-US"/>
              </w:rPr>
              <w:t>51,500</w:t>
            </w:r>
          </w:p>
        </w:tc>
      </w:tr>
    </w:tbl>
    <w:p w:rsidR="00DC1502" w:rsidRPr="00A55ECC" w:rsidRDefault="00DC1502" w:rsidP="00963BD0">
      <w:pPr>
        <w:spacing w:after="0" w:line="240" w:lineRule="atLeast"/>
        <w:rPr>
          <w:rFonts w:ascii="Times New Roman" w:eastAsia="Times New Roman" w:hAnsi="Times New Roman"/>
          <w:b/>
          <w:sz w:val="24"/>
          <w:szCs w:val="24"/>
          <w:lang w:val="en-US"/>
        </w:rPr>
      </w:pPr>
    </w:p>
    <w:p w:rsidR="00DC1502" w:rsidRPr="00A55ECC" w:rsidRDefault="0085768F" w:rsidP="0085768F">
      <w:pPr>
        <w:pStyle w:val="ListParagraph"/>
        <w:numPr>
          <w:ilvl w:val="0"/>
          <w:numId w:val="13"/>
        </w:numPr>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To determine  year-end adjustment on bad debts written off</w:t>
      </w:r>
    </w:p>
    <w:p w:rsidR="0085768F" w:rsidRPr="00A55ECC" w:rsidRDefault="0085768F" w:rsidP="0085768F">
      <w:pPr>
        <w:pStyle w:val="ListParagraph"/>
        <w:spacing w:after="0" w:line="240" w:lineRule="atLeast"/>
        <w:rPr>
          <w:rFonts w:ascii="Times New Roman" w:eastAsia="Times New Roman" w:hAnsi="Times New Roman"/>
          <w:b/>
          <w:sz w:val="24"/>
          <w:szCs w:val="24"/>
          <w:lang w:val="en-US"/>
        </w:rPr>
      </w:pPr>
    </w:p>
    <w:tbl>
      <w:tblPr>
        <w:tblStyle w:val="TableGrid"/>
        <w:tblW w:w="10260" w:type="dxa"/>
        <w:tblInd w:w="108" w:type="dxa"/>
        <w:tblBorders>
          <w:top w:val="none" w:sz="0" w:space="0" w:color="auto"/>
        </w:tblBorders>
        <w:tblLayout w:type="fixed"/>
        <w:tblLook w:val="04A0" w:firstRow="1" w:lastRow="0" w:firstColumn="1" w:lastColumn="0" w:noHBand="0" w:noVBand="1"/>
      </w:tblPr>
      <w:tblGrid>
        <w:gridCol w:w="3330"/>
        <w:gridCol w:w="900"/>
        <w:gridCol w:w="4410"/>
        <w:gridCol w:w="1620"/>
      </w:tblGrid>
      <w:tr w:rsidR="0085768F" w:rsidRPr="00A55ECC" w:rsidTr="008C4B56">
        <w:trPr>
          <w:trHeight w:val="126"/>
        </w:trPr>
        <w:tc>
          <w:tcPr>
            <w:tcW w:w="10260" w:type="dxa"/>
            <w:gridSpan w:val="4"/>
            <w:tcBorders>
              <w:top w:val="nil"/>
              <w:left w:val="nil"/>
              <w:bottom w:val="single" w:sz="4" w:space="0" w:color="auto"/>
              <w:right w:val="nil"/>
            </w:tcBorders>
          </w:tcPr>
          <w:p w:rsidR="0085768F" w:rsidRPr="00A55ECC" w:rsidRDefault="0085768F" w:rsidP="00506224">
            <w:pPr>
              <w:pStyle w:val="ListParagraph"/>
              <w:spacing w:after="0" w:line="240" w:lineRule="atLeast"/>
              <w:ind w:left="0"/>
              <w:jc w:val="center"/>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Provision for bad debts </w:t>
            </w:r>
            <w:r w:rsidR="009B556C" w:rsidRPr="00A55ECC">
              <w:rPr>
                <w:rFonts w:ascii="Times New Roman" w:eastAsia="Times New Roman" w:hAnsi="Times New Roman"/>
                <w:sz w:val="24"/>
                <w:szCs w:val="24"/>
                <w:lang w:val="en-US"/>
              </w:rPr>
              <w:t xml:space="preserve">adjustment </w:t>
            </w:r>
            <w:r w:rsidRPr="00A55ECC">
              <w:rPr>
                <w:rFonts w:ascii="Times New Roman" w:eastAsia="Times New Roman" w:hAnsi="Times New Roman"/>
                <w:sz w:val="24"/>
                <w:szCs w:val="24"/>
                <w:lang w:val="en-US"/>
              </w:rPr>
              <w:t>account</w:t>
            </w:r>
          </w:p>
        </w:tc>
      </w:tr>
      <w:tr w:rsidR="0085768F" w:rsidRPr="00A55ECC" w:rsidTr="008C4B56">
        <w:tc>
          <w:tcPr>
            <w:tcW w:w="3330" w:type="dxa"/>
            <w:tcBorders>
              <w:top w:val="single" w:sz="4" w:space="0" w:color="auto"/>
              <w:left w:val="nil"/>
              <w:bottom w:val="nil"/>
              <w:right w:val="nil"/>
            </w:tcBorders>
          </w:tcPr>
          <w:p w:rsidR="0085768F" w:rsidRPr="00A55ECC" w:rsidRDefault="0085768F" w:rsidP="00506224">
            <w:pPr>
              <w:pStyle w:val="ListParagraph"/>
              <w:spacing w:after="0" w:line="240" w:lineRule="atLeast"/>
              <w:ind w:left="0"/>
              <w:rPr>
                <w:rFonts w:ascii="Times New Roman" w:eastAsia="Times New Roman" w:hAnsi="Times New Roman"/>
                <w:sz w:val="24"/>
                <w:szCs w:val="24"/>
                <w:lang w:val="en-US"/>
              </w:rPr>
            </w:pPr>
          </w:p>
        </w:tc>
        <w:tc>
          <w:tcPr>
            <w:tcW w:w="900" w:type="dxa"/>
            <w:tcBorders>
              <w:top w:val="single" w:sz="4" w:space="0" w:color="auto"/>
              <w:left w:val="nil"/>
              <w:bottom w:val="nil"/>
            </w:tcBorders>
          </w:tcPr>
          <w:p w:rsidR="0085768F" w:rsidRPr="00A55ECC" w:rsidRDefault="0085768F" w:rsidP="00506224">
            <w:pPr>
              <w:pStyle w:val="ListParagraph"/>
              <w:spacing w:after="0" w:line="240" w:lineRule="atLeast"/>
              <w:ind w:left="0"/>
              <w:rPr>
                <w:rFonts w:ascii="Times New Roman" w:eastAsia="Times New Roman" w:hAnsi="Times New Roman"/>
                <w:sz w:val="24"/>
                <w:szCs w:val="24"/>
                <w:lang w:val="en-US"/>
              </w:rPr>
            </w:pPr>
          </w:p>
        </w:tc>
        <w:tc>
          <w:tcPr>
            <w:tcW w:w="4410" w:type="dxa"/>
            <w:tcBorders>
              <w:top w:val="single" w:sz="4" w:space="0" w:color="auto"/>
              <w:bottom w:val="nil"/>
              <w:right w:val="nil"/>
            </w:tcBorders>
          </w:tcPr>
          <w:p w:rsidR="0085768F" w:rsidRPr="00A55ECC" w:rsidRDefault="0085768F" w:rsidP="0085768F">
            <w:pPr>
              <w:pStyle w:val="ListParagraph"/>
              <w:spacing w:after="0" w:line="240" w:lineRule="atLeast"/>
              <w:ind w:left="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Unadjusted Balance     on provisions</w:t>
            </w:r>
          </w:p>
        </w:tc>
        <w:tc>
          <w:tcPr>
            <w:tcW w:w="1620" w:type="dxa"/>
            <w:tcBorders>
              <w:top w:val="single" w:sz="4" w:space="0" w:color="auto"/>
              <w:left w:val="nil"/>
              <w:bottom w:val="nil"/>
              <w:right w:val="nil"/>
            </w:tcBorders>
          </w:tcPr>
          <w:p w:rsidR="0085768F" w:rsidRPr="00A55ECC" w:rsidRDefault="0085768F" w:rsidP="0085768F">
            <w:pPr>
              <w:pStyle w:val="ListParagraph"/>
              <w:spacing w:after="0" w:line="240" w:lineRule="atLeast"/>
              <w:ind w:left="0"/>
              <w:jc w:val="right"/>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26,500</w:t>
            </w:r>
          </w:p>
        </w:tc>
      </w:tr>
      <w:tr w:rsidR="0085768F" w:rsidRPr="00A55ECC" w:rsidTr="008C4B56">
        <w:tc>
          <w:tcPr>
            <w:tcW w:w="3330" w:type="dxa"/>
            <w:tcBorders>
              <w:top w:val="nil"/>
              <w:left w:val="nil"/>
              <w:bottom w:val="nil"/>
              <w:right w:val="nil"/>
            </w:tcBorders>
          </w:tcPr>
          <w:p w:rsidR="0085768F" w:rsidRPr="00A55ECC" w:rsidRDefault="0085768F" w:rsidP="00506224">
            <w:pPr>
              <w:pStyle w:val="ListParagraph"/>
              <w:spacing w:after="0" w:line="240" w:lineRule="atLeast"/>
              <w:ind w:left="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Adjusted balance  on provisions</w:t>
            </w:r>
          </w:p>
        </w:tc>
        <w:tc>
          <w:tcPr>
            <w:tcW w:w="900" w:type="dxa"/>
            <w:tcBorders>
              <w:top w:val="nil"/>
              <w:left w:val="nil"/>
              <w:bottom w:val="nil"/>
            </w:tcBorders>
          </w:tcPr>
          <w:p w:rsidR="0085768F" w:rsidRPr="00A55ECC" w:rsidRDefault="0085768F" w:rsidP="0085768F">
            <w:pPr>
              <w:pStyle w:val="ListParagraph"/>
              <w:spacing w:after="0" w:line="240" w:lineRule="atLeast"/>
              <w:ind w:left="0"/>
              <w:jc w:val="right"/>
              <w:rPr>
                <w:rFonts w:ascii="Times New Roman" w:eastAsia="Times New Roman" w:hAnsi="Times New Roman"/>
                <w:sz w:val="24"/>
                <w:szCs w:val="24"/>
                <w:u w:val="single"/>
                <w:lang w:val="en-US"/>
              </w:rPr>
            </w:pPr>
            <w:r w:rsidRPr="00A55ECC">
              <w:rPr>
                <w:rFonts w:ascii="Times New Roman" w:eastAsia="Times New Roman" w:hAnsi="Times New Roman"/>
                <w:sz w:val="24"/>
                <w:szCs w:val="24"/>
                <w:u w:val="single"/>
                <w:lang w:val="en-US"/>
              </w:rPr>
              <w:t>30,000</w:t>
            </w:r>
          </w:p>
        </w:tc>
        <w:tc>
          <w:tcPr>
            <w:tcW w:w="4410" w:type="dxa"/>
            <w:tcBorders>
              <w:top w:val="nil"/>
              <w:bottom w:val="nil"/>
              <w:right w:val="nil"/>
            </w:tcBorders>
          </w:tcPr>
          <w:p w:rsidR="0085768F" w:rsidRPr="00A55ECC" w:rsidRDefault="00F352CD" w:rsidP="00A7061B">
            <w:pPr>
              <w:pStyle w:val="ListParagraph"/>
              <w:spacing w:after="0" w:line="240" w:lineRule="atLeast"/>
              <w:ind w:left="0"/>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P/L </w:t>
            </w:r>
            <w:r w:rsidR="007A78AC" w:rsidRPr="00A55ECC">
              <w:rPr>
                <w:rFonts w:ascii="Times New Roman" w:eastAsia="Times New Roman" w:hAnsi="Times New Roman"/>
                <w:b/>
                <w:sz w:val="24"/>
                <w:szCs w:val="24"/>
                <w:lang w:val="en-US"/>
              </w:rPr>
              <w:t>Provision adjustment</w:t>
            </w:r>
            <w:r w:rsidR="0085768F" w:rsidRPr="00A55ECC">
              <w:rPr>
                <w:rFonts w:ascii="Times New Roman" w:eastAsia="Times New Roman" w:hAnsi="Times New Roman"/>
                <w:b/>
                <w:sz w:val="24"/>
                <w:szCs w:val="24"/>
                <w:lang w:val="en-US"/>
              </w:rPr>
              <w:t xml:space="preserve"> ( balancing figure)</w:t>
            </w:r>
          </w:p>
        </w:tc>
        <w:tc>
          <w:tcPr>
            <w:tcW w:w="1620" w:type="dxa"/>
            <w:tcBorders>
              <w:top w:val="nil"/>
              <w:left w:val="nil"/>
              <w:bottom w:val="nil"/>
              <w:right w:val="nil"/>
            </w:tcBorders>
          </w:tcPr>
          <w:p w:rsidR="0085768F" w:rsidRPr="00A55ECC" w:rsidRDefault="0085768F" w:rsidP="0085768F">
            <w:pPr>
              <w:pStyle w:val="ListParagraph"/>
              <w:spacing w:after="0" w:line="240" w:lineRule="atLeast"/>
              <w:ind w:left="0"/>
              <w:jc w:val="right"/>
              <w:rPr>
                <w:rFonts w:ascii="Times New Roman" w:eastAsia="Times New Roman" w:hAnsi="Times New Roman"/>
                <w:b/>
                <w:sz w:val="24"/>
                <w:szCs w:val="24"/>
                <w:u w:val="single"/>
                <w:lang w:val="en-US"/>
              </w:rPr>
            </w:pPr>
            <w:r w:rsidRPr="00A55ECC">
              <w:rPr>
                <w:rFonts w:ascii="Times New Roman" w:eastAsia="Times New Roman" w:hAnsi="Times New Roman"/>
                <w:b/>
                <w:sz w:val="24"/>
                <w:szCs w:val="24"/>
                <w:u w:val="single"/>
                <w:lang w:val="en-US"/>
              </w:rPr>
              <w:t>3,500</w:t>
            </w:r>
          </w:p>
        </w:tc>
      </w:tr>
      <w:tr w:rsidR="0085768F" w:rsidRPr="00A55ECC" w:rsidTr="008C4B56">
        <w:tc>
          <w:tcPr>
            <w:tcW w:w="3330" w:type="dxa"/>
            <w:tcBorders>
              <w:top w:val="nil"/>
              <w:left w:val="nil"/>
              <w:bottom w:val="nil"/>
              <w:right w:val="nil"/>
            </w:tcBorders>
          </w:tcPr>
          <w:p w:rsidR="0085768F" w:rsidRPr="00A55ECC" w:rsidRDefault="0085768F" w:rsidP="00506224">
            <w:pPr>
              <w:pStyle w:val="ListParagraph"/>
              <w:spacing w:after="0" w:line="240" w:lineRule="atLeast"/>
              <w:ind w:left="0"/>
              <w:jc w:val="center"/>
              <w:rPr>
                <w:rFonts w:ascii="Times New Roman" w:eastAsia="Times New Roman" w:hAnsi="Times New Roman"/>
                <w:sz w:val="24"/>
                <w:szCs w:val="24"/>
                <w:lang w:val="en-US"/>
              </w:rPr>
            </w:pPr>
          </w:p>
        </w:tc>
        <w:tc>
          <w:tcPr>
            <w:tcW w:w="900" w:type="dxa"/>
            <w:tcBorders>
              <w:top w:val="nil"/>
              <w:left w:val="nil"/>
              <w:bottom w:val="nil"/>
            </w:tcBorders>
          </w:tcPr>
          <w:p w:rsidR="0085768F" w:rsidRPr="00A55ECC" w:rsidRDefault="008C4B56" w:rsidP="0085768F">
            <w:pPr>
              <w:pStyle w:val="ListParagraph"/>
              <w:spacing w:after="0" w:line="240" w:lineRule="atLeast"/>
              <w:ind w:left="0"/>
              <w:jc w:val="right"/>
              <w:rPr>
                <w:rFonts w:ascii="Times New Roman" w:eastAsia="Times New Roman" w:hAnsi="Times New Roman"/>
                <w:sz w:val="24"/>
                <w:szCs w:val="24"/>
                <w:u w:val="double"/>
                <w:lang w:val="en-US"/>
              </w:rPr>
            </w:pPr>
            <w:r w:rsidRPr="00A55ECC">
              <w:rPr>
                <w:rFonts w:ascii="Times New Roman" w:eastAsia="Times New Roman" w:hAnsi="Times New Roman"/>
                <w:sz w:val="24"/>
                <w:szCs w:val="24"/>
                <w:u w:val="double"/>
                <w:lang w:val="en-US"/>
              </w:rPr>
              <w:t>30</w:t>
            </w:r>
            <w:r w:rsidR="0085768F" w:rsidRPr="00A55ECC">
              <w:rPr>
                <w:rFonts w:ascii="Times New Roman" w:eastAsia="Times New Roman" w:hAnsi="Times New Roman"/>
                <w:sz w:val="24"/>
                <w:szCs w:val="24"/>
                <w:u w:val="double"/>
                <w:lang w:val="en-US"/>
              </w:rPr>
              <w:t>,000</w:t>
            </w:r>
          </w:p>
        </w:tc>
        <w:tc>
          <w:tcPr>
            <w:tcW w:w="4410" w:type="dxa"/>
            <w:tcBorders>
              <w:top w:val="nil"/>
              <w:bottom w:val="nil"/>
              <w:right w:val="nil"/>
            </w:tcBorders>
          </w:tcPr>
          <w:p w:rsidR="0085768F" w:rsidRPr="00A55ECC" w:rsidRDefault="0085768F" w:rsidP="00506224">
            <w:pPr>
              <w:pStyle w:val="ListParagraph"/>
              <w:spacing w:after="0" w:line="240" w:lineRule="atLeast"/>
              <w:ind w:left="0"/>
              <w:rPr>
                <w:rFonts w:ascii="Times New Roman" w:eastAsia="Times New Roman" w:hAnsi="Times New Roman"/>
                <w:sz w:val="24"/>
                <w:szCs w:val="24"/>
                <w:u w:val="double"/>
                <w:lang w:val="en-US"/>
              </w:rPr>
            </w:pPr>
          </w:p>
        </w:tc>
        <w:tc>
          <w:tcPr>
            <w:tcW w:w="1620" w:type="dxa"/>
            <w:tcBorders>
              <w:top w:val="nil"/>
              <w:left w:val="nil"/>
              <w:bottom w:val="nil"/>
              <w:right w:val="nil"/>
            </w:tcBorders>
          </w:tcPr>
          <w:p w:rsidR="0085768F" w:rsidRPr="00A55ECC" w:rsidRDefault="0085768F" w:rsidP="0085768F">
            <w:pPr>
              <w:pStyle w:val="ListParagraph"/>
              <w:spacing w:after="0" w:line="240" w:lineRule="atLeast"/>
              <w:ind w:left="0"/>
              <w:jc w:val="right"/>
              <w:rPr>
                <w:rFonts w:ascii="Times New Roman" w:eastAsia="Times New Roman" w:hAnsi="Times New Roman"/>
                <w:sz w:val="24"/>
                <w:szCs w:val="24"/>
                <w:u w:val="double"/>
                <w:lang w:val="en-US"/>
              </w:rPr>
            </w:pPr>
            <w:r w:rsidRPr="00A55ECC">
              <w:rPr>
                <w:rFonts w:ascii="Times New Roman" w:eastAsia="Times New Roman" w:hAnsi="Times New Roman"/>
                <w:sz w:val="24"/>
                <w:szCs w:val="24"/>
                <w:u w:val="double"/>
                <w:lang w:val="en-US"/>
              </w:rPr>
              <w:t>30,000</w:t>
            </w:r>
          </w:p>
        </w:tc>
      </w:tr>
    </w:tbl>
    <w:p w:rsidR="007A78AC" w:rsidRPr="00A55ECC" w:rsidRDefault="007A78AC" w:rsidP="00963BD0">
      <w:pPr>
        <w:spacing w:after="0" w:line="240" w:lineRule="atLeast"/>
        <w:rPr>
          <w:rFonts w:ascii="Times New Roman" w:eastAsia="Times New Roman" w:hAnsi="Times New Roman"/>
          <w:b/>
          <w:sz w:val="24"/>
          <w:szCs w:val="24"/>
          <w:lang w:val="en-US"/>
        </w:rPr>
      </w:pPr>
    </w:p>
    <w:p w:rsidR="00963BD0" w:rsidRPr="00A55ECC" w:rsidRDefault="00963BD0" w:rsidP="00963BD0">
      <w:pPr>
        <w:spacing w:after="0" w:line="240" w:lineRule="atLeast"/>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(iii) Journal entries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Bad debt expense (2 x 1.3m)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26,000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Allowance for uncollectible account </w:t>
      </w:r>
      <w:r w:rsidRPr="00A55ECC">
        <w:rPr>
          <w:rFonts w:ascii="Times New Roman" w:eastAsia="Times New Roman" w:hAnsi="Times New Roman"/>
          <w:sz w:val="24"/>
          <w:szCs w:val="24"/>
          <w:lang w:val="en-US"/>
        </w:rPr>
        <w:tab/>
        <w:t xml:space="preserve">            </w:t>
      </w:r>
      <w:r w:rsidRPr="00A55ECC">
        <w:rPr>
          <w:rFonts w:ascii="Times New Roman" w:eastAsia="Times New Roman" w:hAnsi="Times New Roman"/>
          <w:sz w:val="24"/>
          <w:szCs w:val="24"/>
          <w:lang w:val="en-US"/>
        </w:rPr>
        <w:tab/>
        <w:t xml:space="preserve">26,000 </w:t>
      </w:r>
    </w:p>
    <w:p w:rsidR="00963BD0" w:rsidRPr="00A55ECC" w:rsidRDefault="00963BD0" w:rsidP="00963BD0">
      <w:pPr>
        <w:spacing w:after="0" w:line="240" w:lineRule="atLeast"/>
        <w:jc w:val="both"/>
        <w:rPr>
          <w:rFonts w:ascii="Times New Roman" w:eastAsia="Times New Roman" w:hAnsi="Times New Roman"/>
          <w:i/>
          <w:sz w:val="24"/>
          <w:szCs w:val="24"/>
          <w:lang w:val="en-US"/>
        </w:rPr>
      </w:pPr>
      <w:r w:rsidRPr="00A55ECC">
        <w:rPr>
          <w:rFonts w:ascii="Times New Roman" w:eastAsia="Times New Roman" w:hAnsi="Times New Roman"/>
          <w:i/>
          <w:sz w:val="24"/>
          <w:szCs w:val="24"/>
          <w:lang w:val="en-US"/>
        </w:rPr>
        <w:t>(To record accrued for bad debt)</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For 2% of 1.3m)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Allowance for uncollectible account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25,000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Accounts receivables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25,000 </w:t>
      </w:r>
    </w:p>
    <w:p w:rsidR="00963BD0" w:rsidRPr="00A55ECC" w:rsidRDefault="00963BD0" w:rsidP="00963BD0">
      <w:pPr>
        <w:spacing w:after="0" w:line="240" w:lineRule="atLeast"/>
        <w:jc w:val="both"/>
        <w:rPr>
          <w:rFonts w:ascii="Times New Roman" w:eastAsia="Times New Roman" w:hAnsi="Times New Roman"/>
          <w:i/>
          <w:sz w:val="24"/>
          <w:szCs w:val="24"/>
          <w:lang w:val="en-US"/>
        </w:rPr>
      </w:pPr>
      <w:r w:rsidRPr="00A55ECC">
        <w:rPr>
          <w:rFonts w:ascii="Times New Roman" w:eastAsia="Times New Roman" w:hAnsi="Times New Roman"/>
          <w:i/>
          <w:sz w:val="24"/>
          <w:szCs w:val="24"/>
          <w:lang w:val="en-US"/>
        </w:rPr>
        <w:t>(To record the write off of account)</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Bad debt expense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3,500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Allowance of uncollectible account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3,500 </w:t>
      </w:r>
    </w:p>
    <w:p w:rsidR="00963BD0" w:rsidRPr="00A55ECC" w:rsidRDefault="00963BD0" w:rsidP="00963BD0">
      <w:pPr>
        <w:spacing w:after="0" w:line="240" w:lineRule="atLeast"/>
        <w:jc w:val="both"/>
        <w:rPr>
          <w:rFonts w:ascii="Times New Roman" w:eastAsia="Times New Roman" w:hAnsi="Times New Roman"/>
          <w:i/>
          <w:sz w:val="24"/>
          <w:szCs w:val="24"/>
          <w:lang w:val="en-US"/>
        </w:rPr>
      </w:pPr>
      <w:proofErr w:type="gramStart"/>
      <w:r w:rsidRPr="00A55ECC">
        <w:rPr>
          <w:rFonts w:ascii="Times New Roman" w:eastAsia="Times New Roman" w:hAnsi="Times New Roman"/>
          <w:i/>
          <w:sz w:val="24"/>
          <w:szCs w:val="24"/>
          <w:lang w:val="en-US"/>
        </w:rPr>
        <w:t>(To record year end adjusting entry for bad debt.)</w:t>
      </w:r>
      <w:proofErr w:type="gramEnd"/>
      <w:r w:rsidRPr="00A55ECC">
        <w:rPr>
          <w:rFonts w:ascii="Times New Roman" w:eastAsia="Times New Roman" w:hAnsi="Times New Roman"/>
          <w:i/>
          <w:sz w:val="24"/>
          <w:szCs w:val="24"/>
          <w:lang w:val="en-US"/>
        </w:rPr>
        <w:t xml:space="preserve"> </w:t>
      </w:r>
    </w:p>
    <w:p w:rsidR="00F701F7" w:rsidRDefault="00F701F7" w:rsidP="00963BD0">
      <w:pPr>
        <w:spacing w:after="0" w:line="360" w:lineRule="auto"/>
        <w:rPr>
          <w:rFonts w:ascii="Times New Roman" w:eastAsia="Times New Roman" w:hAnsi="Times New Roman"/>
          <w:b/>
          <w:sz w:val="24"/>
          <w:szCs w:val="24"/>
          <w:lang w:val="en-US"/>
        </w:rPr>
      </w:pPr>
    </w:p>
    <w:p w:rsidR="00963BD0" w:rsidRPr="00A55ECC" w:rsidRDefault="00F701F7"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NOTES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This is a formal credit arrangement between a creditor and a debtor. They arise from loans into other entries stock holders, employees, customers and occasionally from the </w:t>
      </w:r>
      <w:proofErr w:type="spellStart"/>
      <w:r w:rsidRPr="00A55ECC">
        <w:rPr>
          <w:rFonts w:ascii="Times New Roman" w:eastAsia="Times New Roman" w:hAnsi="Times New Roman"/>
          <w:sz w:val="24"/>
          <w:szCs w:val="24"/>
          <w:lang w:val="en-US"/>
        </w:rPr>
        <w:t>sell</w:t>
      </w:r>
      <w:proofErr w:type="spellEnd"/>
      <w:r w:rsidRPr="00A55ECC">
        <w:rPr>
          <w:rFonts w:ascii="Times New Roman" w:eastAsia="Times New Roman" w:hAnsi="Times New Roman"/>
          <w:sz w:val="24"/>
          <w:szCs w:val="24"/>
          <w:lang w:val="en-US"/>
        </w:rPr>
        <w:t xml:space="preserve"> of merchandise and other assets or service. Notes receiv</w:t>
      </w:r>
      <w:r w:rsidR="00466E5C" w:rsidRPr="00A55ECC">
        <w:rPr>
          <w:rFonts w:ascii="Times New Roman" w:eastAsia="Times New Roman" w:hAnsi="Times New Roman"/>
          <w:sz w:val="24"/>
          <w:szCs w:val="24"/>
          <w:lang w:val="en-US"/>
        </w:rPr>
        <w:t xml:space="preserve">ables are classified as </w:t>
      </w:r>
      <w:r w:rsidR="00F701F7" w:rsidRPr="00A55ECC">
        <w:rPr>
          <w:rFonts w:ascii="Times New Roman" w:eastAsia="Times New Roman" w:hAnsi="Times New Roman"/>
          <w:sz w:val="24"/>
          <w:szCs w:val="24"/>
          <w:lang w:val="en-US"/>
        </w:rPr>
        <w:t xml:space="preserve">either </w:t>
      </w:r>
      <w:r w:rsidR="00F701F7">
        <w:rPr>
          <w:rFonts w:ascii="Times New Roman" w:eastAsia="Times New Roman" w:hAnsi="Times New Roman"/>
          <w:sz w:val="24"/>
          <w:szCs w:val="24"/>
          <w:lang w:val="en-US"/>
        </w:rPr>
        <w:t>Current</w:t>
      </w:r>
      <w:r w:rsidR="00F701F7" w:rsidRPr="00A55ECC">
        <w:rPr>
          <w:rFonts w:ascii="Times New Roman" w:eastAsia="Times New Roman" w:hAnsi="Times New Roman"/>
          <w:sz w:val="24"/>
          <w:szCs w:val="24"/>
          <w:lang w:val="en-US"/>
        </w:rPr>
        <w:t xml:space="preserve"> or</w:t>
      </w:r>
      <w:r w:rsidR="00466E5C" w:rsidRPr="00A55ECC">
        <w:rPr>
          <w:rFonts w:ascii="Times New Roman" w:eastAsia="Times New Roman" w:hAnsi="Times New Roman"/>
          <w:sz w:val="24"/>
          <w:szCs w:val="24"/>
          <w:lang w:val="en-US"/>
        </w:rPr>
        <w:t xml:space="preserve"> n</w:t>
      </w:r>
      <w:r w:rsidRPr="00A55ECC">
        <w:rPr>
          <w:rFonts w:ascii="Times New Roman" w:eastAsia="Times New Roman" w:hAnsi="Times New Roman"/>
          <w:sz w:val="24"/>
          <w:szCs w:val="24"/>
          <w:lang w:val="en-US"/>
        </w:rPr>
        <w:t xml:space="preserve">on-current- depending on expected payment date. </w:t>
      </w:r>
      <w:r w:rsidR="00F701F7">
        <w:rPr>
          <w:rFonts w:ascii="Times New Roman" w:eastAsia="Times New Roman" w:hAnsi="Times New Roman"/>
          <w:sz w:val="24"/>
          <w:szCs w:val="24"/>
          <w:lang w:val="en-US"/>
        </w:rPr>
        <w:t>Further, t</w:t>
      </w:r>
      <w:r w:rsidRPr="00A55ECC">
        <w:rPr>
          <w:rFonts w:ascii="Times New Roman" w:eastAsia="Times New Roman" w:hAnsi="Times New Roman"/>
          <w:sz w:val="24"/>
          <w:szCs w:val="24"/>
          <w:lang w:val="en-US"/>
        </w:rPr>
        <w:t>here are two types of notes receivables: Interest bearing notes and non-interest bearing notes</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 </w:t>
      </w:r>
      <w:r w:rsidRPr="00A55ECC">
        <w:rPr>
          <w:rFonts w:ascii="Times New Roman" w:eastAsia="Times New Roman" w:hAnsi="Times New Roman"/>
          <w:b/>
          <w:sz w:val="24"/>
          <w:szCs w:val="24"/>
          <w:lang w:val="en-US"/>
        </w:rPr>
        <w:t>Interest bearing notes</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They require the payment of specified face amount i.e. principal as a specified maturity date. In addition interest is paid at a stated percent of face amount </w:t>
      </w:r>
    </w:p>
    <w:p w:rsidR="00963BD0" w:rsidRPr="00A55ECC" w:rsidRDefault="00963BD0" w:rsidP="00963BD0">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Example: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Suppose that company </w:t>
      </w:r>
      <w:proofErr w:type="gramStart"/>
      <w:r w:rsidRPr="00A55ECC">
        <w:rPr>
          <w:rFonts w:ascii="Times New Roman" w:eastAsia="Times New Roman" w:hAnsi="Times New Roman"/>
          <w:sz w:val="24"/>
          <w:szCs w:val="24"/>
          <w:lang w:val="en-US"/>
        </w:rPr>
        <w:t>A</w:t>
      </w:r>
      <w:proofErr w:type="gramEnd"/>
      <w:r w:rsidRPr="00A55ECC">
        <w:rPr>
          <w:rFonts w:ascii="Times New Roman" w:eastAsia="Times New Roman" w:hAnsi="Times New Roman"/>
          <w:sz w:val="24"/>
          <w:szCs w:val="24"/>
          <w:lang w:val="en-US"/>
        </w:rPr>
        <w:t xml:space="preserve"> sales goods to company B and on May 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2015, it sold goods with 700,000 to company b which wrote a note accruing interest at 12% per annum and the maturity period of 6 months.  Show the journal entries to record the note receivable. </w:t>
      </w:r>
    </w:p>
    <w:p w:rsidR="00963BD0" w:rsidRPr="006E4CD6" w:rsidRDefault="00963BD0" w:rsidP="00963BD0">
      <w:pPr>
        <w:spacing w:after="0" w:line="360" w:lineRule="auto"/>
        <w:jc w:val="both"/>
        <w:rPr>
          <w:rFonts w:ascii="Times New Roman" w:eastAsia="Times New Roman" w:hAnsi="Times New Roman"/>
          <w:sz w:val="24"/>
          <w:szCs w:val="24"/>
          <w:u w:val="single"/>
          <w:lang w:val="en-US"/>
        </w:rPr>
      </w:pPr>
      <w:r w:rsidRPr="006E4CD6">
        <w:rPr>
          <w:rFonts w:ascii="Times New Roman" w:eastAsia="Times New Roman" w:hAnsi="Times New Roman"/>
          <w:sz w:val="24"/>
          <w:szCs w:val="24"/>
          <w:u w:val="single"/>
          <w:lang w:val="en-US"/>
        </w:rPr>
        <w:t>May 1</w:t>
      </w:r>
      <w:r w:rsidRPr="006E4CD6">
        <w:rPr>
          <w:rFonts w:ascii="Times New Roman" w:eastAsia="Times New Roman" w:hAnsi="Times New Roman"/>
          <w:sz w:val="24"/>
          <w:szCs w:val="24"/>
          <w:u w:val="single"/>
          <w:vertAlign w:val="superscript"/>
          <w:lang w:val="en-US"/>
        </w:rPr>
        <w:t>st</w:t>
      </w:r>
      <w:r w:rsidRPr="006E4CD6">
        <w:rPr>
          <w:rFonts w:ascii="Times New Roman" w:eastAsia="Times New Roman" w:hAnsi="Times New Roman"/>
          <w:sz w:val="24"/>
          <w:szCs w:val="24"/>
          <w:u w:val="single"/>
          <w:lang w:val="en-US"/>
        </w:rPr>
        <w:t xml:space="preserve"> 2015 </w:t>
      </w:r>
    </w:p>
    <w:p w:rsidR="00963BD0" w:rsidRPr="007D6E86" w:rsidRDefault="007D6E86" w:rsidP="00963BD0">
      <w:pPr>
        <w:spacing w:after="0" w:line="360" w:lineRule="auto"/>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Dr</w:t>
      </w:r>
      <w:proofErr w:type="spellEnd"/>
      <w:r>
        <w:rPr>
          <w:rFonts w:ascii="Times New Roman" w:eastAsia="Times New Roman" w:hAnsi="Times New Roman"/>
          <w:sz w:val="24"/>
          <w:szCs w:val="24"/>
          <w:lang w:val="en-US"/>
        </w:rPr>
        <w:t xml:space="preserve"> </w:t>
      </w:r>
      <w:r w:rsidR="00963BD0" w:rsidRPr="007D6E86">
        <w:rPr>
          <w:rFonts w:ascii="Times New Roman" w:eastAsia="Times New Roman" w:hAnsi="Times New Roman"/>
          <w:sz w:val="24"/>
          <w:szCs w:val="24"/>
          <w:lang w:val="en-US"/>
        </w:rPr>
        <w:t xml:space="preserve">Note receivable </w:t>
      </w:r>
      <w:r>
        <w:rPr>
          <w:rFonts w:ascii="Times New Roman" w:eastAsia="Times New Roman" w:hAnsi="Times New Roman"/>
          <w:sz w:val="24"/>
          <w:szCs w:val="24"/>
          <w:lang w:val="en-US"/>
        </w:rPr>
        <w:t xml:space="preserve">   700,000</w:t>
      </w:r>
    </w:p>
    <w:p w:rsidR="00963BD0" w:rsidRPr="00A55ECC" w:rsidRDefault="007D6E8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Cr.</w:t>
      </w:r>
      <w:proofErr w:type="gramEnd"/>
      <w:r>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 xml:space="preserve">Sales revenue </w:t>
      </w:r>
      <w:r>
        <w:rPr>
          <w:rFonts w:ascii="Times New Roman" w:eastAsia="Times New Roman" w:hAnsi="Times New Roman"/>
          <w:sz w:val="24"/>
          <w:szCs w:val="24"/>
          <w:lang w:val="en-US"/>
        </w:rPr>
        <w:t xml:space="preserve">      700,000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(Record sales revenue paid through n/receivable). </w:t>
      </w:r>
    </w:p>
    <w:p w:rsidR="007D6E86" w:rsidRPr="007D6E86" w:rsidRDefault="006E4CD6" w:rsidP="006E4CD6">
      <w:pPr>
        <w:spacing w:after="0" w:line="360" w:lineRule="auto"/>
        <w:jc w:val="both"/>
        <w:rPr>
          <w:rFonts w:ascii="Times New Roman" w:eastAsia="Times New Roman" w:hAnsi="Times New Roman"/>
          <w:sz w:val="24"/>
          <w:szCs w:val="24"/>
          <w:u w:val="single"/>
          <w:lang w:val="en-US"/>
        </w:rPr>
      </w:pPr>
      <w:r>
        <w:rPr>
          <w:rFonts w:ascii="Times New Roman" w:eastAsia="Times New Roman" w:hAnsi="Times New Roman"/>
          <w:sz w:val="24"/>
          <w:szCs w:val="24"/>
          <w:u w:val="single"/>
          <w:lang w:val="en-US"/>
        </w:rPr>
        <w:t>On</w:t>
      </w:r>
      <w:r w:rsidR="007D6E86" w:rsidRPr="007D6E86">
        <w:rPr>
          <w:rFonts w:ascii="Times New Roman" w:eastAsia="Times New Roman" w:hAnsi="Times New Roman"/>
          <w:sz w:val="24"/>
          <w:szCs w:val="24"/>
          <w:u w:val="single"/>
          <w:lang w:val="en-US"/>
        </w:rPr>
        <w:t xml:space="preserve"> maturity of note</w:t>
      </w:r>
    </w:p>
    <w:p w:rsidR="00963BD0" w:rsidRPr="007D6E86" w:rsidRDefault="007D6E8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Dr. </w:t>
      </w:r>
      <w:r w:rsidRPr="007D6E86">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Cash                         742,000</w:t>
      </w:r>
    </w:p>
    <w:p w:rsidR="00963BD0" w:rsidRPr="00A55ECC" w:rsidRDefault="007D6E8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Cr. </w:t>
      </w:r>
      <w:r w:rsidR="00963BD0" w:rsidRPr="00A55ECC">
        <w:rPr>
          <w:rFonts w:ascii="Times New Roman" w:eastAsia="Times New Roman" w:hAnsi="Times New Roman"/>
          <w:sz w:val="24"/>
          <w:szCs w:val="24"/>
          <w:lang w:val="en-US"/>
        </w:rPr>
        <w:t>Interest revenue (12% x 700,000 x</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6</m:t>
            </m:r>
          </m:num>
          <m:den>
            <m:r>
              <w:rPr>
                <w:rFonts w:ascii="Cambria Math" w:eastAsia="Times New Roman" w:hAnsi="Cambria Math"/>
                <w:sz w:val="24"/>
                <w:szCs w:val="24"/>
                <w:lang w:val="en-US"/>
              </w:rPr>
              <m:t>12</m:t>
            </m:r>
          </m:den>
        </m:f>
      </m:oMath>
      <w:r w:rsidR="006E4CD6">
        <w:rPr>
          <w:rFonts w:ascii="Times New Roman" w:eastAsia="Times New Roman" w:hAnsi="Times New Roman"/>
          <w:sz w:val="24"/>
          <w:szCs w:val="24"/>
          <w:lang w:val="en-US"/>
        </w:rPr>
        <w:t xml:space="preserve"> )                 </w:t>
      </w:r>
      <w:r w:rsidR="00963BD0" w:rsidRPr="00A55ECC">
        <w:rPr>
          <w:rFonts w:ascii="Times New Roman" w:eastAsia="Times New Roman" w:hAnsi="Times New Roman"/>
          <w:sz w:val="24"/>
          <w:szCs w:val="24"/>
          <w:lang w:val="en-US"/>
        </w:rPr>
        <w:t xml:space="preserve">42,000 </w:t>
      </w:r>
    </w:p>
    <w:p w:rsidR="00963BD0" w:rsidRPr="00A55ECC" w:rsidRDefault="006E4CD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Cr. </w:t>
      </w:r>
      <w:r w:rsidR="00963BD0" w:rsidRPr="00A55ECC">
        <w:rPr>
          <w:rFonts w:ascii="Times New Roman" w:eastAsia="Times New Roman" w:hAnsi="Times New Roman"/>
          <w:sz w:val="24"/>
          <w:szCs w:val="24"/>
          <w:lang w:val="en-US"/>
        </w:rPr>
        <w:t xml:space="preserve">Note receivable </w:t>
      </w:r>
      <w:r>
        <w:rPr>
          <w:rFonts w:ascii="Times New Roman" w:eastAsia="Times New Roman" w:hAnsi="Times New Roman"/>
          <w:sz w:val="24"/>
          <w:szCs w:val="24"/>
          <w:lang w:val="en-US"/>
        </w:rPr>
        <w:t xml:space="preserve">                                                700,000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(Record cash collection at maturity of net receivable) </w:t>
      </w:r>
    </w:p>
    <w:p w:rsidR="006E4CD6" w:rsidRDefault="006E4CD6" w:rsidP="00963BD0">
      <w:pPr>
        <w:spacing w:after="0" w:line="360" w:lineRule="auto"/>
        <w:rPr>
          <w:rFonts w:ascii="Times New Roman" w:eastAsia="Times New Roman" w:hAnsi="Times New Roman"/>
          <w:b/>
          <w:sz w:val="24"/>
          <w:szCs w:val="24"/>
          <w:lang w:val="en-US"/>
        </w:rPr>
      </w:pP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Non</w:t>
      </w:r>
      <w:r w:rsidR="006E4CD6">
        <w:rPr>
          <w:rFonts w:ascii="Times New Roman" w:eastAsia="Times New Roman" w:hAnsi="Times New Roman"/>
          <w:b/>
          <w:sz w:val="24"/>
          <w:szCs w:val="24"/>
          <w:lang w:val="en-US"/>
        </w:rPr>
        <w:t>-</w:t>
      </w:r>
      <w:r w:rsidRPr="00A55ECC">
        <w:rPr>
          <w:rFonts w:ascii="Times New Roman" w:eastAsia="Times New Roman" w:hAnsi="Times New Roman"/>
          <w:b/>
          <w:sz w:val="24"/>
          <w:szCs w:val="24"/>
          <w:lang w:val="en-US"/>
        </w:rPr>
        <w:t xml:space="preserve">interest bearing notes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Interest</w:t>
      </w:r>
      <w:r w:rsidR="006E4CD6">
        <w:rPr>
          <w:rFonts w:ascii="Times New Roman" w:eastAsia="Times New Roman" w:hAnsi="Times New Roman"/>
          <w:sz w:val="24"/>
          <w:szCs w:val="24"/>
          <w:lang w:val="en-US"/>
        </w:rPr>
        <w:t xml:space="preserve"> charged</w:t>
      </w:r>
      <w:r w:rsidRPr="00A55ECC">
        <w:rPr>
          <w:rFonts w:ascii="Times New Roman" w:eastAsia="Times New Roman" w:hAnsi="Times New Roman"/>
          <w:sz w:val="24"/>
          <w:szCs w:val="24"/>
          <w:lang w:val="en-US"/>
        </w:rPr>
        <w:t xml:space="preserve"> on non-interest bearing notes is deducted </w:t>
      </w:r>
      <w:r w:rsidR="00E832D7" w:rsidRPr="00A55ECC">
        <w:rPr>
          <w:rFonts w:ascii="Times New Roman" w:eastAsia="Times New Roman" w:hAnsi="Times New Roman"/>
          <w:sz w:val="24"/>
          <w:szCs w:val="24"/>
          <w:lang w:val="en-US"/>
        </w:rPr>
        <w:t>from</w:t>
      </w:r>
      <w:r w:rsidRPr="00A55ECC">
        <w:rPr>
          <w:rFonts w:ascii="Times New Roman" w:eastAsia="Times New Roman" w:hAnsi="Times New Roman"/>
          <w:sz w:val="24"/>
          <w:szCs w:val="24"/>
          <w:lang w:val="en-US"/>
        </w:rPr>
        <w:t xml:space="preserve"> the face value of the note to determine the cash proceeds made available to the borrower at the outset. If the above note were a non interest bearing notes, the cash proceeds will be equal to face value notes</w:t>
      </w:r>
      <w:r w:rsidR="006E4CD6">
        <w:rPr>
          <w:rFonts w:ascii="Times New Roman" w:eastAsia="Times New Roman" w:hAnsi="Times New Roman"/>
          <w:sz w:val="24"/>
          <w:szCs w:val="24"/>
          <w:lang w:val="en-US"/>
        </w:rPr>
        <w:t>. I</w:t>
      </w:r>
      <w:r w:rsidRPr="00A55ECC">
        <w:rPr>
          <w:rFonts w:ascii="Times New Roman" w:eastAsia="Times New Roman" w:hAnsi="Times New Roman"/>
          <w:sz w:val="24"/>
          <w:szCs w:val="24"/>
          <w:lang w:val="en-US"/>
        </w:rPr>
        <w:t xml:space="preserve">t implies that the value of goods   should be 658,000 while the note receivable will </w:t>
      </w:r>
      <w:r w:rsidR="006E4CD6" w:rsidRPr="00A55ECC">
        <w:rPr>
          <w:rFonts w:ascii="Times New Roman" w:eastAsia="Times New Roman" w:hAnsi="Times New Roman"/>
          <w:sz w:val="24"/>
          <w:szCs w:val="24"/>
          <w:lang w:val="en-US"/>
        </w:rPr>
        <w:t>be stated</w:t>
      </w:r>
      <w:r w:rsidRPr="00A55ECC">
        <w:rPr>
          <w:rFonts w:ascii="Times New Roman" w:eastAsia="Times New Roman" w:hAnsi="Times New Roman"/>
          <w:sz w:val="24"/>
          <w:szCs w:val="24"/>
          <w:lang w:val="en-US"/>
        </w:rPr>
        <w:t xml:space="preserve"> at a face value of 700,000. </w:t>
      </w:r>
      <w:r w:rsidR="006E4CD6" w:rsidRPr="00A55ECC">
        <w:rPr>
          <w:rFonts w:ascii="Times New Roman" w:eastAsia="Times New Roman" w:hAnsi="Times New Roman"/>
          <w:sz w:val="24"/>
          <w:szCs w:val="24"/>
          <w:lang w:val="en-US"/>
        </w:rPr>
        <w:t>The</w:t>
      </w:r>
      <w:r w:rsidRPr="00A55ECC">
        <w:rPr>
          <w:rFonts w:ascii="Times New Roman" w:eastAsia="Times New Roman" w:hAnsi="Times New Roman"/>
          <w:sz w:val="24"/>
          <w:szCs w:val="24"/>
          <w:lang w:val="en-US"/>
        </w:rPr>
        <w:t xml:space="preserve"> journal </w:t>
      </w:r>
      <w:r w:rsidR="006E4CD6" w:rsidRPr="00A55ECC">
        <w:rPr>
          <w:rFonts w:ascii="Times New Roman" w:eastAsia="Times New Roman" w:hAnsi="Times New Roman"/>
          <w:sz w:val="24"/>
          <w:szCs w:val="24"/>
          <w:lang w:val="en-US"/>
        </w:rPr>
        <w:t>entries for recording</w:t>
      </w:r>
      <w:r w:rsidRPr="00A55ECC">
        <w:rPr>
          <w:rFonts w:ascii="Times New Roman" w:eastAsia="Times New Roman" w:hAnsi="Times New Roman"/>
          <w:sz w:val="24"/>
          <w:szCs w:val="24"/>
          <w:lang w:val="en-US"/>
        </w:rPr>
        <w:t xml:space="preserve"> non-interest bearing notes include the following: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1</w:t>
      </w:r>
      <w:r w:rsidRPr="00A55ECC">
        <w:rPr>
          <w:rFonts w:ascii="Times New Roman" w:eastAsia="Times New Roman" w:hAnsi="Times New Roman"/>
          <w:sz w:val="24"/>
          <w:szCs w:val="24"/>
          <w:u w:val="single"/>
          <w:lang w:val="en-US"/>
        </w:rPr>
        <w:t>) To record the face value of the note</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Note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700,000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Discount on N/relievable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w:t>
      </w:r>
      <w:r w:rsidRPr="00A55ECC">
        <w:rPr>
          <w:rFonts w:ascii="Times New Roman" w:eastAsia="Times New Roman" w:hAnsi="Times New Roman"/>
          <w:sz w:val="24"/>
          <w:szCs w:val="24"/>
          <w:u w:val="single"/>
          <w:lang w:val="en-US"/>
        </w:rPr>
        <w:t>42,000</w:t>
      </w:r>
      <w:r w:rsidRPr="00A55ECC">
        <w:rPr>
          <w:rFonts w:ascii="Times New Roman" w:eastAsia="Times New Roman" w:hAnsi="Times New Roman"/>
          <w:sz w:val="24"/>
          <w:szCs w:val="24"/>
          <w:lang w:val="en-US"/>
        </w:rPr>
        <w:t>)</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Sales revenue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658,000 </w:t>
      </w:r>
    </w:p>
    <w:p w:rsidR="00F352CD" w:rsidRPr="00A55ECC" w:rsidRDefault="00F352CD" w:rsidP="00963BD0">
      <w:pPr>
        <w:spacing w:after="0" w:line="240" w:lineRule="atLeast"/>
        <w:jc w:val="both"/>
        <w:rPr>
          <w:rFonts w:ascii="Times New Roman" w:eastAsia="Times New Roman" w:hAnsi="Times New Roman"/>
          <w:sz w:val="24"/>
          <w:szCs w:val="24"/>
          <w:lang w:val="en-US"/>
        </w:rPr>
      </w:pPr>
    </w:p>
    <w:p w:rsidR="00963BD0" w:rsidRPr="00A55ECC" w:rsidRDefault="00F352CD" w:rsidP="00963BD0">
      <w:pPr>
        <w:spacing w:after="0" w:line="240" w:lineRule="atLeast"/>
        <w:jc w:val="both"/>
        <w:rPr>
          <w:rFonts w:ascii="Times New Roman" w:eastAsia="Times New Roman" w:hAnsi="Times New Roman"/>
          <w:sz w:val="24"/>
          <w:szCs w:val="24"/>
          <w:u w:val="single"/>
          <w:lang w:val="en-US"/>
        </w:rPr>
      </w:pPr>
      <w:r w:rsidRPr="00A55ECC">
        <w:rPr>
          <w:rFonts w:ascii="Times New Roman" w:eastAsia="Times New Roman" w:hAnsi="Times New Roman"/>
          <w:sz w:val="24"/>
          <w:szCs w:val="24"/>
          <w:u w:val="single"/>
          <w:lang w:val="en-US"/>
        </w:rPr>
        <w:t xml:space="preserve">JOURNAL ENTRIES: </w:t>
      </w:r>
      <w:r w:rsidR="00963BD0" w:rsidRPr="00A55ECC">
        <w:rPr>
          <w:rFonts w:ascii="Times New Roman" w:eastAsia="Times New Roman" w:hAnsi="Times New Roman"/>
          <w:sz w:val="24"/>
          <w:szCs w:val="24"/>
          <w:u w:val="single"/>
          <w:lang w:val="en-US"/>
        </w:rPr>
        <w:t xml:space="preserve">November 1 </w:t>
      </w:r>
    </w:p>
    <w:p w:rsidR="00963BD0" w:rsidRPr="00A55ECC" w:rsidRDefault="00F352CD"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Discount on</w:t>
      </w:r>
      <w:r w:rsidR="00963BD0" w:rsidRPr="00A55ECC">
        <w:rPr>
          <w:rFonts w:ascii="Times New Roman" w:eastAsia="Times New Roman" w:hAnsi="Times New Roman"/>
          <w:sz w:val="24"/>
          <w:szCs w:val="24"/>
          <w:lang w:val="en-US"/>
        </w:rPr>
        <w:t xml:space="preserve"> note receivable </w:t>
      </w:r>
      <w:r w:rsidRPr="00A55ECC">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ab/>
        <w:t xml:space="preserve">42,000 </w:t>
      </w:r>
    </w:p>
    <w:p w:rsidR="00963BD0" w:rsidRPr="00A55ECC" w:rsidRDefault="00F352CD"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 xml:space="preserve">Interest revenue </w:t>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t xml:space="preserve">42,000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700,000 </w:t>
      </w:r>
    </w:p>
    <w:p w:rsidR="00963BD0" w:rsidRPr="00A55ECC" w:rsidRDefault="00963BD0" w:rsidP="00963BD0">
      <w:pPr>
        <w:spacing w:after="0" w:line="240" w:lineRule="atLeast"/>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Note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700,000 </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u w:val="single"/>
          <w:lang w:val="en-US"/>
        </w:rPr>
      </w:pPr>
      <w:proofErr w:type="gramStart"/>
      <w:r w:rsidRPr="00A55ECC">
        <w:rPr>
          <w:rFonts w:ascii="Times New Roman" w:eastAsia="Times New Roman" w:hAnsi="Times New Roman"/>
          <w:sz w:val="24"/>
          <w:szCs w:val="24"/>
          <w:u w:val="single"/>
          <w:lang w:val="en-US"/>
        </w:rPr>
        <w:t>Collection of cash from N/receivable.</w:t>
      </w:r>
      <w:proofErr w:type="gramEnd"/>
      <w:r w:rsidRPr="00A55ECC">
        <w:rPr>
          <w:rFonts w:ascii="Times New Roman" w:eastAsia="Times New Roman" w:hAnsi="Times New Roman"/>
          <w:sz w:val="24"/>
          <w:szCs w:val="24"/>
          <w:u w:val="single"/>
          <w:lang w:val="en-US"/>
        </w:rPr>
        <w:t xml:space="preserve"> </w:t>
      </w:r>
    </w:p>
    <w:p w:rsidR="00963BD0" w:rsidRPr="00A55ECC" w:rsidRDefault="00963BD0" w:rsidP="00963BD0">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sz w:val="24"/>
          <w:szCs w:val="24"/>
          <w:lang w:val="en-US"/>
        </w:rPr>
        <w:t xml:space="preserve">If however a note is received solely in exchange for cash, the cash paid to the issuer is considered to be its present value. If a non interest bearing note had been received solely in </w:t>
      </w:r>
      <w:r w:rsidRPr="00A55ECC">
        <w:rPr>
          <w:rFonts w:ascii="Times New Roman" w:eastAsia="Times New Roman" w:hAnsi="Times New Roman"/>
          <w:sz w:val="24"/>
          <w:szCs w:val="24"/>
          <w:lang w:val="en-US"/>
        </w:rPr>
        <w:lastRenderedPageBreak/>
        <w:t xml:space="preserve">exchange for 700,000 cash the transaction would require </w:t>
      </w:r>
      <w:proofErr w:type="spellStart"/>
      <w:r w:rsidRPr="00A55ECC">
        <w:rPr>
          <w:rFonts w:ascii="Times New Roman" w:eastAsia="Times New Roman" w:hAnsi="Times New Roman"/>
          <w:sz w:val="24"/>
          <w:szCs w:val="24"/>
          <w:lang w:val="en-US"/>
        </w:rPr>
        <w:t>Dr</w:t>
      </w:r>
      <w:proofErr w:type="spellEnd"/>
      <w:r w:rsidRPr="00A55ECC">
        <w:rPr>
          <w:rFonts w:ascii="Times New Roman" w:eastAsia="Times New Roman" w:hAnsi="Times New Roman"/>
          <w:sz w:val="24"/>
          <w:szCs w:val="24"/>
          <w:lang w:val="en-US"/>
        </w:rPr>
        <w:t xml:space="preserve"> of note receivable and Cr cash account for the entire amount received. </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Use of receivables to obtain finance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Receivables can be used as way of financing in any of the following two methods: </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(i) Assigning of accounts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This is where accounts receivables are used as collateral against cash borrowed by the company. The assignor/borrower assigns the assignee (lender) the rights to specific receivables as collateral for a loan if the amount borrowed is not paid in time, the lender can seek payments of receivables directly from the customers.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In pledging of accounts receivables ownership interests if the receivables are retained. The loan advanced is less than the value of receivables assigned. An upfront charge is levied on the collateral loan. The loan also attracts the usual interest both of this amounts are interest expenses over the life of the loan. </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Illustration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At the end of November 20</w:t>
      </w:r>
      <w:r w:rsidR="006E4CD6">
        <w:rPr>
          <w:rFonts w:ascii="Times New Roman" w:eastAsia="Times New Roman" w:hAnsi="Times New Roman"/>
          <w:sz w:val="24"/>
          <w:szCs w:val="24"/>
          <w:lang w:val="en-US"/>
        </w:rPr>
        <w:t>15</w:t>
      </w:r>
      <w:r w:rsidRPr="00A55ECC">
        <w:rPr>
          <w:rFonts w:ascii="Times New Roman" w:eastAsia="Times New Roman" w:hAnsi="Times New Roman"/>
          <w:sz w:val="24"/>
          <w:szCs w:val="24"/>
          <w:lang w:val="en-US"/>
        </w:rPr>
        <w:t>, SGL Company had outstanding receivables of 750,000. O</w:t>
      </w:r>
      <w:r w:rsidR="006E4CD6">
        <w:rPr>
          <w:rFonts w:ascii="Times New Roman" w:eastAsia="Times New Roman" w:hAnsi="Times New Roman"/>
          <w:sz w:val="24"/>
          <w:szCs w:val="24"/>
          <w:lang w:val="en-US"/>
        </w:rPr>
        <w:t>n</w:t>
      </w:r>
      <w:r w:rsidRPr="00A55ECC">
        <w:rPr>
          <w:rFonts w:ascii="Times New Roman" w:eastAsia="Times New Roman" w:hAnsi="Times New Roman"/>
          <w:sz w:val="24"/>
          <w:szCs w:val="24"/>
          <w:lang w:val="en-US"/>
        </w:rPr>
        <w:t xml:space="preserve"> December 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the company borrowed 500,000 from fiancé affiliates and signed a promissory note. Interest at 12% is payable monthly. The company pledged specific receivables totaling 650,000 as collateral for the loan. Finance affiliates charges a finance fee of 1.5% of the amount receivable assigned. </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Receivables are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750,000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Promissory note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Received assigned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620,000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Cash received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490,700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Interest on notes 12%...12% x 500,000 = 60,000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Fiancé charge 15% Account received assigned 1.5% x 620,000 = 93000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discount on 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490,700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Discount on 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9,300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Liability (loan)</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(Recording cash receivable on account receivable)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 assignment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620,000</w:t>
      </w:r>
      <w:r w:rsidRPr="00A55ECC">
        <w:rPr>
          <w:rFonts w:ascii="Times New Roman" w:eastAsia="Times New Roman" w:hAnsi="Times New Roman"/>
          <w:sz w:val="24"/>
          <w:szCs w:val="24"/>
          <w:lang w:val="en-US"/>
        </w:rPr>
        <w:tab/>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620,000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(Record the receivable assigned)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In the financial statement the accounts receivable assigned are shown net of the related liability and the arrangement is disclosed in a note.  </w:t>
      </w:r>
      <w:proofErr w:type="gramStart"/>
      <w:r w:rsidRPr="00A55ECC">
        <w:rPr>
          <w:rFonts w:ascii="Times New Roman" w:eastAsia="Times New Roman" w:hAnsi="Times New Roman"/>
          <w:sz w:val="24"/>
          <w:szCs w:val="24"/>
          <w:lang w:val="en-US"/>
        </w:rPr>
        <w:t>Assuming that only 400,000 of the account assigned are collected by December 31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w:t>
      </w:r>
      <w:proofErr w:type="gramEnd"/>
      <w:r w:rsidRPr="00A55ECC">
        <w:rPr>
          <w:rFonts w:ascii="Times New Roman" w:eastAsia="Times New Roman" w:hAnsi="Times New Roman"/>
          <w:sz w:val="24"/>
          <w:szCs w:val="24"/>
          <w:lang w:val="en-US"/>
        </w:rPr>
        <w:t xml:space="preserve"> The journal entries required to record this events are: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400,000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 assigned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400,000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(To record cash received from A/c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Receivables assigned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Interest received 12% x 500,000 x 1/12 </w:t>
      </w:r>
      <w:r w:rsidRPr="00A55ECC">
        <w:rPr>
          <w:rFonts w:ascii="Times New Roman" w:eastAsia="Times New Roman" w:hAnsi="Times New Roman"/>
          <w:sz w:val="24"/>
          <w:szCs w:val="24"/>
          <w:lang w:val="en-US"/>
        </w:rPr>
        <w:tab/>
        <w:t xml:space="preserve">5,000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400,000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405,000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In the borrowers balance sheet at the end of December 31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the net amount of account receivable pleaded will be 120,000. When account receivables are specifically assigned </w:t>
      </w:r>
      <w:r w:rsidRPr="00A55ECC">
        <w:rPr>
          <w:rFonts w:ascii="Times New Roman" w:eastAsia="Times New Roman" w:hAnsi="Times New Roman"/>
          <w:i/>
          <w:iCs/>
          <w:sz w:val="24"/>
          <w:szCs w:val="24"/>
          <w:lang w:val="en-US"/>
        </w:rPr>
        <w:t>as collateral such financing is termed as pledging account receivable</w:t>
      </w:r>
      <w:r w:rsidRPr="00A55ECC">
        <w:rPr>
          <w:rFonts w:ascii="Times New Roman" w:eastAsia="Times New Roman" w:hAnsi="Times New Roman"/>
          <w:sz w:val="24"/>
          <w:szCs w:val="24"/>
          <w:lang w:val="en-US"/>
        </w:rPr>
        <w:t xml:space="preserve">. There is no special accounting treatment needed when account receivable are assigned generally. </w:t>
      </w:r>
    </w:p>
    <w:p w:rsidR="00963BD0" w:rsidRPr="00A55ECC" w:rsidRDefault="00963BD0" w:rsidP="00963BD0">
      <w:pPr>
        <w:spacing w:after="0" w:line="360" w:lineRule="auto"/>
        <w:jc w:val="both"/>
        <w:rPr>
          <w:rFonts w:ascii="Times New Roman" w:eastAsia="Times New Roman" w:hAnsi="Times New Roman"/>
          <w:sz w:val="24"/>
          <w:szCs w:val="24"/>
          <w:lang w:val="en-US"/>
        </w:rPr>
      </w:pPr>
      <w:proofErr w:type="gramStart"/>
      <w:r w:rsidRPr="00A55ECC">
        <w:rPr>
          <w:rFonts w:ascii="Times New Roman" w:eastAsia="Times New Roman" w:hAnsi="Times New Roman"/>
          <w:sz w:val="24"/>
          <w:szCs w:val="24"/>
          <w:lang w:val="en-US"/>
        </w:rPr>
        <w:t>Where it happens to provide disclosure notes, describing the arrangement.</w:t>
      </w:r>
      <w:proofErr w:type="gramEnd"/>
    </w:p>
    <w:p w:rsidR="006E4CD6" w:rsidRDefault="006E4CD6" w:rsidP="00963BD0">
      <w:pPr>
        <w:spacing w:after="0" w:line="360" w:lineRule="auto"/>
        <w:rPr>
          <w:rFonts w:ascii="Times New Roman" w:eastAsia="Times New Roman" w:hAnsi="Times New Roman"/>
          <w:b/>
          <w:sz w:val="24"/>
          <w:szCs w:val="24"/>
          <w:lang w:val="en-US"/>
        </w:rPr>
      </w:pPr>
    </w:p>
    <w:p w:rsidR="0022174B"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Transferring receivables</w:t>
      </w:r>
    </w:p>
    <w:p w:rsidR="00963BD0" w:rsidRPr="00A55ECC" w:rsidRDefault="00963BD0" w:rsidP="006E4CD6">
      <w:pPr>
        <w:pStyle w:val="NormalWeb"/>
        <w:spacing w:before="134" w:after="0" w:line="360" w:lineRule="auto"/>
        <w:jc w:val="both"/>
        <w:textAlignment w:val="baseline"/>
        <w:rPr>
          <w:rFonts w:eastAsia="Times New Roman"/>
          <w:lang w:val="en-US"/>
        </w:rPr>
      </w:pPr>
      <w:r w:rsidRPr="00A55ECC">
        <w:rPr>
          <w:rFonts w:eastAsia="Times New Roman"/>
          <w:b/>
          <w:lang w:val="en-US"/>
        </w:rPr>
        <w:t xml:space="preserve"> </w:t>
      </w:r>
      <w:r w:rsidR="0022174B" w:rsidRPr="001C45F4">
        <w:rPr>
          <w:rFonts w:eastAsia="+mn-ea"/>
          <w:bCs/>
          <w:kern w:val="24"/>
          <w:lang w:val="en-US" w:eastAsia="en-GB"/>
        </w:rPr>
        <w:t xml:space="preserve">Accounts receivable are a primary source of operating cash </w:t>
      </w:r>
      <w:proofErr w:type="spellStart"/>
      <w:r w:rsidR="0022174B" w:rsidRPr="001C45F4">
        <w:rPr>
          <w:rFonts w:eastAsia="+mn-ea"/>
          <w:bCs/>
          <w:kern w:val="24"/>
          <w:lang w:val="en-US" w:eastAsia="en-GB"/>
        </w:rPr>
        <w:t>flow</w:t>
      </w:r>
      <w:r w:rsidR="006E4CD6">
        <w:rPr>
          <w:rFonts w:eastAsia="+mn-ea"/>
          <w:bCs/>
          <w:kern w:val="24"/>
          <w:lang w:val="en-US" w:eastAsia="en-GB"/>
        </w:rPr>
        <w:t>.</w:t>
      </w:r>
      <w:r w:rsidRPr="00A55ECC">
        <w:rPr>
          <w:rFonts w:eastAsia="Times New Roman"/>
          <w:lang w:val="en-US"/>
        </w:rPr>
        <w:t>When</w:t>
      </w:r>
      <w:proofErr w:type="spellEnd"/>
      <w:r w:rsidRPr="00A55ECC">
        <w:rPr>
          <w:rFonts w:eastAsia="Times New Roman"/>
          <w:lang w:val="en-US"/>
        </w:rPr>
        <w:t xml:space="preserve"> notes receivables are transferred, the transaction is referred to as discounting notes receivable. The accounting treatment for this arrangement depends on the amount of risk assumed by the factor. Transfers can be made with or without recourse.</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Factoring without recourse </w:t>
      </w:r>
    </w:p>
    <w:p w:rsidR="001C45F4"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factor assumes the risk of </w:t>
      </w:r>
      <w:proofErr w:type="spellStart"/>
      <w:r w:rsidRPr="00A55ECC">
        <w:rPr>
          <w:rFonts w:ascii="Times New Roman" w:eastAsia="Times New Roman" w:hAnsi="Times New Roman"/>
          <w:sz w:val="24"/>
          <w:szCs w:val="24"/>
          <w:lang w:val="en-US"/>
        </w:rPr>
        <w:t>uncollectability</w:t>
      </w:r>
      <w:proofErr w:type="spellEnd"/>
      <w:r w:rsidRPr="00A55ECC">
        <w:rPr>
          <w:rFonts w:ascii="Times New Roman" w:eastAsia="Times New Roman" w:hAnsi="Times New Roman"/>
          <w:sz w:val="24"/>
          <w:szCs w:val="24"/>
          <w:lang w:val="en-US"/>
        </w:rPr>
        <w:t xml:space="preserve">. This is simply a sale of an asset. The factor charges a fee for discounting the account receivables usually a percentage of the book value. This is because proceeds from selling the assets are reduced hence the seller records it as a loss on sale of the asset. </w:t>
      </w:r>
    </w:p>
    <w:p w:rsidR="006E4CD6" w:rsidRDefault="006E4CD6" w:rsidP="00963BD0">
      <w:pPr>
        <w:spacing w:after="0" w:line="360" w:lineRule="auto"/>
        <w:rPr>
          <w:rFonts w:ascii="Times New Roman" w:eastAsia="Times New Roman" w:hAnsi="Times New Roman"/>
          <w:b/>
          <w:sz w:val="24"/>
          <w:szCs w:val="24"/>
          <w:lang w:val="en-US"/>
        </w:rPr>
      </w:pPr>
    </w:p>
    <w:p w:rsidR="006E4CD6" w:rsidRDefault="006E4CD6" w:rsidP="00963BD0">
      <w:pPr>
        <w:spacing w:after="0" w:line="360" w:lineRule="auto"/>
        <w:rPr>
          <w:rFonts w:ascii="Times New Roman" w:eastAsia="Times New Roman" w:hAnsi="Times New Roman"/>
          <w:b/>
          <w:sz w:val="24"/>
          <w:szCs w:val="24"/>
          <w:lang w:val="en-US"/>
        </w:rPr>
      </w:pPr>
    </w:p>
    <w:p w:rsidR="006E4CD6" w:rsidRDefault="006E4CD6" w:rsidP="00963BD0">
      <w:pPr>
        <w:spacing w:after="0" w:line="360" w:lineRule="auto"/>
        <w:rPr>
          <w:rFonts w:ascii="Times New Roman" w:eastAsia="Times New Roman" w:hAnsi="Times New Roman"/>
          <w:b/>
          <w:sz w:val="24"/>
          <w:szCs w:val="24"/>
          <w:lang w:val="en-US"/>
        </w:rPr>
      </w:pP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lastRenderedPageBreak/>
        <w:t xml:space="preserve">Illustration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At the end of November Company SGL had account receivable of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750,000. In December the transferred 600,000 accounts receivables to finance affiliates. The transfer is without recourse and attracts 4 % of the account transferred.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Amount of cash received (600,000-(4%</w:t>
      </w:r>
      <w:r w:rsidRPr="00A55ECC">
        <w:rPr>
          <w:rFonts w:ascii="Times New Roman" w:eastAsia="Times New Roman" w:hAnsi="Times New Roman"/>
          <w:sz w:val="24"/>
          <w:szCs w:val="24"/>
          <w:u w:val="single"/>
          <w:lang w:val="en-US"/>
        </w:rPr>
        <w:t xml:space="preserve"> </w:t>
      </w:r>
      <w:r w:rsidRPr="00A55ECC">
        <w:rPr>
          <w:rFonts w:ascii="Times New Roman" w:eastAsia="Times New Roman" w:hAnsi="Times New Roman"/>
          <w:sz w:val="24"/>
          <w:szCs w:val="24"/>
          <w:lang w:val="en-US"/>
        </w:rPr>
        <w:t xml:space="preserve">x 600,000) = 576,000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Loss of sale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24,000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600,000 </w:t>
      </w:r>
    </w:p>
    <w:p w:rsidR="00963BD0" w:rsidRPr="00A55ECC" w:rsidRDefault="00963BD0" w:rsidP="00963BD0">
      <w:pPr>
        <w:spacing w:after="0" w:line="360" w:lineRule="auto"/>
        <w:ind w:firstLine="72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(Transfer of Account receivable to finance affiliate) </w:t>
      </w:r>
    </w:p>
    <w:p w:rsidR="00963BD0" w:rsidRPr="00A55ECC" w:rsidRDefault="00963BD0" w:rsidP="00963BD0">
      <w:pPr>
        <w:spacing w:after="0" w:line="360" w:lineRule="auto"/>
        <w:jc w:val="both"/>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Factoring with recourse</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w:t>
      </w:r>
      <w:r w:rsidRPr="00A55ECC">
        <w:rPr>
          <w:rFonts w:ascii="Times New Roman" w:eastAsia="Times New Roman" w:hAnsi="Times New Roman"/>
          <w:b/>
          <w:i/>
          <w:sz w:val="24"/>
          <w:szCs w:val="24"/>
          <w:lang w:val="en-US"/>
        </w:rPr>
        <w:t xml:space="preserve">seller retains the risk of </w:t>
      </w:r>
      <w:proofErr w:type="spellStart"/>
      <w:r w:rsidRPr="00A55ECC">
        <w:rPr>
          <w:rFonts w:ascii="Times New Roman" w:eastAsia="Times New Roman" w:hAnsi="Times New Roman"/>
          <w:b/>
          <w:i/>
          <w:sz w:val="24"/>
          <w:szCs w:val="24"/>
          <w:lang w:val="en-US"/>
        </w:rPr>
        <w:t>uncollectability</w:t>
      </w:r>
      <w:proofErr w:type="spellEnd"/>
      <w:r w:rsidRPr="00A55ECC">
        <w:rPr>
          <w:rFonts w:ascii="Times New Roman" w:eastAsia="Times New Roman" w:hAnsi="Times New Roman"/>
          <w:sz w:val="24"/>
          <w:szCs w:val="24"/>
          <w:lang w:val="en-US"/>
        </w:rPr>
        <w:t xml:space="preserve"> when the receivables are factored with recourse. It is not clear that the outright sale has occurred because not all the risk of ownership has been transferred.  This transfer of account receivable resembles a loan of cash while the receivables act as collateral. However, certain criteria must be met for account receivables factored with recourse to the accounted for as a sale. </w:t>
      </w:r>
    </w:p>
    <w:p w:rsidR="00963BD0" w:rsidRPr="00A55ECC" w:rsidRDefault="00963BD0" w:rsidP="00963BD0">
      <w:pPr>
        <w:spacing w:after="0" w:line="360" w:lineRule="auto"/>
        <w:jc w:val="both"/>
        <w:rPr>
          <w:rFonts w:ascii="Times New Roman" w:eastAsia="Times New Roman" w:hAnsi="Times New Roman"/>
          <w:sz w:val="24"/>
          <w:szCs w:val="24"/>
          <w:lang w:val="en-US"/>
        </w:rPr>
      </w:pPr>
      <w:proofErr w:type="gramStart"/>
      <w:r w:rsidRPr="00A55ECC">
        <w:rPr>
          <w:rFonts w:ascii="Times New Roman" w:eastAsia="Times New Roman" w:hAnsi="Times New Roman"/>
          <w:sz w:val="24"/>
          <w:szCs w:val="24"/>
          <w:lang w:val="en-US"/>
        </w:rPr>
        <w:t>if</w:t>
      </w:r>
      <w:proofErr w:type="gramEnd"/>
      <w:r w:rsidRPr="00A55ECC">
        <w:rPr>
          <w:rFonts w:ascii="Times New Roman" w:eastAsia="Times New Roman" w:hAnsi="Times New Roman"/>
          <w:sz w:val="24"/>
          <w:szCs w:val="24"/>
          <w:lang w:val="en-US"/>
        </w:rPr>
        <w:t xml:space="preserve"> certain criteria are met ,factoring is accounted for as a sale of the receivables otherwise it is accounted for as a loan</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The criterion includes:</w:t>
      </w:r>
    </w:p>
    <w:p w:rsidR="00963BD0" w:rsidRPr="00A55ECC" w:rsidRDefault="00963BD0" w:rsidP="00963BD0">
      <w:pPr>
        <w:numPr>
          <w:ilvl w:val="0"/>
          <w:numId w:val="6"/>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transferor does not maintain effective control over transferred assets </w:t>
      </w:r>
    </w:p>
    <w:p w:rsidR="00963BD0" w:rsidRPr="00A55ECC" w:rsidRDefault="00963BD0" w:rsidP="00963BD0">
      <w:pPr>
        <w:numPr>
          <w:ilvl w:val="0"/>
          <w:numId w:val="6"/>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transferred assets have been isolated form the transferor </w:t>
      </w:r>
    </w:p>
    <w:p w:rsidR="00963BD0" w:rsidRPr="00A55ECC" w:rsidRDefault="00963BD0" w:rsidP="00963BD0">
      <w:pPr>
        <w:numPr>
          <w:ilvl w:val="0"/>
          <w:numId w:val="6"/>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Either </w:t>
      </w:r>
    </w:p>
    <w:p w:rsidR="00963BD0" w:rsidRPr="00A55ECC" w:rsidRDefault="00963BD0" w:rsidP="00963BD0">
      <w:pPr>
        <w:numPr>
          <w:ilvl w:val="0"/>
          <w:numId w:val="7"/>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Each transferee obtains a right to pledge or exchange the transferred assets </w:t>
      </w:r>
    </w:p>
    <w:p w:rsidR="00963BD0" w:rsidRPr="00A55ECC" w:rsidRDefault="00963BD0" w:rsidP="00963BD0">
      <w:pPr>
        <w:numPr>
          <w:ilvl w:val="0"/>
          <w:numId w:val="7"/>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transferee is a qualified special purpose entry and the holders of the authors’ interest in that entry have the right to pledge for exchange of those interests.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When the above criterion is not met the transfer for the receivable is accounted for as a loan.  The cash obtained is reported as a liability.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At the end November 6 SGL Company limited had outstanding account receivable of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750,000. In December 06 the company transferred 600,000 of account receivable to finance affiliated. The transfer was made with recourse. The budget charged a fee of 4</w:t>
      </w:r>
      <w:proofErr w:type="gramStart"/>
      <w:r w:rsidRPr="00A55ECC">
        <w:rPr>
          <w:rFonts w:ascii="Times New Roman" w:eastAsia="Times New Roman" w:hAnsi="Times New Roman"/>
          <w:sz w:val="24"/>
          <w:szCs w:val="24"/>
          <w:lang w:val="en-US"/>
        </w:rPr>
        <w:t>%  of</w:t>
      </w:r>
      <w:proofErr w:type="gramEnd"/>
      <w:r w:rsidRPr="00A55ECC">
        <w:rPr>
          <w:rFonts w:ascii="Times New Roman" w:eastAsia="Times New Roman" w:hAnsi="Times New Roman"/>
          <w:sz w:val="24"/>
          <w:szCs w:val="24"/>
          <w:lang w:val="en-US"/>
        </w:rPr>
        <w:t xml:space="preserve"> receivable transferred finance affiliates  can require SGL  as to repurchase  the receivable under certain conditions.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Journalize the factoring account receivables to finance affiliates. </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Journal entries required </w:t>
      </w:r>
    </w:p>
    <w:p w:rsidR="00963BD0" w:rsidRPr="00A55ECC" w:rsidRDefault="00963BD0" w:rsidP="00963BD0">
      <w:pPr>
        <w:spacing w:after="0" w:line="360" w:lineRule="auto"/>
        <w:jc w:val="both"/>
        <w:rPr>
          <w:rFonts w:ascii="Times New Roman" w:eastAsia="Times New Roman" w:hAnsi="Times New Roman"/>
          <w:sz w:val="24"/>
          <w:szCs w:val="24"/>
          <w:lang w:val="en-US"/>
        </w:rPr>
      </w:pPr>
      <w:proofErr w:type="gramStart"/>
      <w:r w:rsidRPr="00A55ECC">
        <w:rPr>
          <w:rFonts w:ascii="Times New Roman" w:eastAsia="Times New Roman" w:hAnsi="Times New Roman"/>
          <w:sz w:val="24"/>
          <w:szCs w:val="24"/>
          <w:lang w:val="en-US"/>
        </w:rPr>
        <w:t xml:space="preserve">Discount 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u w:val="single"/>
          <w:lang w:val="en-US"/>
        </w:rPr>
        <w:t>4</w:t>
      </w:r>
      <w:r w:rsidRPr="00A55ECC">
        <w:rPr>
          <w:rFonts w:ascii="Times New Roman" w:eastAsia="Times New Roman" w:hAnsi="Times New Roman"/>
          <w:sz w:val="24"/>
          <w:szCs w:val="24"/>
          <w:lang w:val="en-US"/>
        </w:rPr>
        <w:t xml:space="preserve"> x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w:t>
      </w:r>
      <w:proofErr w:type="gramEnd"/>
      <w:r w:rsidRPr="00A55ECC">
        <w:rPr>
          <w:rFonts w:ascii="Times New Roman" w:eastAsia="Times New Roman" w:hAnsi="Times New Roman"/>
          <w:sz w:val="24"/>
          <w:szCs w:val="24"/>
          <w:lang w:val="en-US"/>
        </w:rPr>
        <w:t xml:space="preserve"> 600,000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sh. 24,000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received =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600,000 </w:t>
      </w:r>
      <w:proofErr w:type="gramStart"/>
      <w:r w:rsidRPr="00A55ECC">
        <w:rPr>
          <w:rFonts w:ascii="Times New Roman" w:eastAsia="Times New Roman" w:hAnsi="Times New Roman"/>
          <w:sz w:val="24"/>
          <w:szCs w:val="24"/>
          <w:lang w:val="en-US"/>
        </w:rPr>
        <w:t xml:space="preserve">-  </w:t>
      </w:r>
      <w:proofErr w:type="spellStart"/>
      <w:r w:rsidRPr="00A55ECC">
        <w:rPr>
          <w:rFonts w:ascii="Times New Roman" w:eastAsia="Times New Roman" w:hAnsi="Times New Roman"/>
          <w:sz w:val="24"/>
          <w:szCs w:val="24"/>
          <w:lang w:val="en-US"/>
        </w:rPr>
        <w:t>Shs</w:t>
      </w:r>
      <w:proofErr w:type="spellEnd"/>
      <w:proofErr w:type="gramEnd"/>
      <w:r w:rsidRPr="00A55ECC">
        <w:rPr>
          <w:rFonts w:ascii="Times New Roman" w:eastAsia="Times New Roman" w:hAnsi="Times New Roman"/>
          <w:sz w:val="24"/>
          <w:szCs w:val="24"/>
          <w:lang w:val="en-US"/>
        </w:rPr>
        <w:t xml:space="preserve">. 24,000 =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57,600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576,000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Discount 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24,000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Liability (loan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receivable factored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 received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The discount on liability is recognized by the transferor as interest expense over the period that the liability is outstanding. </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If for example finance affiliates succeeds in collecting </w:t>
      </w:r>
      <w:proofErr w:type="spellStart"/>
      <w:r w:rsidRPr="00A55ECC">
        <w:rPr>
          <w:rFonts w:ascii="Times New Roman" w:eastAsia="Times New Roman" w:hAnsi="Times New Roman"/>
          <w:sz w:val="24"/>
          <w:szCs w:val="24"/>
          <w:lang w:val="en-US"/>
        </w:rPr>
        <w:t>Kshs</w:t>
      </w:r>
      <w:proofErr w:type="spellEnd"/>
      <w:r w:rsidRPr="00A55ECC">
        <w:rPr>
          <w:rFonts w:ascii="Times New Roman" w:eastAsia="Times New Roman" w:hAnsi="Times New Roman"/>
          <w:sz w:val="24"/>
          <w:szCs w:val="24"/>
          <w:lang w:val="en-US"/>
        </w:rPr>
        <w:t>. 450,000 of receivable transferre</w:t>
      </w:r>
      <w:r w:rsidR="006E4CD6">
        <w:rPr>
          <w:rFonts w:ascii="Times New Roman" w:eastAsia="Times New Roman" w:hAnsi="Times New Roman"/>
          <w:sz w:val="24"/>
          <w:szCs w:val="24"/>
          <w:lang w:val="en-US"/>
        </w:rPr>
        <w:t>d in the month of December</w:t>
      </w:r>
      <w:r w:rsidRPr="00A55ECC">
        <w:rPr>
          <w:rFonts w:ascii="Times New Roman" w:eastAsia="Times New Roman" w:hAnsi="Times New Roman"/>
          <w:sz w:val="24"/>
          <w:szCs w:val="24"/>
          <w:lang w:val="en-US"/>
        </w:rPr>
        <w:t xml:space="preserve">. The following journal entries are recorded by SGL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Amount collected =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450, l000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006E4CD6">
        <w:rPr>
          <w:rFonts w:ascii="Times New Roman" w:eastAsia="Times New Roman" w:hAnsi="Times New Roman"/>
          <w:sz w:val="24"/>
          <w:szCs w:val="24"/>
          <w:lang w:val="en-US"/>
        </w:rPr>
        <w:t xml:space="preserve">sh. </w:t>
      </w:r>
      <w:r w:rsidRPr="00A55ECC">
        <w:rPr>
          <w:rFonts w:ascii="Times New Roman" w:eastAsia="Times New Roman" w:hAnsi="Times New Roman"/>
          <w:sz w:val="24"/>
          <w:szCs w:val="24"/>
          <w:lang w:val="en-US"/>
        </w:rPr>
        <w:t xml:space="preserve">4 per annum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600,000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Amount of interest expense attributed (accrued) to the financing   year. </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450,000 </w:t>
      </w:r>
      <w:r w:rsidR="00AC1EF6">
        <w:rPr>
          <w:rFonts w:ascii="Times New Roman" w:eastAsia="Times New Roman" w:hAnsi="Times New Roman"/>
          <w:sz w:val="24"/>
          <w:szCs w:val="24"/>
          <w:lang w:val="en-US"/>
        </w:rPr>
        <w:t>*</w:t>
      </w:r>
      <w:r w:rsidR="00474488">
        <w:rPr>
          <w:rFonts w:ascii="Times New Roman" w:eastAsia="Times New Roman" w:hAnsi="Times New Roman"/>
          <w:sz w:val="24"/>
          <w:szCs w:val="24"/>
          <w:lang w:val="en-US"/>
        </w:rPr>
        <w:t xml:space="preserve"> 4</w:t>
      </w:r>
      <w:proofErr w:type="gramStart"/>
      <w:r w:rsidR="00474488">
        <w:rPr>
          <w:rFonts w:ascii="Times New Roman" w:eastAsia="Times New Roman" w:hAnsi="Times New Roman"/>
          <w:sz w:val="24"/>
          <w:szCs w:val="24"/>
          <w:lang w:val="en-US"/>
        </w:rPr>
        <w:t>%</w:t>
      </w:r>
      <w:r w:rsidRPr="00A55ECC">
        <w:rPr>
          <w:rFonts w:ascii="Times New Roman" w:eastAsia="Times New Roman" w:hAnsi="Times New Roman"/>
          <w:sz w:val="24"/>
          <w:szCs w:val="24"/>
          <w:lang w:val="en-US"/>
        </w:rPr>
        <w:t xml:space="preserve">  </w:t>
      </w:r>
      <w:r w:rsidR="00AC1EF6">
        <w:rPr>
          <w:rFonts w:ascii="Times New Roman" w:eastAsia="Times New Roman" w:hAnsi="Times New Roman"/>
          <w:sz w:val="24"/>
          <w:szCs w:val="24"/>
          <w:lang w:val="en-US"/>
        </w:rPr>
        <w:t>*</w:t>
      </w:r>
      <w:proofErr w:type="gramEnd"/>
      <w:r w:rsidRPr="00A55ECC">
        <w:rPr>
          <w:rFonts w:ascii="Times New Roman" w:eastAsia="Times New Roman" w:hAnsi="Times New Roman"/>
          <w:sz w:val="24"/>
          <w:szCs w:val="24"/>
          <w:lang w:val="en-US"/>
        </w:rPr>
        <w:t xml:space="preserve"> 600,000 </w:t>
      </w:r>
      <w:r w:rsidR="00AC1EF6">
        <w:rPr>
          <w:rFonts w:ascii="Times New Roman" w:eastAsia="Times New Roman" w:hAnsi="Times New Roman"/>
          <w:sz w:val="24"/>
          <w:szCs w:val="24"/>
          <w:lang w:val="en-US"/>
        </w:rPr>
        <w:t xml:space="preserve">= </w:t>
      </w:r>
      <w:proofErr w:type="spellStart"/>
      <w:r w:rsidRPr="00A55ECC">
        <w:rPr>
          <w:rFonts w:ascii="Times New Roman" w:eastAsia="Times New Roman" w:hAnsi="Times New Roman"/>
          <w:sz w:val="24"/>
          <w:szCs w:val="24"/>
          <w:lang w:val="en-US"/>
        </w:rPr>
        <w:t>Shs</w:t>
      </w:r>
      <w:proofErr w:type="spellEnd"/>
      <w:r w:rsidRPr="00A55ECC">
        <w:rPr>
          <w:rFonts w:ascii="Times New Roman" w:eastAsia="Times New Roman" w:hAnsi="Times New Roman"/>
          <w:sz w:val="24"/>
          <w:szCs w:val="24"/>
          <w:lang w:val="en-US"/>
        </w:rPr>
        <w:t xml:space="preserve">. 18,000 </w:t>
      </w:r>
    </w:p>
    <w:p w:rsidR="00963BD0" w:rsidRPr="00A55ECC" w:rsidRDefault="00963BD0" w:rsidP="00963BD0">
      <w:pPr>
        <w:spacing w:after="0" w:line="360" w:lineRule="auto"/>
        <w:jc w:val="both"/>
        <w:rPr>
          <w:rFonts w:ascii="Times New Roman" w:eastAsia="Times New Roman" w:hAnsi="Times New Roman"/>
          <w:sz w:val="24"/>
          <w:szCs w:val="24"/>
          <w:lang w:val="en-US"/>
        </w:rPr>
      </w:pPr>
      <w:proofErr w:type="gramStart"/>
      <w:r w:rsidRPr="00A55ECC">
        <w:rPr>
          <w:rFonts w:ascii="Times New Roman" w:eastAsia="Times New Roman" w:hAnsi="Times New Roman"/>
          <w:sz w:val="24"/>
          <w:szCs w:val="24"/>
          <w:lang w:val="en-US"/>
        </w:rPr>
        <w:t>Interest expense payable in a month.</w:t>
      </w:r>
      <w:proofErr w:type="gramEnd"/>
      <w:r w:rsidRPr="00A55ECC">
        <w:rPr>
          <w:rFonts w:ascii="Times New Roman" w:eastAsia="Times New Roman" w:hAnsi="Times New Roman"/>
          <w:sz w:val="24"/>
          <w:szCs w:val="24"/>
          <w:lang w:val="en-US"/>
        </w:rPr>
        <w:t xml:space="preserv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Liability (loan)</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450,000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Accounts receivable factored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450,000 </w:t>
      </w:r>
    </w:p>
    <w:p w:rsidR="00AC1EF6" w:rsidRDefault="00AC1EF6"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Interest expense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18,000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Discount on liability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18,000 </w:t>
      </w:r>
    </w:p>
    <w:p w:rsidR="00963BD0" w:rsidRPr="00A55ECC" w:rsidRDefault="00963BD0" w:rsidP="00963BD0">
      <w:pPr>
        <w:spacing w:after="0" w:line="360" w:lineRule="auto"/>
        <w:rPr>
          <w:rFonts w:ascii="Times New Roman" w:eastAsia="Times New Roman" w:hAnsi="Times New Roman"/>
          <w:b/>
          <w:sz w:val="24"/>
          <w:szCs w:val="24"/>
          <w:lang w:val="en-US"/>
        </w:rPr>
      </w:pPr>
      <w:r w:rsidRPr="00A55ECC">
        <w:rPr>
          <w:rFonts w:ascii="Times New Roman" w:eastAsia="Times New Roman" w:hAnsi="Times New Roman"/>
          <w:b/>
          <w:sz w:val="24"/>
          <w:szCs w:val="24"/>
          <w:lang w:val="en-US"/>
        </w:rPr>
        <w:t xml:space="preserve">Discounting notes receivables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This is the </w:t>
      </w:r>
      <w:proofErr w:type="spellStart"/>
      <w:r w:rsidRPr="00A55ECC">
        <w:rPr>
          <w:rFonts w:ascii="Times New Roman" w:eastAsia="Times New Roman" w:hAnsi="Times New Roman"/>
          <w:sz w:val="24"/>
          <w:szCs w:val="24"/>
          <w:lang w:val="en-US"/>
        </w:rPr>
        <w:t>sell</w:t>
      </w:r>
      <w:proofErr w:type="spellEnd"/>
      <w:r w:rsidRPr="00A55ECC">
        <w:rPr>
          <w:rFonts w:ascii="Times New Roman" w:eastAsia="Times New Roman" w:hAnsi="Times New Roman"/>
          <w:sz w:val="24"/>
          <w:szCs w:val="24"/>
          <w:lang w:val="en-US"/>
        </w:rPr>
        <w:t xml:space="preserve"> of a note receivable to a financial institution. The financial institution in accepting the note gives the seller cash equal to maturity value of the note reduced by a discount.  The discount is like a financing fee bank charges for the transaction.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Notes can be discounted with or without recourse. If discounted with recourse the transferor is obligated to pay the note if the debtor defaults. If discounted without recourse and criteria </w:t>
      </w:r>
      <w:r w:rsidRPr="00A55ECC">
        <w:rPr>
          <w:rFonts w:ascii="Times New Roman" w:eastAsia="Times New Roman" w:hAnsi="Times New Roman"/>
          <w:sz w:val="24"/>
          <w:szCs w:val="24"/>
          <w:lang w:val="en-US"/>
        </w:rPr>
        <w:lastRenderedPageBreak/>
        <w:t xml:space="preserve">is met (as outlined is factoring accounts receivables) the transferor will account for a note receivable discounted as a sale otherwise it is recorded as loan.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If a note is discounted without recourse the discounting also is recorded as sale.</w:t>
      </w:r>
    </w:p>
    <w:p w:rsidR="00963BD0" w:rsidRPr="00A55ECC" w:rsidRDefault="00963BD0" w:rsidP="00963BD0">
      <w:pPr>
        <w:spacing w:after="0" w:line="360" w:lineRule="auto"/>
        <w:rPr>
          <w:rFonts w:ascii="Times New Roman" w:eastAsia="Times New Roman" w:hAnsi="Times New Roman"/>
          <w:b/>
          <w:sz w:val="24"/>
          <w:szCs w:val="24"/>
          <w:lang w:val="en-US"/>
        </w:rPr>
      </w:pPr>
    </w:p>
    <w:p w:rsidR="00E9776C" w:rsidRDefault="00E9776C" w:rsidP="00963BD0">
      <w:pPr>
        <w:spacing w:after="0"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Personal assignment</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On December 31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20</w:t>
      </w:r>
      <w:r w:rsidR="00AC1EF6">
        <w:rPr>
          <w:rFonts w:ascii="Times New Roman" w:eastAsia="Times New Roman" w:hAnsi="Times New Roman"/>
          <w:sz w:val="24"/>
          <w:szCs w:val="24"/>
          <w:lang w:val="en-US"/>
        </w:rPr>
        <w:t>14</w:t>
      </w:r>
      <w:r w:rsidRPr="00A55ECC">
        <w:rPr>
          <w:rFonts w:ascii="Times New Roman" w:eastAsia="Times New Roman" w:hAnsi="Times New Roman"/>
          <w:sz w:val="24"/>
          <w:szCs w:val="24"/>
          <w:lang w:val="en-US"/>
        </w:rPr>
        <w:t xml:space="preserve"> PQR Co. sold goods in exchange for a 9 month 10% note. The note required the payment of shs200, 000 plus interest on September 30</w:t>
      </w:r>
      <w:r w:rsidRPr="00A55ECC">
        <w:rPr>
          <w:rFonts w:ascii="Times New Roman" w:eastAsia="Times New Roman" w:hAnsi="Times New Roman"/>
          <w:sz w:val="24"/>
          <w:szCs w:val="24"/>
          <w:vertAlign w:val="superscript"/>
          <w:lang w:val="en-US"/>
        </w:rPr>
        <w:t>th</w:t>
      </w:r>
      <w:r w:rsidRPr="00A55ECC">
        <w:rPr>
          <w:rFonts w:ascii="Times New Roman" w:eastAsia="Times New Roman" w:hAnsi="Times New Roman"/>
          <w:sz w:val="24"/>
          <w:szCs w:val="24"/>
          <w:lang w:val="en-US"/>
        </w:rPr>
        <w:t xml:space="preserve"> 20</w:t>
      </w:r>
      <w:r w:rsidR="00AC1EF6">
        <w:rPr>
          <w:rFonts w:ascii="Times New Roman" w:eastAsia="Times New Roman" w:hAnsi="Times New Roman"/>
          <w:sz w:val="24"/>
          <w:szCs w:val="24"/>
          <w:lang w:val="en-US"/>
        </w:rPr>
        <w:t>15</w:t>
      </w:r>
      <w:r w:rsidRPr="00A55ECC">
        <w:rPr>
          <w:rFonts w:ascii="Times New Roman" w:eastAsia="Times New Roman" w:hAnsi="Times New Roman"/>
          <w:sz w:val="24"/>
          <w:szCs w:val="24"/>
          <w:lang w:val="en-US"/>
        </w:rPr>
        <w:t>. The company fiscal year end is December 31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The 10% rate properly reflects the time value of money for this type of note. On March 31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w:t>
      </w:r>
      <w:r w:rsidR="00AC1EF6">
        <w:rPr>
          <w:rFonts w:ascii="Times New Roman" w:eastAsia="Times New Roman" w:hAnsi="Times New Roman"/>
          <w:sz w:val="24"/>
          <w:szCs w:val="24"/>
          <w:lang w:val="en-US"/>
        </w:rPr>
        <w:t>2015</w:t>
      </w:r>
      <w:r w:rsidRPr="00A55ECC">
        <w:rPr>
          <w:rFonts w:ascii="Times New Roman" w:eastAsia="Times New Roman" w:hAnsi="Times New Roman"/>
          <w:sz w:val="24"/>
          <w:szCs w:val="24"/>
          <w:lang w:val="en-US"/>
        </w:rPr>
        <w:t xml:space="preserve">, PQR discounted the note at a local bank whose discount rate is 12% required.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Show necessary journal entries. </w:t>
      </w:r>
    </w:p>
    <w:p w:rsidR="00963BD0" w:rsidRPr="00A55ECC" w:rsidRDefault="00963BD0" w:rsidP="00963BD0">
      <w:pPr>
        <w:numPr>
          <w:ilvl w:val="0"/>
          <w:numId w:val="8"/>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If the note discounted  without recourse </w:t>
      </w:r>
    </w:p>
    <w:p w:rsidR="00963BD0" w:rsidRPr="00A55ECC" w:rsidRDefault="00963BD0" w:rsidP="00963BD0">
      <w:pPr>
        <w:numPr>
          <w:ilvl w:val="0"/>
          <w:numId w:val="8"/>
        </w:num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If the note discounted with recourse and some criteria are not met </w:t>
      </w:r>
    </w:p>
    <w:p w:rsidR="00963BD0" w:rsidRPr="00A55ECC" w:rsidRDefault="00963BD0"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(i) Obtain the interest accrued on the note for the 1</w:t>
      </w:r>
      <w:r w:rsidRPr="00A55ECC">
        <w:rPr>
          <w:rFonts w:ascii="Times New Roman" w:eastAsia="Times New Roman" w:hAnsi="Times New Roman"/>
          <w:sz w:val="24"/>
          <w:szCs w:val="24"/>
          <w:vertAlign w:val="superscript"/>
          <w:lang w:val="en-US"/>
        </w:rPr>
        <w:t>st</w:t>
      </w:r>
      <w:r w:rsidRPr="00A55ECC">
        <w:rPr>
          <w:rFonts w:ascii="Times New Roman" w:eastAsia="Times New Roman" w:hAnsi="Times New Roman"/>
          <w:sz w:val="24"/>
          <w:szCs w:val="24"/>
          <w:lang w:val="en-US"/>
        </w:rPr>
        <w:t xml:space="preserve"> 3 months. </w:t>
      </w:r>
    </w:p>
    <w:p w:rsidR="00963BD0" w:rsidRDefault="00AC1EF6" w:rsidP="00963BD0">
      <w:pPr>
        <w:spacing w:after="0" w:line="360" w:lineRule="auto"/>
        <w:ind w:left="360"/>
        <w:rPr>
          <w:rFonts w:ascii="Times New Roman" w:eastAsia="Times New Roman" w:hAnsi="Times New Roman"/>
          <w:sz w:val="24"/>
          <w:szCs w:val="24"/>
          <w:lang w:val="en-US"/>
        </w:rPr>
      </w:pP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10</m:t>
            </m:r>
          </m:num>
          <m:den>
            <m:r>
              <w:rPr>
                <w:rFonts w:ascii="Cambria Math" w:eastAsia="Times New Roman" w:hAnsi="Cambria Math"/>
                <w:sz w:val="24"/>
                <w:szCs w:val="24"/>
                <w:lang w:val="en-US"/>
              </w:rPr>
              <m:t>100</m:t>
            </m:r>
          </m:den>
        </m:f>
      </m:oMath>
      <w:r w:rsidR="00963BD0" w:rsidRPr="00AC1EF6">
        <w:rPr>
          <w:rFonts w:ascii="Times New Roman" w:eastAsia="Times New Roman" w:hAnsi="Times New Roman"/>
          <w:sz w:val="24"/>
          <w:szCs w:val="24"/>
          <w:lang w:val="en-US"/>
        </w:rPr>
        <w:t xml:space="preserve"> </w:t>
      </w:r>
      <w:proofErr w:type="gramStart"/>
      <w:r w:rsidR="00963BD0" w:rsidRPr="00A55ECC">
        <w:rPr>
          <w:rFonts w:ascii="Times New Roman" w:eastAsia="Times New Roman" w:hAnsi="Times New Roman"/>
          <w:sz w:val="24"/>
          <w:szCs w:val="24"/>
          <w:lang w:val="en-US"/>
        </w:rPr>
        <w:t>x</w:t>
      </w:r>
      <w:proofErr w:type="gramEnd"/>
      <w:r w:rsidR="00963BD0" w:rsidRPr="00A55ECC">
        <w:rPr>
          <w:rFonts w:ascii="Times New Roman" w:eastAsia="Times New Roman" w:hAnsi="Times New Roman"/>
          <w:sz w:val="24"/>
          <w:szCs w:val="24"/>
          <w:lang w:val="en-US"/>
        </w:rPr>
        <w:t xml:space="preserve"> 200000 x </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2</m:t>
            </m:r>
          </m:num>
          <m:den>
            <m:r>
              <w:rPr>
                <w:rFonts w:ascii="Cambria Math" w:eastAsia="Times New Roman" w:hAnsi="Cambria Math"/>
                <w:sz w:val="24"/>
                <w:szCs w:val="24"/>
                <w:lang w:val="en-US"/>
              </w:rPr>
              <m:t>12</m:t>
            </m:r>
          </m:den>
        </m:f>
      </m:oMath>
      <w:r w:rsidR="00963BD0" w:rsidRPr="00A55ECC">
        <w:rPr>
          <w:rFonts w:ascii="Times New Roman" w:eastAsia="Times New Roman" w:hAnsi="Times New Roman"/>
          <w:sz w:val="24"/>
          <w:szCs w:val="24"/>
          <w:lang w:val="en-US"/>
        </w:rPr>
        <w:t xml:space="preserve"> = 5,000 </w:t>
      </w:r>
    </w:p>
    <w:p w:rsidR="00963BD0" w:rsidRPr="00A55ECC" w:rsidRDefault="007457CF" w:rsidP="007457CF">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This is the interest revenue expected from the note.</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Provide journal entry as the note as at end of March 2007</w:t>
      </w:r>
    </w:p>
    <w:p w:rsidR="00963BD0" w:rsidRPr="00A55ECC" w:rsidRDefault="00963BD0" w:rsidP="00963BD0">
      <w:pPr>
        <w:spacing w:after="0" w:line="360" w:lineRule="auto"/>
        <w:ind w:left="36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 xml:space="preserve">Interest received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5,000 </w:t>
      </w:r>
    </w:p>
    <w:p w:rsidR="00963BD0" w:rsidRPr="00A55ECC" w:rsidRDefault="00963BD0" w:rsidP="00963BD0">
      <w:pPr>
        <w:spacing w:after="0" w:line="360" w:lineRule="auto"/>
        <w:ind w:left="360" w:firstLine="360"/>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Interest revenue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5,000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(ii) Value of note at maturity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t>200,000 (0.1 x 200000) x</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9</m:t>
            </m:r>
          </m:num>
          <m:den>
            <m:r>
              <w:rPr>
                <w:rFonts w:ascii="Cambria Math" w:eastAsia="Times New Roman" w:hAnsi="Cambria Math"/>
                <w:sz w:val="24"/>
                <w:szCs w:val="24"/>
                <w:lang w:val="en-US"/>
              </w:rPr>
              <m:t>12</m:t>
            </m:r>
          </m:den>
        </m:f>
      </m:oMath>
      <w:r w:rsidRPr="00A55ECC">
        <w:rPr>
          <w:rFonts w:ascii="Times New Roman" w:eastAsia="Times New Roman" w:hAnsi="Times New Roman"/>
          <w:sz w:val="24"/>
          <w:szCs w:val="24"/>
          <w:lang w:val="en-US"/>
        </w:rPr>
        <w:t xml:space="preserve"> = 15,000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Face value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Interest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u w:val="single"/>
          <w:lang w:val="en-US"/>
        </w:rPr>
        <w:t>15,000</w:t>
      </w:r>
      <w:r w:rsidRPr="00A55ECC">
        <w:rPr>
          <w:rFonts w:ascii="Times New Roman" w:eastAsia="Times New Roman" w:hAnsi="Times New Roman"/>
          <w:sz w:val="24"/>
          <w:szCs w:val="24"/>
          <w:lang w:val="en-US"/>
        </w:rPr>
        <w:t xml:space="preserv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ab/>
      </w:r>
      <w:r w:rsidR="00E0294F">
        <w:rPr>
          <w:rFonts w:ascii="Times New Roman" w:eastAsia="Times New Roman" w:hAnsi="Times New Roman"/>
          <w:sz w:val="24"/>
          <w:szCs w:val="24"/>
          <w:lang w:val="en-US"/>
        </w:rPr>
        <w:t xml:space="preserve">Maturity value of note   =      </w:t>
      </w:r>
      <w:r w:rsidRPr="00E9776C">
        <w:rPr>
          <w:rFonts w:ascii="Times New Roman" w:eastAsia="Times New Roman" w:hAnsi="Times New Roman"/>
          <w:sz w:val="24"/>
          <w:szCs w:val="24"/>
          <w:u w:val="double"/>
          <w:lang w:val="en-US"/>
        </w:rPr>
        <w:t>215,000</w:t>
      </w:r>
      <w:r w:rsidRPr="00A55ECC">
        <w:rPr>
          <w:rFonts w:ascii="Times New Roman" w:eastAsia="Times New Roman" w:hAnsi="Times New Roman"/>
          <w:sz w:val="24"/>
          <w:szCs w:val="24"/>
          <w:lang w:val="en-US"/>
        </w:rPr>
        <w:t xml:space="preserve">               </w:t>
      </w:r>
    </w:p>
    <w:p w:rsidR="00E0294F" w:rsidRDefault="00E0294F" w:rsidP="00963BD0">
      <w:pPr>
        <w:spacing w:after="0" w:line="360" w:lineRule="auto"/>
        <w:jc w:val="both"/>
        <w:rPr>
          <w:rFonts w:ascii="Times New Roman" w:eastAsia="Times New Roman" w:hAnsi="Times New Roman"/>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Obtain the financing fee of the note discounted on maturity value.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Discounting fee =</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12</m:t>
            </m:r>
          </m:num>
          <m:den>
            <m:r>
              <w:rPr>
                <w:rFonts w:ascii="Cambria Math" w:eastAsia="Times New Roman" w:hAnsi="Cambria Math"/>
                <w:sz w:val="24"/>
                <w:szCs w:val="24"/>
                <w:lang w:val="en-US"/>
              </w:rPr>
              <m:t>100</m:t>
            </m:r>
          </m:den>
        </m:f>
      </m:oMath>
      <w:r w:rsidRPr="00A55ECC">
        <w:rPr>
          <w:rFonts w:ascii="Times New Roman" w:eastAsia="Times New Roman" w:hAnsi="Times New Roman"/>
          <w:sz w:val="24"/>
          <w:szCs w:val="24"/>
          <w:lang w:val="en-US"/>
        </w:rPr>
        <w:t xml:space="preserve"> x 215,000 x </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9</m:t>
            </m:r>
          </m:num>
          <m:den>
            <m:r>
              <w:rPr>
                <w:rFonts w:ascii="Cambria Math" w:eastAsia="Times New Roman" w:hAnsi="Cambria Math"/>
                <w:sz w:val="24"/>
                <w:szCs w:val="24"/>
                <w:lang w:val="en-US"/>
              </w:rPr>
              <m:t>12</m:t>
            </m:r>
          </m:den>
        </m:f>
      </m:oMath>
      <w:r w:rsidRPr="00A55ECC">
        <w:rPr>
          <w:rFonts w:ascii="Times New Roman" w:eastAsia="Times New Roman" w:hAnsi="Times New Roman"/>
          <w:sz w:val="24"/>
          <w:szCs w:val="24"/>
          <w:lang w:val="en-US"/>
        </w:rPr>
        <w:t>= 12900</w:t>
      </w:r>
    </w:p>
    <w:p w:rsidR="00963BD0" w:rsidRPr="00A55ECC" w:rsidRDefault="00E0294F"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r w:rsidR="00E9776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t xml:space="preserve">     </w:t>
      </w:r>
      <w:r w:rsidR="00963BD0" w:rsidRPr="00A55ECC">
        <w:rPr>
          <w:rFonts w:ascii="Times New Roman" w:eastAsia="Times New Roman" w:hAnsi="Times New Roman"/>
          <w:sz w:val="24"/>
          <w:szCs w:val="24"/>
          <w:lang w:val="en-US"/>
        </w:rPr>
        <w:t xml:space="preserve">                  </w:t>
      </w:r>
      <w:r w:rsidR="000D7570">
        <w:rPr>
          <w:rFonts w:ascii="Times New Roman" w:eastAsia="Times New Roman" w:hAnsi="Times New Roman"/>
          <w:sz w:val="24"/>
          <w:szCs w:val="24"/>
          <w:lang w:val="en-US"/>
        </w:rPr>
        <w:t xml:space="preserve">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Net cash proceeds from note 215,000- (12900) = 202,100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lastRenderedPageBreak/>
        <w:t xml:space="preserve">If note is discounted without recourse or with recourse when the sale criteria are met, a loss on sale will be incurred. </w:t>
      </w:r>
    </w:p>
    <w:p w:rsidR="00706416" w:rsidRDefault="00706416"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JOURNAL ENTRIES</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202,100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Loss of sale of </w:t>
      </w:r>
      <w:proofErr w:type="gramStart"/>
      <w:r w:rsidRPr="00A55ECC">
        <w:rPr>
          <w:rFonts w:ascii="Times New Roman" w:eastAsia="Times New Roman" w:hAnsi="Times New Roman"/>
          <w:sz w:val="24"/>
          <w:szCs w:val="24"/>
          <w:lang w:val="en-US"/>
        </w:rPr>
        <w:t xml:space="preserve">note  </w:t>
      </w:r>
      <w:r w:rsidR="00706416">
        <w:rPr>
          <w:rFonts w:ascii="Times New Roman" w:eastAsia="Times New Roman" w:hAnsi="Times New Roman"/>
          <w:sz w:val="24"/>
          <w:szCs w:val="24"/>
          <w:lang w:val="en-US"/>
        </w:rPr>
        <w:t>(</w:t>
      </w:r>
      <w:proofErr w:type="spellStart"/>
      <w:proofErr w:type="gramEnd"/>
      <w:r w:rsidR="00706416">
        <w:rPr>
          <w:rFonts w:ascii="Times New Roman" w:eastAsia="Times New Roman" w:hAnsi="Times New Roman"/>
          <w:sz w:val="24"/>
          <w:szCs w:val="24"/>
          <w:lang w:val="en-US"/>
        </w:rPr>
        <w:t>bal</w:t>
      </w:r>
      <w:proofErr w:type="spellEnd"/>
      <w:r w:rsidR="00706416">
        <w:rPr>
          <w:rFonts w:ascii="Times New Roman" w:eastAsia="Times New Roman" w:hAnsi="Times New Roman"/>
          <w:sz w:val="24"/>
          <w:szCs w:val="24"/>
          <w:lang w:val="en-US"/>
        </w:rPr>
        <w:t xml:space="preserve"> figure)</w:t>
      </w:r>
      <w:r w:rsidRPr="00A55ECC">
        <w:rPr>
          <w:rFonts w:ascii="Times New Roman" w:eastAsia="Times New Roman" w:hAnsi="Times New Roman"/>
          <w:sz w:val="24"/>
          <w:szCs w:val="24"/>
          <w:lang w:val="en-US"/>
        </w:rPr>
        <w:t xml:space="preserv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     2,900 </w:t>
      </w:r>
    </w:p>
    <w:p w:rsidR="00963BD0" w:rsidRPr="00A55ECC" w:rsidRDefault="00E9776C"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Note received (face value)</w:t>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t xml:space="preserve">       200,000 </w:t>
      </w:r>
    </w:p>
    <w:p w:rsidR="00963BD0" w:rsidRPr="00A55ECC" w:rsidRDefault="00E9776C" w:rsidP="00963BD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963BD0" w:rsidRPr="00A55ECC">
        <w:rPr>
          <w:rFonts w:ascii="Times New Roman" w:eastAsia="Times New Roman" w:hAnsi="Times New Roman"/>
          <w:sz w:val="24"/>
          <w:szCs w:val="24"/>
          <w:lang w:val="en-US"/>
        </w:rPr>
        <w:t>Interest receivable (accrued)</w:t>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t xml:space="preserve">            </w:t>
      </w:r>
      <w:r w:rsidR="00963BD0" w:rsidRPr="00A55ECC">
        <w:rPr>
          <w:rFonts w:ascii="Times New Roman" w:eastAsia="Times New Roman" w:hAnsi="Times New Roman"/>
          <w:sz w:val="24"/>
          <w:szCs w:val="24"/>
          <w:lang w:val="en-US"/>
        </w:rPr>
        <w:tab/>
      </w:r>
      <w:r w:rsidR="00963BD0" w:rsidRPr="00A55ECC">
        <w:rPr>
          <w:rFonts w:ascii="Times New Roman" w:eastAsia="Times New Roman" w:hAnsi="Times New Roman"/>
          <w:sz w:val="24"/>
          <w:szCs w:val="24"/>
          <w:lang w:val="en-US"/>
        </w:rPr>
        <w:tab/>
        <w:t xml:space="preserve">5,000 </w:t>
      </w:r>
    </w:p>
    <w:p w:rsidR="00963BD0" w:rsidRPr="00A55ECC" w:rsidRDefault="00963BD0" w:rsidP="00963BD0">
      <w:pPr>
        <w:spacing w:after="0" w:line="360" w:lineRule="auto"/>
        <w:jc w:val="both"/>
        <w:rPr>
          <w:rFonts w:ascii="Times New Roman" w:eastAsia="Times New Roman" w:hAnsi="Times New Roman"/>
          <w:i/>
          <w:sz w:val="24"/>
          <w:szCs w:val="24"/>
          <w:lang w:val="en-US"/>
        </w:rPr>
      </w:pPr>
      <w:r w:rsidRPr="00A55ECC">
        <w:rPr>
          <w:rFonts w:ascii="Times New Roman" w:eastAsia="Times New Roman" w:hAnsi="Times New Roman"/>
          <w:sz w:val="24"/>
          <w:szCs w:val="24"/>
          <w:lang w:val="en-US"/>
        </w:rPr>
        <w:t>(</w:t>
      </w:r>
      <w:r w:rsidRPr="00A55ECC">
        <w:rPr>
          <w:rFonts w:ascii="Times New Roman" w:eastAsia="Times New Roman" w:hAnsi="Times New Roman"/>
          <w:i/>
          <w:sz w:val="24"/>
          <w:szCs w:val="24"/>
          <w:lang w:val="en-US"/>
        </w:rPr>
        <w:t>Record a loss</w:t>
      </w:r>
      <w:r w:rsidR="00706416">
        <w:rPr>
          <w:rFonts w:ascii="Times New Roman" w:eastAsia="Times New Roman" w:hAnsi="Times New Roman"/>
          <w:i/>
          <w:sz w:val="24"/>
          <w:szCs w:val="24"/>
          <w:lang w:val="en-US"/>
        </w:rPr>
        <w:t xml:space="preserve"> on note </w:t>
      </w:r>
      <w:proofErr w:type="spellStart"/>
      <w:r w:rsidR="00706416">
        <w:rPr>
          <w:rFonts w:ascii="Times New Roman" w:eastAsia="Times New Roman" w:hAnsi="Times New Roman"/>
          <w:i/>
          <w:sz w:val="24"/>
          <w:szCs w:val="24"/>
          <w:lang w:val="en-US"/>
        </w:rPr>
        <w:t>discounted</w:t>
      </w:r>
      <w:r w:rsidRPr="00A55ECC">
        <w:rPr>
          <w:rFonts w:ascii="Times New Roman" w:eastAsia="Times New Roman" w:hAnsi="Times New Roman"/>
          <w:i/>
          <w:sz w:val="24"/>
          <w:szCs w:val="24"/>
          <w:lang w:val="en-US"/>
        </w:rPr>
        <w:t>r</w:t>
      </w:r>
      <w:proofErr w:type="spellEnd"/>
      <w:r w:rsidR="00706416">
        <w:rPr>
          <w:rFonts w:ascii="Times New Roman" w:eastAsia="Times New Roman" w:hAnsi="Times New Roman"/>
          <w:i/>
          <w:sz w:val="24"/>
          <w:szCs w:val="24"/>
          <w:lang w:val="en-US"/>
        </w:rPr>
        <w:t xml:space="preserve">- </w:t>
      </w:r>
      <w:r w:rsidRPr="00A55ECC">
        <w:rPr>
          <w:rFonts w:ascii="Times New Roman" w:eastAsia="Times New Roman" w:hAnsi="Times New Roman"/>
          <w:i/>
          <w:sz w:val="24"/>
          <w:szCs w:val="24"/>
          <w:lang w:val="en-US"/>
        </w:rPr>
        <w:t xml:space="preserve">Difference between cash proceeds and notes book value) </w:t>
      </w:r>
    </w:p>
    <w:p w:rsidR="00963BD0" w:rsidRPr="00A55ECC" w:rsidRDefault="00963BD0" w:rsidP="00963BD0">
      <w:pPr>
        <w:spacing w:after="0" w:line="360" w:lineRule="auto"/>
        <w:jc w:val="both"/>
        <w:rPr>
          <w:rFonts w:ascii="Times New Roman" w:eastAsia="Times New Roman" w:hAnsi="Times New Roman"/>
          <w:i/>
          <w:sz w:val="24"/>
          <w:szCs w:val="24"/>
          <w:lang w:val="en-US"/>
        </w:rPr>
      </w:pP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If the loan is discounted with recourse</w:t>
      </w:r>
      <w:r w:rsidR="00706416">
        <w:rPr>
          <w:rFonts w:ascii="Times New Roman" w:eastAsia="Times New Roman" w:hAnsi="Times New Roman"/>
          <w:sz w:val="24"/>
          <w:szCs w:val="24"/>
          <w:lang w:val="en-US"/>
        </w:rPr>
        <w:t xml:space="preserve"> and sale criteria are not met:</w:t>
      </w:r>
      <w:bookmarkStart w:id="0" w:name="_GoBack"/>
      <w:bookmarkEnd w:id="0"/>
      <w:r w:rsidRPr="00A55ECC">
        <w:rPr>
          <w:rFonts w:ascii="Times New Roman" w:eastAsia="Times New Roman" w:hAnsi="Times New Roman"/>
          <w:sz w:val="24"/>
          <w:szCs w:val="24"/>
          <w:lang w:val="en-US"/>
        </w:rPr>
        <w:t xml:space="preserve"> The transaction is recorded as a loan.</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Cash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202,100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Discount</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2,900 </w:t>
      </w:r>
    </w:p>
    <w:p w:rsidR="00963BD0" w:rsidRPr="00A55ECC" w:rsidRDefault="00963BD0" w:rsidP="00963BD0">
      <w:pPr>
        <w:spacing w:after="0" w:line="360" w:lineRule="auto"/>
        <w:ind w:firstLine="720"/>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Liability (discounted amount of loss)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205,000</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Note receivable discounted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205,000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Interest received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5,000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 xml:space="preserve">           Note receivable </w:t>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r>
      <w:r w:rsidRPr="00A55ECC">
        <w:rPr>
          <w:rFonts w:ascii="Times New Roman" w:eastAsia="Times New Roman" w:hAnsi="Times New Roman"/>
          <w:sz w:val="24"/>
          <w:szCs w:val="24"/>
          <w:lang w:val="en-US"/>
        </w:rPr>
        <w:tab/>
        <w:t xml:space="preserve">200,000 </w:t>
      </w:r>
    </w:p>
    <w:p w:rsidR="00963BD0" w:rsidRPr="00A55ECC" w:rsidRDefault="00963BD0" w:rsidP="00963BD0">
      <w:pPr>
        <w:spacing w:after="0" w:line="360" w:lineRule="auto"/>
        <w:jc w:val="both"/>
        <w:rPr>
          <w:rFonts w:ascii="Times New Roman" w:eastAsia="Times New Roman" w:hAnsi="Times New Roman"/>
          <w:sz w:val="24"/>
          <w:szCs w:val="24"/>
          <w:lang w:val="en-US"/>
        </w:rPr>
      </w:pPr>
      <w:r w:rsidRPr="00A55ECC">
        <w:rPr>
          <w:rFonts w:ascii="Times New Roman" w:eastAsia="Times New Roman" w:hAnsi="Times New Roman"/>
          <w:sz w:val="24"/>
          <w:szCs w:val="24"/>
          <w:lang w:val="en-US"/>
        </w:rPr>
        <w:t>(Record interest for difference the cash proceeds and the notes book value)</w:t>
      </w:r>
    </w:p>
    <w:p w:rsidR="00564B46" w:rsidRPr="00A55ECC" w:rsidRDefault="00564B46">
      <w:pPr>
        <w:rPr>
          <w:rFonts w:ascii="Times New Roman" w:hAnsi="Times New Roman"/>
          <w:sz w:val="24"/>
          <w:szCs w:val="24"/>
        </w:rPr>
      </w:pPr>
    </w:p>
    <w:sectPr w:rsidR="00564B46" w:rsidRPr="00A55ECC" w:rsidSect="00FE508F">
      <w:headerReference w:type="default" r:id="rId9"/>
      <w:footerReference w:type="default" r:id="rId10"/>
      <w:pgSz w:w="11906" w:h="16838"/>
      <w:pgMar w:top="1350" w:right="1440" w:bottom="117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A8" w:rsidRDefault="00D86BA8" w:rsidP="00963BD0">
      <w:pPr>
        <w:spacing w:after="0" w:line="240" w:lineRule="auto"/>
      </w:pPr>
      <w:r>
        <w:separator/>
      </w:r>
    </w:p>
  </w:endnote>
  <w:endnote w:type="continuationSeparator" w:id="0">
    <w:p w:rsidR="00D86BA8" w:rsidRDefault="00D86BA8" w:rsidP="0096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0D" w:rsidRDefault="00573A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641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6416">
      <w:rPr>
        <w:b/>
        <w:bCs/>
        <w:noProof/>
      </w:rPr>
      <w:t>14</w:t>
    </w:r>
    <w:r>
      <w:rPr>
        <w:b/>
        <w:bCs/>
        <w:sz w:val="24"/>
        <w:szCs w:val="24"/>
      </w:rPr>
      <w:fldChar w:fldCharType="end"/>
    </w:r>
  </w:p>
  <w:p w:rsidR="00573A0D" w:rsidRDefault="00573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A8" w:rsidRDefault="00D86BA8" w:rsidP="00963BD0">
      <w:pPr>
        <w:spacing w:after="0" w:line="240" w:lineRule="auto"/>
      </w:pPr>
      <w:r>
        <w:separator/>
      </w:r>
    </w:p>
  </w:footnote>
  <w:footnote w:type="continuationSeparator" w:id="0">
    <w:p w:rsidR="00D86BA8" w:rsidRDefault="00D86BA8" w:rsidP="00963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0D" w:rsidRDefault="00573A0D" w:rsidP="00C4147A">
    <w:pPr>
      <w:pStyle w:val="Header"/>
      <w:spacing w:after="0" w:line="240" w:lineRule="atLeast"/>
      <w:contextualSpacing/>
    </w:pPr>
    <w:r>
      <w:t>HBC 2101</w:t>
    </w:r>
  </w:p>
  <w:p w:rsidR="00573A0D" w:rsidRDefault="00573A0D" w:rsidP="00C4147A">
    <w:pPr>
      <w:pStyle w:val="Header"/>
      <w:spacing w:after="0" w:line="240" w:lineRule="atLeast"/>
      <w:contextualSpacing/>
    </w:pPr>
    <w:r>
      <w:t>INTERMADIATE ACCOUNTING I NOTES</w:t>
    </w:r>
  </w:p>
  <w:p w:rsidR="00573A0D" w:rsidRDefault="00573A0D">
    <w:pPr>
      <w:pStyle w:val="Header"/>
    </w:pPr>
    <w:r>
      <w:softHyphen/>
    </w:r>
    <w:r>
      <w:softHyphen/>
    </w:r>
    <w:r>
      <w:softHyphen/>
    </w:r>
    <w:r>
      <w:softHyphen/>
    </w:r>
    <w:r>
      <w:softHyphen/>
    </w:r>
    <w:r>
      <w:softHyphen/>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618"/>
    <w:multiLevelType w:val="hybridMultilevel"/>
    <w:tmpl w:val="02B2A4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5285D"/>
    <w:multiLevelType w:val="hybridMultilevel"/>
    <w:tmpl w:val="5B4CE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2E4FCE"/>
    <w:multiLevelType w:val="hybridMultilevel"/>
    <w:tmpl w:val="E6921B36"/>
    <w:lvl w:ilvl="0" w:tplc="801055E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2E26B6"/>
    <w:multiLevelType w:val="hybridMultilevel"/>
    <w:tmpl w:val="9A8EC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1244A"/>
    <w:multiLevelType w:val="hybridMultilevel"/>
    <w:tmpl w:val="6084033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BE6FC7"/>
    <w:multiLevelType w:val="hybridMultilevel"/>
    <w:tmpl w:val="0ABC2696"/>
    <w:lvl w:ilvl="0" w:tplc="A578851A">
      <w:start w:val="1"/>
      <w:numFmt w:val="bullet"/>
      <w:lvlText w:val="•"/>
      <w:lvlJc w:val="left"/>
      <w:pPr>
        <w:tabs>
          <w:tab w:val="num" w:pos="720"/>
        </w:tabs>
        <w:ind w:left="720" w:hanging="360"/>
      </w:pPr>
      <w:rPr>
        <w:rFonts w:ascii="Times New Roman" w:hAnsi="Times New Roman" w:hint="default"/>
      </w:rPr>
    </w:lvl>
    <w:lvl w:ilvl="1" w:tplc="B7108DC8" w:tentative="1">
      <w:start w:val="1"/>
      <w:numFmt w:val="bullet"/>
      <w:lvlText w:val="•"/>
      <w:lvlJc w:val="left"/>
      <w:pPr>
        <w:tabs>
          <w:tab w:val="num" w:pos="1440"/>
        </w:tabs>
        <w:ind w:left="1440" w:hanging="360"/>
      </w:pPr>
      <w:rPr>
        <w:rFonts w:ascii="Times New Roman" w:hAnsi="Times New Roman" w:hint="default"/>
      </w:rPr>
    </w:lvl>
    <w:lvl w:ilvl="2" w:tplc="C9380AF8" w:tentative="1">
      <w:start w:val="1"/>
      <w:numFmt w:val="bullet"/>
      <w:lvlText w:val="•"/>
      <w:lvlJc w:val="left"/>
      <w:pPr>
        <w:tabs>
          <w:tab w:val="num" w:pos="2160"/>
        </w:tabs>
        <w:ind w:left="2160" w:hanging="360"/>
      </w:pPr>
      <w:rPr>
        <w:rFonts w:ascii="Times New Roman" w:hAnsi="Times New Roman" w:hint="default"/>
      </w:rPr>
    </w:lvl>
    <w:lvl w:ilvl="3" w:tplc="5104737E" w:tentative="1">
      <w:start w:val="1"/>
      <w:numFmt w:val="bullet"/>
      <w:lvlText w:val="•"/>
      <w:lvlJc w:val="left"/>
      <w:pPr>
        <w:tabs>
          <w:tab w:val="num" w:pos="2880"/>
        </w:tabs>
        <w:ind w:left="2880" w:hanging="360"/>
      </w:pPr>
      <w:rPr>
        <w:rFonts w:ascii="Times New Roman" w:hAnsi="Times New Roman" w:hint="default"/>
      </w:rPr>
    </w:lvl>
    <w:lvl w:ilvl="4" w:tplc="39CCBFD4" w:tentative="1">
      <w:start w:val="1"/>
      <w:numFmt w:val="bullet"/>
      <w:lvlText w:val="•"/>
      <w:lvlJc w:val="left"/>
      <w:pPr>
        <w:tabs>
          <w:tab w:val="num" w:pos="3600"/>
        </w:tabs>
        <w:ind w:left="3600" w:hanging="360"/>
      </w:pPr>
      <w:rPr>
        <w:rFonts w:ascii="Times New Roman" w:hAnsi="Times New Roman" w:hint="default"/>
      </w:rPr>
    </w:lvl>
    <w:lvl w:ilvl="5" w:tplc="B2F04220" w:tentative="1">
      <w:start w:val="1"/>
      <w:numFmt w:val="bullet"/>
      <w:lvlText w:val="•"/>
      <w:lvlJc w:val="left"/>
      <w:pPr>
        <w:tabs>
          <w:tab w:val="num" w:pos="4320"/>
        </w:tabs>
        <w:ind w:left="4320" w:hanging="360"/>
      </w:pPr>
      <w:rPr>
        <w:rFonts w:ascii="Times New Roman" w:hAnsi="Times New Roman" w:hint="default"/>
      </w:rPr>
    </w:lvl>
    <w:lvl w:ilvl="6" w:tplc="44DC2D56" w:tentative="1">
      <w:start w:val="1"/>
      <w:numFmt w:val="bullet"/>
      <w:lvlText w:val="•"/>
      <w:lvlJc w:val="left"/>
      <w:pPr>
        <w:tabs>
          <w:tab w:val="num" w:pos="5040"/>
        </w:tabs>
        <w:ind w:left="5040" w:hanging="360"/>
      </w:pPr>
      <w:rPr>
        <w:rFonts w:ascii="Times New Roman" w:hAnsi="Times New Roman" w:hint="default"/>
      </w:rPr>
    </w:lvl>
    <w:lvl w:ilvl="7" w:tplc="98D0DEE6" w:tentative="1">
      <w:start w:val="1"/>
      <w:numFmt w:val="bullet"/>
      <w:lvlText w:val="•"/>
      <w:lvlJc w:val="left"/>
      <w:pPr>
        <w:tabs>
          <w:tab w:val="num" w:pos="5760"/>
        </w:tabs>
        <w:ind w:left="5760" w:hanging="360"/>
      </w:pPr>
      <w:rPr>
        <w:rFonts w:ascii="Times New Roman" w:hAnsi="Times New Roman" w:hint="default"/>
      </w:rPr>
    </w:lvl>
    <w:lvl w:ilvl="8" w:tplc="D0A61B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9C4EE2"/>
    <w:multiLevelType w:val="hybridMultilevel"/>
    <w:tmpl w:val="BDF021C0"/>
    <w:lvl w:ilvl="0" w:tplc="87927EDE">
      <w:start w:val="1"/>
      <w:numFmt w:val="lowerRoman"/>
      <w:lvlText w:val="(%1)"/>
      <w:lvlJc w:val="left"/>
      <w:pPr>
        <w:tabs>
          <w:tab w:val="num" w:pos="1080"/>
        </w:tabs>
        <w:ind w:left="1080" w:hanging="720"/>
      </w:pPr>
      <w:rPr>
        <w:rFonts w:hint="default"/>
      </w:rPr>
    </w:lvl>
    <w:lvl w:ilvl="1" w:tplc="21F07A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10088"/>
    <w:multiLevelType w:val="hybridMultilevel"/>
    <w:tmpl w:val="F6F47196"/>
    <w:lvl w:ilvl="0" w:tplc="8862B3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675093"/>
    <w:multiLevelType w:val="hybridMultilevel"/>
    <w:tmpl w:val="93FEE8C8"/>
    <w:lvl w:ilvl="0" w:tplc="A6B26E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0411C4"/>
    <w:multiLevelType w:val="hybridMultilevel"/>
    <w:tmpl w:val="77A68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174731"/>
    <w:multiLevelType w:val="hybridMultilevel"/>
    <w:tmpl w:val="EB7E026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0120945"/>
    <w:multiLevelType w:val="hybridMultilevel"/>
    <w:tmpl w:val="6878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3B2017"/>
    <w:multiLevelType w:val="hybridMultilevel"/>
    <w:tmpl w:val="B2120ACA"/>
    <w:lvl w:ilvl="0" w:tplc="4ED6E478">
      <w:start w:val="1"/>
      <w:numFmt w:val="bullet"/>
      <w:lvlText w:val="•"/>
      <w:lvlJc w:val="left"/>
      <w:pPr>
        <w:tabs>
          <w:tab w:val="num" w:pos="720"/>
        </w:tabs>
        <w:ind w:left="720" w:hanging="360"/>
      </w:pPr>
      <w:rPr>
        <w:rFonts w:ascii="Times New Roman" w:hAnsi="Times New Roman" w:hint="default"/>
      </w:rPr>
    </w:lvl>
    <w:lvl w:ilvl="1" w:tplc="5538CE00" w:tentative="1">
      <w:start w:val="1"/>
      <w:numFmt w:val="bullet"/>
      <w:lvlText w:val="•"/>
      <w:lvlJc w:val="left"/>
      <w:pPr>
        <w:tabs>
          <w:tab w:val="num" w:pos="1440"/>
        </w:tabs>
        <w:ind w:left="1440" w:hanging="360"/>
      </w:pPr>
      <w:rPr>
        <w:rFonts w:ascii="Times New Roman" w:hAnsi="Times New Roman" w:hint="default"/>
      </w:rPr>
    </w:lvl>
    <w:lvl w:ilvl="2" w:tplc="906285D6" w:tentative="1">
      <w:start w:val="1"/>
      <w:numFmt w:val="bullet"/>
      <w:lvlText w:val="•"/>
      <w:lvlJc w:val="left"/>
      <w:pPr>
        <w:tabs>
          <w:tab w:val="num" w:pos="2160"/>
        </w:tabs>
        <w:ind w:left="2160" w:hanging="360"/>
      </w:pPr>
      <w:rPr>
        <w:rFonts w:ascii="Times New Roman" w:hAnsi="Times New Roman" w:hint="default"/>
      </w:rPr>
    </w:lvl>
    <w:lvl w:ilvl="3" w:tplc="DC8A346C" w:tentative="1">
      <w:start w:val="1"/>
      <w:numFmt w:val="bullet"/>
      <w:lvlText w:val="•"/>
      <w:lvlJc w:val="left"/>
      <w:pPr>
        <w:tabs>
          <w:tab w:val="num" w:pos="2880"/>
        </w:tabs>
        <w:ind w:left="2880" w:hanging="360"/>
      </w:pPr>
      <w:rPr>
        <w:rFonts w:ascii="Times New Roman" w:hAnsi="Times New Roman" w:hint="default"/>
      </w:rPr>
    </w:lvl>
    <w:lvl w:ilvl="4" w:tplc="94DE9EA4" w:tentative="1">
      <w:start w:val="1"/>
      <w:numFmt w:val="bullet"/>
      <w:lvlText w:val="•"/>
      <w:lvlJc w:val="left"/>
      <w:pPr>
        <w:tabs>
          <w:tab w:val="num" w:pos="3600"/>
        </w:tabs>
        <w:ind w:left="3600" w:hanging="360"/>
      </w:pPr>
      <w:rPr>
        <w:rFonts w:ascii="Times New Roman" w:hAnsi="Times New Roman" w:hint="default"/>
      </w:rPr>
    </w:lvl>
    <w:lvl w:ilvl="5" w:tplc="A54828F0" w:tentative="1">
      <w:start w:val="1"/>
      <w:numFmt w:val="bullet"/>
      <w:lvlText w:val="•"/>
      <w:lvlJc w:val="left"/>
      <w:pPr>
        <w:tabs>
          <w:tab w:val="num" w:pos="4320"/>
        </w:tabs>
        <w:ind w:left="4320" w:hanging="360"/>
      </w:pPr>
      <w:rPr>
        <w:rFonts w:ascii="Times New Roman" w:hAnsi="Times New Roman" w:hint="default"/>
      </w:rPr>
    </w:lvl>
    <w:lvl w:ilvl="6" w:tplc="EB328E82" w:tentative="1">
      <w:start w:val="1"/>
      <w:numFmt w:val="bullet"/>
      <w:lvlText w:val="•"/>
      <w:lvlJc w:val="left"/>
      <w:pPr>
        <w:tabs>
          <w:tab w:val="num" w:pos="5040"/>
        </w:tabs>
        <w:ind w:left="5040" w:hanging="360"/>
      </w:pPr>
      <w:rPr>
        <w:rFonts w:ascii="Times New Roman" w:hAnsi="Times New Roman" w:hint="default"/>
      </w:rPr>
    </w:lvl>
    <w:lvl w:ilvl="7" w:tplc="91F298D6" w:tentative="1">
      <w:start w:val="1"/>
      <w:numFmt w:val="bullet"/>
      <w:lvlText w:val="•"/>
      <w:lvlJc w:val="left"/>
      <w:pPr>
        <w:tabs>
          <w:tab w:val="num" w:pos="5760"/>
        </w:tabs>
        <w:ind w:left="5760" w:hanging="360"/>
      </w:pPr>
      <w:rPr>
        <w:rFonts w:ascii="Times New Roman" w:hAnsi="Times New Roman" w:hint="default"/>
      </w:rPr>
    </w:lvl>
    <w:lvl w:ilvl="8" w:tplc="D202357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096D8C"/>
    <w:multiLevelType w:val="hybridMultilevel"/>
    <w:tmpl w:val="7014145A"/>
    <w:lvl w:ilvl="0" w:tplc="CEFAED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37277"/>
    <w:multiLevelType w:val="hybridMultilevel"/>
    <w:tmpl w:val="96F4A69C"/>
    <w:lvl w:ilvl="0" w:tplc="BE0441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9856A1"/>
    <w:multiLevelType w:val="hybridMultilevel"/>
    <w:tmpl w:val="1E2022D6"/>
    <w:lvl w:ilvl="0" w:tplc="AA2AAF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D80FC4"/>
    <w:multiLevelType w:val="hybridMultilevel"/>
    <w:tmpl w:val="5DF4C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EE0390"/>
    <w:multiLevelType w:val="hybridMultilevel"/>
    <w:tmpl w:val="415E0776"/>
    <w:lvl w:ilvl="0" w:tplc="69BE1B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3C07F7"/>
    <w:multiLevelType w:val="hybridMultilevel"/>
    <w:tmpl w:val="94945930"/>
    <w:lvl w:ilvl="0" w:tplc="00FE5AC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5"/>
  </w:num>
  <w:num w:numId="3">
    <w:abstractNumId w:val="9"/>
  </w:num>
  <w:num w:numId="4">
    <w:abstractNumId w:val="2"/>
  </w:num>
  <w:num w:numId="5">
    <w:abstractNumId w:val="13"/>
  </w:num>
  <w:num w:numId="6">
    <w:abstractNumId w:val="6"/>
  </w:num>
  <w:num w:numId="7">
    <w:abstractNumId w:val="10"/>
  </w:num>
  <w:num w:numId="8">
    <w:abstractNumId w:val="14"/>
  </w:num>
  <w:num w:numId="9">
    <w:abstractNumId w:val="4"/>
  </w:num>
  <w:num w:numId="10">
    <w:abstractNumId w:val="1"/>
  </w:num>
  <w:num w:numId="11">
    <w:abstractNumId w:val="0"/>
  </w:num>
  <w:num w:numId="12">
    <w:abstractNumId w:val="11"/>
  </w:num>
  <w:num w:numId="13">
    <w:abstractNumId w:val="16"/>
  </w:num>
  <w:num w:numId="14">
    <w:abstractNumId w:val="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46"/>
    <w:rsid w:val="00035AFA"/>
    <w:rsid w:val="000728BD"/>
    <w:rsid w:val="000D0D75"/>
    <w:rsid w:val="000D2200"/>
    <w:rsid w:val="000D7570"/>
    <w:rsid w:val="000E3BE7"/>
    <w:rsid w:val="001B3E66"/>
    <w:rsid w:val="001C45F4"/>
    <w:rsid w:val="001F06D5"/>
    <w:rsid w:val="0022174B"/>
    <w:rsid w:val="00231139"/>
    <w:rsid w:val="002747CA"/>
    <w:rsid w:val="003479C4"/>
    <w:rsid w:val="00380EF5"/>
    <w:rsid w:val="003869F6"/>
    <w:rsid w:val="00394F61"/>
    <w:rsid w:val="00466E5C"/>
    <w:rsid w:val="00474488"/>
    <w:rsid w:val="004E7520"/>
    <w:rsid w:val="00506224"/>
    <w:rsid w:val="00564B46"/>
    <w:rsid w:val="00573A0D"/>
    <w:rsid w:val="005A070F"/>
    <w:rsid w:val="005A0A4D"/>
    <w:rsid w:val="00627EC0"/>
    <w:rsid w:val="00682A7A"/>
    <w:rsid w:val="00683404"/>
    <w:rsid w:val="00693CFC"/>
    <w:rsid w:val="006B388B"/>
    <w:rsid w:val="006E4CD6"/>
    <w:rsid w:val="00706416"/>
    <w:rsid w:val="00733769"/>
    <w:rsid w:val="00744990"/>
    <w:rsid w:val="007457CF"/>
    <w:rsid w:val="00777F2D"/>
    <w:rsid w:val="007871CE"/>
    <w:rsid w:val="007A5CD0"/>
    <w:rsid w:val="007A78AC"/>
    <w:rsid w:val="007D6E86"/>
    <w:rsid w:val="00801157"/>
    <w:rsid w:val="00805FEC"/>
    <w:rsid w:val="00824F16"/>
    <w:rsid w:val="0085768F"/>
    <w:rsid w:val="00890832"/>
    <w:rsid w:val="008C4B56"/>
    <w:rsid w:val="008D13C8"/>
    <w:rsid w:val="00912F67"/>
    <w:rsid w:val="00963BD0"/>
    <w:rsid w:val="009877E4"/>
    <w:rsid w:val="00987ED1"/>
    <w:rsid w:val="009B556C"/>
    <w:rsid w:val="00A43EDB"/>
    <w:rsid w:val="00A55ECC"/>
    <w:rsid w:val="00A56121"/>
    <w:rsid w:val="00A7061B"/>
    <w:rsid w:val="00AC1EF6"/>
    <w:rsid w:val="00BA17C1"/>
    <w:rsid w:val="00BD4D98"/>
    <w:rsid w:val="00C15DF2"/>
    <w:rsid w:val="00C2247C"/>
    <w:rsid w:val="00C4147A"/>
    <w:rsid w:val="00CB3EA7"/>
    <w:rsid w:val="00D568BA"/>
    <w:rsid w:val="00D63C04"/>
    <w:rsid w:val="00D822D7"/>
    <w:rsid w:val="00D86BA8"/>
    <w:rsid w:val="00DC1502"/>
    <w:rsid w:val="00DC3272"/>
    <w:rsid w:val="00DC38A5"/>
    <w:rsid w:val="00DF2FB6"/>
    <w:rsid w:val="00E0294F"/>
    <w:rsid w:val="00E03573"/>
    <w:rsid w:val="00E1420B"/>
    <w:rsid w:val="00E43108"/>
    <w:rsid w:val="00E80A88"/>
    <w:rsid w:val="00E832D7"/>
    <w:rsid w:val="00E9776C"/>
    <w:rsid w:val="00EB624D"/>
    <w:rsid w:val="00F352CD"/>
    <w:rsid w:val="00F35D67"/>
    <w:rsid w:val="00F47247"/>
    <w:rsid w:val="00F701F7"/>
    <w:rsid w:val="00FB584E"/>
    <w:rsid w:val="00FE508F"/>
    <w:rsid w:val="00FE5FC3"/>
    <w:rsid w:val="00FF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BD0"/>
    <w:pPr>
      <w:tabs>
        <w:tab w:val="center" w:pos="4513"/>
        <w:tab w:val="right" w:pos="9026"/>
      </w:tabs>
    </w:pPr>
  </w:style>
  <w:style w:type="character" w:customStyle="1" w:styleId="HeaderChar">
    <w:name w:val="Header Char"/>
    <w:link w:val="Header"/>
    <w:uiPriority w:val="99"/>
    <w:rsid w:val="00963BD0"/>
    <w:rPr>
      <w:sz w:val="22"/>
      <w:szCs w:val="22"/>
      <w:lang w:eastAsia="en-US"/>
    </w:rPr>
  </w:style>
  <w:style w:type="paragraph" w:styleId="Footer">
    <w:name w:val="footer"/>
    <w:basedOn w:val="Normal"/>
    <w:link w:val="FooterChar"/>
    <w:uiPriority w:val="99"/>
    <w:unhideWhenUsed/>
    <w:rsid w:val="00963BD0"/>
    <w:pPr>
      <w:tabs>
        <w:tab w:val="center" w:pos="4513"/>
        <w:tab w:val="right" w:pos="9026"/>
      </w:tabs>
    </w:pPr>
  </w:style>
  <w:style w:type="character" w:customStyle="1" w:styleId="FooterChar">
    <w:name w:val="Footer Char"/>
    <w:link w:val="Footer"/>
    <w:uiPriority w:val="99"/>
    <w:rsid w:val="00963BD0"/>
    <w:rPr>
      <w:sz w:val="22"/>
      <w:szCs w:val="22"/>
      <w:lang w:eastAsia="en-US"/>
    </w:rPr>
  </w:style>
  <w:style w:type="character" w:styleId="PlaceholderText">
    <w:name w:val="Placeholder Text"/>
    <w:basedOn w:val="DefaultParagraphFont"/>
    <w:uiPriority w:val="99"/>
    <w:semiHidden/>
    <w:rsid w:val="00E80A88"/>
    <w:rPr>
      <w:color w:val="808080"/>
    </w:rPr>
  </w:style>
  <w:style w:type="paragraph" w:styleId="BalloonText">
    <w:name w:val="Balloon Text"/>
    <w:basedOn w:val="Normal"/>
    <w:link w:val="BalloonTextChar"/>
    <w:uiPriority w:val="99"/>
    <w:semiHidden/>
    <w:unhideWhenUsed/>
    <w:rsid w:val="00E8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A88"/>
    <w:rPr>
      <w:rFonts w:ascii="Tahoma" w:hAnsi="Tahoma" w:cs="Tahoma"/>
      <w:sz w:val="16"/>
      <w:szCs w:val="16"/>
      <w:lang w:eastAsia="en-US"/>
    </w:rPr>
  </w:style>
  <w:style w:type="table" w:styleId="TableGrid">
    <w:name w:val="Table Grid"/>
    <w:basedOn w:val="TableNormal"/>
    <w:uiPriority w:val="59"/>
    <w:rsid w:val="00CB3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3769"/>
    <w:pPr>
      <w:ind w:left="720"/>
      <w:contextualSpacing/>
    </w:pPr>
  </w:style>
  <w:style w:type="paragraph" w:styleId="NormalWeb">
    <w:name w:val="Normal (Web)"/>
    <w:basedOn w:val="Normal"/>
    <w:uiPriority w:val="99"/>
    <w:unhideWhenUsed/>
    <w:rsid w:val="0022174B"/>
    <w:rPr>
      <w:rFonts w:ascii="Times New Roman" w:hAnsi="Times New Roman"/>
      <w:sz w:val="24"/>
      <w:szCs w:val="24"/>
    </w:rPr>
  </w:style>
  <w:style w:type="character" w:styleId="Hyperlink">
    <w:name w:val="Hyperlink"/>
    <w:basedOn w:val="DefaultParagraphFont"/>
    <w:uiPriority w:val="99"/>
    <w:unhideWhenUsed/>
    <w:rsid w:val="00D63C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BD0"/>
    <w:pPr>
      <w:tabs>
        <w:tab w:val="center" w:pos="4513"/>
        <w:tab w:val="right" w:pos="9026"/>
      </w:tabs>
    </w:pPr>
  </w:style>
  <w:style w:type="character" w:customStyle="1" w:styleId="HeaderChar">
    <w:name w:val="Header Char"/>
    <w:link w:val="Header"/>
    <w:uiPriority w:val="99"/>
    <w:rsid w:val="00963BD0"/>
    <w:rPr>
      <w:sz w:val="22"/>
      <w:szCs w:val="22"/>
      <w:lang w:eastAsia="en-US"/>
    </w:rPr>
  </w:style>
  <w:style w:type="paragraph" w:styleId="Footer">
    <w:name w:val="footer"/>
    <w:basedOn w:val="Normal"/>
    <w:link w:val="FooterChar"/>
    <w:uiPriority w:val="99"/>
    <w:unhideWhenUsed/>
    <w:rsid w:val="00963BD0"/>
    <w:pPr>
      <w:tabs>
        <w:tab w:val="center" w:pos="4513"/>
        <w:tab w:val="right" w:pos="9026"/>
      </w:tabs>
    </w:pPr>
  </w:style>
  <w:style w:type="character" w:customStyle="1" w:styleId="FooterChar">
    <w:name w:val="Footer Char"/>
    <w:link w:val="Footer"/>
    <w:uiPriority w:val="99"/>
    <w:rsid w:val="00963BD0"/>
    <w:rPr>
      <w:sz w:val="22"/>
      <w:szCs w:val="22"/>
      <w:lang w:eastAsia="en-US"/>
    </w:rPr>
  </w:style>
  <w:style w:type="character" w:styleId="PlaceholderText">
    <w:name w:val="Placeholder Text"/>
    <w:basedOn w:val="DefaultParagraphFont"/>
    <w:uiPriority w:val="99"/>
    <w:semiHidden/>
    <w:rsid w:val="00E80A88"/>
    <w:rPr>
      <w:color w:val="808080"/>
    </w:rPr>
  </w:style>
  <w:style w:type="paragraph" w:styleId="BalloonText">
    <w:name w:val="Balloon Text"/>
    <w:basedOn w:val="Normal"/>
    <w:link w:val="BalloonTextChar"/>
    <w:uiPriority w:val="99"/>
    <w:semiHidden/>
    <w:unhideWhenUsed/>
    <w:rsid w:val="00E8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A88"/>
    <w:rPr>
      <w:rFonts w:ascii="Tahoma" w:hAnsi="Tahoma" w:cs="Tahoma"/>
      <w:sz w:val="16"/>
      <w:szCs w:val="16"/>
      <w:lang w:eastAsia="en-US"/>
    </w:rPr>
  </w:style>
  <w:style w:type="table" w:styleId="TableGrid">
    <w:name w:val="Table Grid"/>
    <w:basedOn w:val="TableNormal"/>
    <w:uiPriority w:val="59"/>
    <w:rsid w:val="00CB3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3769"/>
    <w:pPr>
      <w:ind w:left="720"/>
      <w:contextualSpacing/>
    </w:pPr>
  </w:style>
  <w:style w:type="paragraph" w:styleId="NormalWeb">
    <w:name w:val="Normal (Web)"/>
    <w:basedOn w:val="Normal"/>
    <w:uiPriority w:val="99"/>
    <w:unhideWhenUsed/>
    <w:rsid w:val="0022174B"/>
    <w:rPr>
      <w:rFonts w:ascii="Times New Roman" w:hAnsi="Times New Roman"/>
      <w:sz w:val="24"/>
      <w:szCs w:val="24"/>
    </w:rPr>
  </w:style>
  <w:style w:type="character" w:styleId="Hyperlink">
    <w:name w:val="Hyperlink"/>
    <w:basedOn w:val="DefaultParagraphFont"/>
    <w:uiPriority w:val="99"/>
    <w:unhideWhenUsed/>
    <w:rsid w:val="00D63C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1827">
      <w:bodyDiv w:val="1"/>
      <w:marLeft w:val="0"/>
      <w:marRight w:val="0"/>
      <w:marTop w:val="0"/>
      <w:marBottom w:val="0"/>
      <w:divBdr>
        <w:top w:val="none" w:sz="0" w:space="0" w:color="auto"/>
        <w:left w:val="none" w:sz="0" w:space="0" w:color="auto"/>
        <w:bottom w:val="none" w:sz="0" w:space="0" w:color="auto"/>
        <w:right w:val="none" w:sz="0" w:space="0" w:color="auto"/>
      </w:divBdr>
      <w:divsChild>
        <w:div w:id="1377662358">
          <w:marLeft w:val="0"/>
          <w:marRight w:val="0"/>
          <w:marTop w:val="134"/>
          <w:marBottom w:val="0"/>
          <w:divBdr>
            <w:top w:val="none" w:sz="0" w:space="0" w:color="auto"/>
            <w:left w:val="none" w:sz="0" w:space="0" w:color="auto"/>
            <w:bottom w:val="none" w:sz="0" w:space="0" w:color="auto"/>
            <w:right w:val="none" w:sz="0" w:space="0" w:color="auto"/>
          </w:divBdr>
        </w:div>
        <w:div w:id="1576469754">
          <w:marLeft w:val="0"/>
          <w:marRight w:val="0"/>
          <w:marTop w:val="134"/>
          <w:marBottom w:val="0"/>
          <w:divBdr>
            <w:top w:val="none" w:sz="0" w:space="0" w:color="auto"/>
            <w:left w:val="none" w:sz="0" w:space="0" w:color="auto"/>
            <w:bottom w:val="none" w:sz="0" w:space="0" w:color="auto"/>
            <w:right w:val="none" w:sz="0" w:space="0" w:color="auto"/>
          </w:divBdr>
        </w:div>
      </w:divsChild>
    </w:div>
    <w:div w:id="564798418">
      <w:bodyDiv w:val="1"/>
      <w:marLeft w:val="0"/>
      <w:marRight w:val="0"/>
      <w:marTop w:val="0"/>
      <w:marBottom w:val="0"/>
      <w:divBdr>
        <w:top w:val="none" w:sz="0" w:space="0" w:color="auto"/>
        <w:left w:val="none" w:sz="0" w:space="0" w:color="auto"/>
        <w:bottom w:val="none" w:sz="0" w:space="0" w:color="auto"/>
        <w:right w:val="none" w:sz="0" w:space="0" w:color="auto"/>
      </w:divBdr>
      <w:divsChild>
        <w:div w:id="762380736">
          <w:marLeft w:val="1166"/>
          <w:marRight w:val="0"/>
          <w:marTop w:val="134"/>
          <w:marBottom w:val="0"/>
          <w:divBdr>
            <w:top w:val="none" w:sz="0" w:space="0" w:color="auto"/>
            <w:left w:val="none" w:sz="0" w:space="0" w:color="auto"/>
            <w:bottom w:val="none" w:sz="0" w:space="0" w:color="auto"/>
            <w:right w:val="none" w:sz="0" w:space="0" w:color="auto"/>
          </w:divBdr>
        </w:div>
      </w:divsChild>
    </w:div>
    <w:div w:id="967661683">
      <w:bodyDiv w:val="1"/>
      <w:marLeft w:val="0"/>
      <w:marRight w:val="0"/>
      <w:marTop w:val="0"/>
      <w:marBottom w:val="0"/>
      <w:divBdr>
        <w:top w:val="none" w:sz="0" w:space="0" w:color="auto"/>
        <w:left w:val="none" w:sz="0" w:space="0" w:color="auto"/>
        <w:bottom w:val="none" w:sz="0" w:space="0" w:color="auto"/>
        <w:right w:val="none" w:sz="0" w:space="0" w:color="auto"/>
      </w:divBdr>
    </w:div>
    <w:div w:id="1584757841">
      <w:bodyDiv w:val="1"/>
      <w:marLeft w:val="0"/>
      <w:marRight w:val="0"/>
      <w:marTop w:val="0"/>
      <w:marBottom w:val="0"/>
      <w:divBdr>
        <w:top w:val="none" w:sz="0" w:space="0" w:color="auto"/>
        <w:left w:val="none" w:sz="0" w:space="0" w:color="auto"/>
        <w:bottom w:val="none" w:sz="0" w:space="0" w:color="auto"/>
        <w:right w:val="none" w:sz="0" w:space="0" w:color="auto"/>
      </w:divBdr>
    </w:div>
    <w:div w:id="1629513443">
      <w:bodyDiv w:val="1"/>
      <w:marLeft w:val="0"/>
      <w:marRight w:val="0"/>
      <w:marTop w:val="0"/>
      <w:marBottom w:val="0"/>
      <w:divBdr>
        <w:top w:val="none" w:sz="0" w:space="0" w:color="auto"/>
        <w:left w:val="none" w:sz="0" w:space="0" w:color="auto"/>
        <w:bottom w:val="none" w:sz="0" w:space="0" w:color="auto"/>
        <w:right w:val="none" w:sz="0" w:space="0" w:color="auto"/>
      </w:divBdr>
    </w:div>
    <w:div w:id="1688558801">
      <w:bodyDiv w:val="1"/>
      <w:marLeft w:val="0"/>
      <w:marRight w:val="0"/>
      <w:marTop w:val="0"/>
      <w:marBottom w:val="0"/>
      <w:divBdr>
        <w:top w:val="none" w:sz="0" w:space="0" w:color="auto"/>
        <w:left w:val="none" w:sz="0" w:space="0" w:color="auto"/>
        <w:bottom w:val="none" w:sz="0" w:space="0" w:color="auto"/>
        <w:right w:val="none" w:sz="0" w:space="0" w:color="auto"/>
      </w:divBdr>
      <w:divsChild>
        <w:div w:id="1544098166">
          <w:marLeft w:val="0"/>
          <w:marRight w:val="0"/>
          <w:marTop w:val="384"/>
          <w:marBottom w:val="0"/>
          <w:divBdr>
            <w:top w:val="none" w:sz="0" w:space="0" w:color="auto"/>
            <w:left w:val="none" w:sz="0" w:space="0" w:color="auto"/>
            <w:bottom w:val="none" w:sz="0" w:space="0" w:color="auto"/>
            <w:right w:val="none" w:sz="0" w:space="0" w:color="auto"/>
          </w:divBdr>
        </w:div>
        <w:div w:id="1830631641">
          <w:marLeft w:val="0"/>
          <w:marRight w:val="0"/>
          <w:marTop w:val="384"/>
          <w:marBottom w:val="0"/>
          <w:divBdr>
            <w:top w:val="none" w:sz="0" w:space="0" w:color="auto"/>
            <w:left w:val="none" w:sz="0" w:space="0" w:color="auto"/>
            <w:bottom w:val="none" w:sz="0" w:space="0" w:color="auto"/>
            <w:right w:val="none" w:sz="0" w:space="0" w:color="auto"/>
          </w:divBdr>
        </w:div>
      </w:divsChild>
    </w:div>
    <w:div w:id="1834833881">
      <w:bodyDiv w:val="1"/>
      <w:marLeft w:val="0"/>
      <w:marRight w:val="0"/>
      <w:marTop w:val="0"/>
      <w:marBottom w:val="0"/>
      <w:divBdr>
        <w:top w:val="none" w:sz="0" w:space="0" w:color="auto"/>
        <w:left w:val="none" w:sz="0" w:space="0" w:color="auto"/>
        <w:bottom w:val="none" w:sz="0" w:space="0" w:color="auto"/>
        <w:right w:val="none" w:sz="0" w:space="0" w:color="auto"/>
      </w:divBdr>
      <w:divsChild>
        <w:div w:id="644508508">
          <w:marLeft w:val="547"/>
          <w:marRight w:val="0"/>
          <w:marTop w:val="154"/>
          <w:marBottom w:val="0"/>
          <w:divBdr>
            <w:top w:val="none" w:sz="0" w:space="0" w:color="auto"/>
            <w:left w:val="none" w:sz="0" w:space="0" w:color="auto"/>
            <w:bottom w:val="none" w:sz="0" w:space="0" w:color="auto"/>
            <w:right w:val="none" w:sz="0" w:space="0" w:color="auto"/>
          </w:divBdr>
        </w:div>
        <w:div w:id="721564519">
          <w:marLeft w:val="547"/>
          <w:marRight w:val="0"/>
          <w:marTop w:val="154"/>
          <w:marBottom w:val="0"/>
          <w:divBdr>
            <w:top w:val="none" w:sz="0" w:space="0" w:color="auto"/>
            <w:left w:val="none" w:sz="0" w:space="0" w:color="auto"/>
            <w:bottom w:val="none" w:sz="0" w:space="0" w:color="auto"/>
            <w:right w:val="none" w:sz="0" w:space="0" w:color="auto"/>
          </w:divBdr>
        </w:div>
        <w:div w:id="2103838529">
          <w:marLeft w:val="1166"/>
          <w:marRight w:val="0"/>
          <w:marTop w:val="134"/>
          <w:marBottom w:val="0"/>
          <w:divBdr>
            <w:top w:val="none" w:sz="0" w:space="0" w:color="auto"/>
            <w:left w:val="none" w:sz="0" w:space="0" w:color="auto"/>
            <w:bottom w:val="none" w:sz="0" w:space="0" w:color="auto"/>
            <w:right w:val="none" w:sz="0" w:space="0" w:color="auto"/>
          </w:divBdr>
        </w:div>
        <w:div w:id="792602237">
          <w:marLeft w:val="1166"/>
          <w:marRight w:val="0"/>
          <w:marTop w:val="134"/>
          <w:marBottom w:val="0"/>
          <w:divBdr>
            <w:top w:val="none" w:sz="0" w:space="0" w:color="auto"/>
            <w:left w:val="none" w:sz="0" w:space="0" w:color="auto"/>
            <w:bottom w:val="none" w:sz="0" w:space="0" w:color="auto"/>
            <w:right w:val="none" w:sz="0" w:space="0" w:color="auto"/>
          </w:divBdr>
        </w:div>
        <w:div w:id="1138373675">
          <w:marLeft w:val="547"/>
          <w:marRight w:val="0"/>
          <w:marTop w:val="154"/>
          <w:marBottom w:val="0"/>
          <w:divBdr>
            <w:top w:val="none" w:sz="0" w:space="0" w:color="auto"/>
            <w:left w:val="none" w:sz="0" w:space="0" w:color="auto"/>
            <w:bottom w:val="none" w:sz="0" w:space="0" w:color="auto"/>
            <w:right w:val="none" w:sz="0" w:space="0" w:color="auto"/>
          </w:divBdr>
        </w:div>
        <w:div w:id="1722442448">
          <w:marLeft w:val="1166"/>
          <w:marRight w:val="0"/>
          <w:marTop w:val="134"/>
          <w:marBottom w:val="0"/>
          <w:divBdr>
            <w:top w:val="none" w:sz="0" w:space="0" w:color="auto"/>
            <w:left w:val="none" w:sz="0" w:space="0" w:color="auto"/>
            <w:bottom w:val="none" w:sz="0" w:space="0" w:color="auto"/>
            <w:right w:val="none" w:sz="0" w:space="0" w:color="auto"/>
          </w:divBdr>
        </w:div>
      </w:divsChild>
    </w:div>
    <w:div w:id="2018147363">
      <w:bodyDiv w:val="1"/>
      <w:marLeft w:val="0"/>
      <w:marRight w:val="0"/>
      <w:marTop w:val="0"/>
      <w:marBottom w:val="0"/>
      <w:divBdr>
        <w:top w:val="none" w:sz="0" w:space="0" w:color="auto"/>
        <w:left w:val="none" w:sz="0" w:space="0" w:color="auto"/>
        <w:bottom w:val="none" w:sz="0" w:space="0" w:color="auto"/>
        <w:right w:val="none" w:sz="0" w:space="0" w:color="auto"/>
      </w:divBdr>
      <w:divsChild>
        <w:div w:id="1333068982">
          <w:marLeft w:val="1166"/>
          <w:marRight w:val="0"/>
          <w:marTop w:val="134"/>
          <w:marBottom w:val="0"/>
          <w:divBdr>
            <w:top w:val="none" w:sz="0" w:space="0" w:color="auto"/>
            <w:left w:val="none" w:sz="0" w:space="0" w:color="auto"/>
            <w:bottom w:val="none" w:sz="0" w:space="0" w:color="auto"/>
            <w:right w:val="none" w:sz="0" w:space="0" w:color="auto"/>
          </w:divBdr>
        </w:div>
        <w:div w:id="1724599715">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ountingexplained.com/financial/receivables/bad-deb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14</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dc:creator>
  <cp:keywords/>
  <cp:lastModifiedBy>Jackie R</cp:lastModifiedBy>
  <cp:revision>47</cp:revision>
  <dcterms:created xsi:type="dcterms:W3CDTF">2016-06-21T09:14:00Z</dcterms:created>
  <dcterms:modified xsi:type="dcterms:W3CDTF">2016-07-04T16:51:00Z</dcterms:modified>
</cp:coreProperties>
</file>