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7E7168" w:rsidRDefault="007E7168" w:rsidP="0027666E">
      <w:pPr>
        <w:spacing w:line="480" w:lineRule="auto"/>
        <w:jc w:val="center"/>
      </w:pPr>
      <w:r>
        <w:t>Disasters</w:t>
      </w:r>
    </w:p>
    <w:p w:rsidR="007E7168" w:rsidRDefault="007E7168" w:rsidP="0027666E">
      <w:pPr>
        <w:spacing w:line="480" w:lineRule="auto"/>
        <w:jc w:val="center"/>
      </w:pPr>
      <w:r>
        <w:t>Student’s Name</w:t>
      </w:r>
    </w:p>
    <w:p w:rsidR="007E7168" w:rsidRDefault="0027666E" w:rsidP="0027666E">
      <w:pPr>
        <w:spacing w:line="480" w:lineRule="auto"/>
        <w:jc w:val="center"/>
      </w:pPr>
      <w:r>
        <w:t>Institutional</w:t>
      </w:r>
      <w:r w:rsidR="007E7168">
        <w:t xml:space="preserve"> Affiliation</w:t>
      </w: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27666E" w:rsidRDefault="0027666E" w:rsidP="0027666E">
      <w:pPr>
        <w:spacing w:line="480" w:lineRule="auto"/>
        <w:jc w:val="center"/>
      </w:pPr>
    </w:p>
    <w:p w:rsidR="00E1036D" w:rsidRDefault="001062D9" w:rsidP="0027666E">
      <w:pPr>
        <w:spacing w:line="480" w:lineRule="auto"/>
        <w:jc w:val="center"/>
      </w:pPr>
      <w:r>
        <w:lastRenderedPageBreak/>
        <w:t>Disasters</w:t>
      </w:r>
    </w:p>
    <w:p w:rsidR="002835AD" w:rsidRDefault="00DF02D9" w:rsidP="0027666E">
      <w:pPr>
        <w:spacing w:line="480" w:lineRule="auto"/>
        <w:ind w:firstLine="720"/>
      </w:pPr>
      <w:r>
        <w:t xml:space="preserve">Disasters have numerous impacts in the community including political and economic influences. Firstly, disasters are political in nature. This is because politics plays a big role in the planning for, response to, and regaining of disaster occasions or events. </w:t>
      </w:r>
      <w:r w:rsidR="005B29C1">
        <w:t>Disasters affect people and their impacts involve influencing the lives of people. This is why disasters are categorized or measured based on the degree they affect people</w:t>
      </w:r>
      <w:r w:rsidR="00287FBD">
        <w:t xml:space="preserve"> (</w:t>
      </w:r>
      <w:r w:rsidR="00287FBD">
        <w:t>Selves, 2016)</w:t>
      </w:r>
      <w:r w:rsidR="005B29C1">
        <w:t>. When a disaster occurs but does not affect anyone, it becomes less of a disaster as a mere occurrence or event. Disasters also involve public policy or laws</w:t>
      </w:r>
      <w:r w:rsidR="004B5505">
        <w:t xml:space="preserve"> </w:t>
      </w:r>
      <w:r w:rsidR="004B5505">
        <w:t>(Selves, 2016)</w:t>
      </w:r>
      <w:proofErr w:type="gramStart"/>
      <w:r w:rsidR="004B5505">
        <w:t>.</w:t>
      </w:r>
      <w:r w:rsidR="005B29C1">
        <w:t>.</w:t>
      </w:r>
      <w:proofErr w:type="gramEnd"/>
      <w:r w:rsidR="005B29C1">
        <w:t xml:space="preserve"> How governments prepare and respond to disaster is determined by public policy, which is political. Therefore, disasters can increasingly influence public policy development to ensure that similar events or impacts do not reoccur. Disasters drive policy based on the increased publicity given to most disasters. Disasters also influence economic systems in numerous ways. Disasters cause increased destruction especially for businesses. </w:t>
      </w:r>
      <w:r w:rsidR="002C1FD7">
        <w:t>For instance, during Hurricane Katrina, an estimated 18,000 small businesses closed down permanently due to property damages</w:t>
      </w:r>
      <w:r w:rsidR="00C7789A">
        <w:t xml:space="preserve"> </w:t>
      </w:r>
      <w:r w:rsidR="00C7789A">
        <w:t>(Business Pundit, 2011)</w:t>
      </w:r>
      <w:r w:rsidR="002C1FD7">
        <w:t xml:space="preserve">. </w:t>
      </w:r>
      <w:r w:rsidR="005B29C1">
        <w:t xml:space="preserve">Destruction of building or infrastructure means that the economy is slowed down since mobility is limited. Additionally, disasters destroy critical </w:t>
      </w:r>
      <w:r w:rsidR="002C1FD7">
        <w:t xml:space="preserve">infrastructure needed for most economic activities such as energy sources. Breakdown in power or energy infrastructure can hamper manufacturing or other related economic activities.  Disasters also consume increased amount of finances in terms of recovery and reconstruction. Most people who are affected by disasters under insurance affect insurance companies as they have to pay for the damages or losses incurred in such events. Additionally, </w:t>
      </w:r>
      <w:r w:rsidR="002835AD">
        <w:t>economic productivity is slowed since area and people affected by disasters contribute little in economic terms</w:t>
      </w:r>
      <w:r w:rsidR="00364127">
        <w:t xml:space="preserve"> (</w:t>
      </w:r>
      <w:r w:rsidR="00364127">
        <w:t>Business Pundit, 2011)</w:t>
      </w:r>
      <w:r w:rsidR="002835AD">
        <w:t>. Overall, disasters are costly and require increased finances and political support to mitigate.</w:t>
      </w:r>
    </w:p>
    <w:p w:rsidR="00B27F1F" w:rsidRDefault="00180636" w:rsidP="0027666E">
      <w:pPr>
        <w:spacing w:line="480" w:lineRule="auto"/>
        <w:ind w:firstLine="720"/>
      </w:pPr>
      <w:r>
        <w:lastRenderedPageBreak/>
        <w:t>Disasters cause increased damages to homes, businesses, and public infrastructure</w:t>
      </w:r>
      <w:r w:rsidR="00962CA4">
        <w:t>. There are numerous ways that people and businesses can get financing to recover their losses or make a fresh start. The first source is through United States Small Business Administration an organization dedicated to helping small business with low-interest loans to recovery from natural disasters</w:t>
      </w:r>
      <w:r w:rsidR="00D455F9">
        <w:t xml:space="preserve"> </w:t>
      </w:r>
      <w:r w:rsidR="00D455F9">
        <w:t>(</w:t>
      </w:r>
      <w:proofErr w:type="spellStart"/>
      <w:r w:rsidR="00D455F9">
        <w:t>Powden</w:t>
      </w:r>
      <w:proofErr w:type="spellEnd"/>
      <w:r w:rsidR="00D455F9">
        <w:t>, 2014)</w:t>
      </w:r>
      <w:r w:rsidR="00962CA4">
        <w:t xml:space="preserve">. The organization also offers loans to homeowners to replace or repair machinery, personal property, real estate, business inventory, and business assets. </w:t>
      </w:r>
      <w:r w:rsidR="001E1C40">
        <w:t xml:space="preserve">The second source of funding for disaster recovery is through </w:t>
      </w:r>
      <w:r w:rsidR="008D4933">
        <w:t>state financing. Local or state agencies and authorities can help in loans as well as relief funds for disaster recovery. Economic development authorities offer loans for businesses as well as repairing critical infrastructure such as power lines</w:t>
      </w:r>
      <w:r w:rsidR="00D455F9">
        <w:t xml:space="preserve"> </w:t>
      </w:r>
      <w:r w:rsidR="00D455F9">
        <w:t>(</w:t>
      </w:r>
      <w:proofErr w:type="spellStart"/>
      <w:r w:rsidR="00D455F9">
        <w:t>Powden</w:t>
      </w:r>
      <w:proofErr w:type="spellEnd"/>
      <w:r w:rsidR="00D455F9">
        <w:t>, 2014)</w:t>
      </w:r>
      <w:r w:rsidR="008D4933">
        <w:t>. The third source of funding is based on long-term funding needs. The third source is through the Federal Emergency Management Authority (FEMA) mitigation grant program</w:t>
      </w:r>
      <w:r w:rsidR="00D455F9">
        <w:t xml:space="preserve"> </w:t>
      </w:r>
      <w:r w:rsidR="00D455F9">
        <w:t>(</w:t>
      </w:r>
      <w:proofErr w:type="spellStart"/>
      <w:r w:rsidR="00D455F9">
        <w:t>Powden</w:t>
      </w:r>
      <w:proofErr w:type="spellEnd"/>
      <w:r w:rsidR="00D455F9">
        <w:t>, 2014)</w:t>
      </w:r>
      <w:r w:rsidR="008D4933">
        <w:t xml:space="preserve">. The agency offers grants for infrastructure requirements, disaster prevention, and property buy outs. The main </w:t>
      </w:r>
      <w:r w:rsidR="00B27F1F">
        <w:t>criteria of the grant are</w:t>
      </w:r>
      <w:r w:rsidR="008D4933">
        <w:t xml:space="preserve"> th</w:t>
      </w:r>
      <w:r w:rsidR="000D68E6">
        <w:t>at it covers about 75% of the disaster costs or recovery budget</w:t>
      </w:r>
      <w:r w:rsidR="00D455F9">
        <w:t xml:space="preserve"> </w:t>
      </w:r>
      <w:r w:rsidR="00D455F9">
        <w:t>(</w:t>
      </w:r>
      <w:proofErr w:type="spellStart"/>
      <w:r w:rsidR="00D455F9">
        <w:t>Powden</w:t>
      </w:r>
      <w:proofErr w:type="spellEnd"/>
      <w:r w:rsidR="00D455F9">
        <w:t>, 2014)</w:t>
      </w:r>
      <w:r w:rsidR="000D68E6">
        <w:t xml:space="preserve">. Additionally, the President or Congress can declare relief or funding from the Economic Development Agency, which is a government agency that can help during disasters. </w:t>
      </w:r>
      <w:r w:rsidR="00B27F1F">
        <w:t>These grants are available for communities rather than individual people or businesses. These sources are not always guaranteed and it depends with the severity of a disaster as well as congressional or executive consent</w:t>
      </w:r>
      <w:r w:rsidR="00803BE8">
        <w:t xml:space="preserve"> (</w:t>
      </w:r>
      <w:proofErr w:type="spellStart"/>
      <w:r w:rsidR="00803BE8">
        <w:t>Powden</w:t>
      </w:r>
      <w:proofErr w:type="spellEnd"/>
      <w:r w:rsidR="00803BE8">
        <w:t xml:space="preserve">, </w:t>
      </w:r>
      <w:r w:rsidR="00803BE8">
        <w:t>2014)</w:t>
      </w:r>
      <w:r w:rsidR="00B27F1F">
        <w:t xml:space="preserve">. Nonetheless, there are numerous sources for funding especially for businesses and individual people. Finances are critical to the recovery of any disaster especially in the United States. </w:t>
      </w:r>
    </w:p>
    <w:p w:rsidR="0027666E" w:rsidRDefault="0027666E" w:rsidP="0027666E">
      <w:pPr>
        <w:spacing w:line="480" w:lineRule="auto"/>
        <w:jc w:val="center"/>
      </w:pPr>
    </w:p>
    <w:p w:rsidR="0027666E" w:rsidRDefault="0027666E" w:rsidP="0027666E">
      <w:pPr>
        <w:spacing w:line="480" w:lineRule="auto"/>
        <w:jc w:val="center"/>
      </w:pPr>
    </w:p>
    <w:p w:rsidR="001062D9" w:rsidRDefault="00B27F1F" w:rsidP="0027666E">
      <w:pPr>
        <w:spacing w:line="480" w:lineRule="auto"/>
        <w:jc w:val="center"/>
      </w:pPr>
      <w:r>
        <w:lastRenderedPageBreak/>
        <w:t>References</w:t>
      </w:r>
    </w:p>
    <w:p w:rsidR="0027666E" w:rsidRDefault="0027666E" w:rsidP="0027666E">
      <w:pPr>
        <w:spacing w:line="480" w:lineRule="auto"/>
        <w:ind w:left="720" w:hanging="720"/>
      </w:pPr>
      <w:proofErr w:type="gramStart"/>
      <w:r>
        <w:t>Business Pundit, (2011).</w:t>
      </w:r>
      <w:proofErr w:type="gramEnd"/>
      <w:r>
        <w:t xml:space="preserve"> </w:t>
      </w:r>
      <w:proofErr w:type="gramStart"/>
      <w:r w:rsidRPr="004B42EA">
        <w:rPr>
          <w:i/>
        </w:rPr>
        <w:t>The Economic Impact of Natural Disasters</w:t>
      </w:r>
      <w:r>
        <w:t>.</w:t>
      </w:r>
      <w:proofErr w:type="gramEnd"/>
      <w:r>
        <w:t xml:space="preserve"> Retrieved from </w:t>
      </w:r>
      <w:hyperlink r:id="rId7" w:history="1">
        <w:r w:rsidRPr="001010DC">
          <w:rPr>
            <w:rStyle w:val="Hyperlink"/>
          </w:rPr>
          <w:t>http://www.businesspundit.com/the-economic-impact-of-natural-disasters/</w:t>
        </w:r>
      </w:hyperlink>
    </w:p>
    <w:p w:rsidR="0027666E" w:rsidRDefault="0027666E" w:rsidP="0027666E">
      <w:pPr>
        <w:spacing w:line="480" w:lineRule="auto"/>
        <w:ind w:left="720" w:hanging="720"/>
      </w:pPr>
      <w:proofErr w:type="spellStart"/>
      <w:r>
        <w:t>Powden</w:t>
      </w:r>
      <w:proofErr w:type="spellEnd"/>
      <w:r>
        <w:t xml:space="preserve">, P.M., (2014). </w:t>
      </w:r>
      <w:proofErr w:type="gramStart"/>
      <w:r w:rsidRPr="004B42EA">
        <w:rPr>
          <w:i/>
        </w:rPr>
        <w:t xml:space="preserve">POSSIBLE SOURCES OF BUSINESS FINANCING FOR </w:t>
      </w:r>
      <w:r w:rsidRPr="004B42EA">
        <w:rPr>
          <w:i/>
        </w:rPr>
        <w:t>DISASTER RECOVERY</w:t>
      </w:r>
      <w:r>
        <w:t>.</w:t>
      </w:r>
      <w:proofErr w:type="gramEnd"/>
      <w:r>
        <w:t xml:space="preserve"> Retrieved from </w:t>
      </w:r>
      <w:hyperlink r:id="rId8" w:history="1">
        <w:r w:rsidRPr="001010DC">
          <w:rPr>
            <w:rStyle w:val="Hyperlink"/>
          </w:rPr>
          <w:t>https://www.nado.org/wp-content/uploads/2014/03/Taking-Advantage-of-Funding-for-Disaster-Preparedness-and-Recovery_Moulton-Powden.pdf</w:t>
        </w:r>
      </w:hyperlink>
    </w:p>
    <w:p w:rsidR="0027666E" w:rsidRDefault="0027666E" w:rsidP="0027666E">
      <w:pPr>
        <w:spacing w:line="480" w:lineRule="auto"/>
        <w:ind w:left="720" w:hanging="720"/>
      </w:pPr>
      <w:proofErr w:type="gramStart"/>
      <w:r>
        <w:t>Selves, M.D., (2016).</w:t>
      </w:r>
      <w:proofErr w:type="gramEnd"/>
      <w:r>
        <w:t xml:space="preserve"> </w:t>
      </w:r>
      <w:proofErr w:type="gramStart"/>
      <w:r w:rsidRPr="004B42EA">
        <w:rPr>
          <w:i/>
        </w:rPr>
        <w:t>The Politics of Disaster</w:t>
      </w:r>
      <w:r>
        <w:t>.</w:t>
      </w:r>
      <w:proofErr w:type="gramEnd"/>
      <w:r>
        <w:t xml:space="preserve"> Retrieved from </w:t>
      </w:r>
      <w:bookmarkStart w:id="0" w:name="_GoBack"/>
      <w:bookmarkEnd w:id="0"/>
      <w:r>
        <w:fldChar w:fldCharType="begin"/>
      </w:r>
      <w:r>
        <w:instrText xml:space="preserve"> HYPERLINK "</w:instrText>
      </w:r>
      <w:r w:rsidRPr="007B10A7">
        <w:instrText>https://training.fema.gov/hiedu/docs/hazdem/the%20politics%20of%20disaster.doc</w:instrText>
      </w:r>
      <w:r>
        <w:instrText xml:space="preserve">" </w:instrText>
      </w:r>
      <w:r>
        <w:fldChar w:fldCharType="separate"/>
      </w:r>
      <w:r w:rsidRPr="001010DC">
        <w:rPr>
          <w:rStyle w:val="Hyperlink"/>
        </w:rPr>
        <w:t>https://training.fema.gov/hiedu/docs/hazdem/the%20politics%20of%20disaster.doc</w:t>
      </w:r>
      <w:r>
        <w:fldChar w:fldCharType="end"/>
      </w:r>
    </w:p>
    <w:p w:rsidR="007B10A7" w:rsidRDefault="007B10A7" w:rsidP="0027666E">
      <w:pPr>
        <w:spacing w:line="480" w:lineRule="auto"/>
      </w:pPr>
    </w:p>
    <w:sectPr w:rsidR="007B10A7" w:rsidSect="00284490">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1CE" w:rsidRDefault="00DA01CE" w:rsidP="00284490">
      <w:pPr>
        <w:spacing w:after="0" w:line="240" w:lineRule="auto"/>
      </w:pPr>
      <w:r>
        <w:separator/>
      </w:r>
    </w:p>
  </w:endnote>
  <w:endnote w:type="continuationSeparator" w:id="0">
    <w:p w:rsidR="00DA01CE" w:rsidRDefault="00DA01CE" w:rsidP="00284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1CE" w:rsidRDefault="00DA01CE" w:rsidP="00284490">
      <w:pPr>
        <w:spacing w:after="0" w:line="240" w:lineRule="auto"/>
      </w:pPr>
      <w:r>
        <w:separator/>
      </w:r>
    </w:p>
  </w:footnote>
  <w:footnote w:type="continuationSeparator" w:id="0">
    <w:p w:rsidR="00DA01CE" w:rsidRDefault="00DA01CE" w:rsidP="002844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472"/>
      <w:docPartObj>
        <w:docPartGallery w:val="Page Numbers (Top of Page)"/>
        <w:docPartUnique/>
      </w:docPartObj>
    </w:sdtPr>
    <w:sdtEndPr>
      <w:rPr>
        <w:noProof/>
      </w:rPr>
    </w:sdtEndPr>
    <w:sdtContent>
      <w:p w:rsidR="00284490" w:rsidRDefault="00284490" w:rsidP="00284490">
        <w:pPr>
          <w:pStyle w:val="Header"/>
          <w:jc w:val="right"/>
        </w:pPr>
        <w:r>
          <w:t xml:space="preserve">DISASTERS </w:t>
        </w:r>
        <w:r>
          <w:tab/>
        </w:r>
        <w:r>
          <w:tab/>
        </w:r>
        <w:r>
          <w:fldChar w:fldCharType="begin"/>
        </w:r>
        <w:r>
          <w:instrText xml:space="preserve"> PAGE   \* MERGEFORMAT </w:instrText>
        </w:r>
        <w:r>
          <w:fldChar w:fldCharType="separate"/>
        </w:r>
        <w:r w:rsidR="0027666E">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36B" w:rsidRDefault="003B436B">
    <w:pPr>
      <w:pStyle w:val="Header"/>
    </w:pPr>
    <w:r>
      <w:t>Running head: DISASTERS</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2D9"/>
    <w:rsid w:val="000D68E6"/>
    <w:rsid w:val="001062D9"/>
    <w:rsid w:val="00180636"/>
    <w:rsid w:val="00193910"/>
    <w:rsid w:val="001E1C40"/>
    <w:rsid w:val="0027666E"/>
    <w:rsid w:val="00282974"/>
    <w:rsid w:val="002835AD"/>
    <w:rsid w:val="00284490"/>
    <w:rsid w:val="00287FBD"/>
    <w:rsid w:val="002C1FD7"/>
    <w:rsid w:val="00364127"/>
    <w:rsid w:val="003B436B"/>
    <w:rsid w:val="004950ED"/>
    <w:rsid w:val="004B42EA"/>
    <w:rsid w:val="004B5505"/>
    <w:rsid w:val="005B29C1"/>
    <w:rsid w:val="0076413A"/>
    <w:rsid w:val="00781594"/>
    <w:rsid w:val="007B10A7"/>
    <w:rsid w:val="007B5E24"/>
    <w:rsid w:val="007E7168"/>
    <w:rsid w:val="00803BE8"/>
    <w:rsid w:val="00870D06"/>
    <w:rsid w:val="008D4933"/>
    <w:rsid w:val="00962CA4"/>
    <w:rsid w:val="00AA0024"/>
    <w:rsid w:val="00AE759B"/>
    <w:rsid w:val="00B01921"/>
    <w:rsid w:val="00B27F1F"/>
    <w:rsid w:val="00C7789A"/>
    <w:rsid w:val="00D455F9"/>
    <w:rsid w:val="00DA01CE"/>
    <w:rsid w:val="00DF02D9"/>
    <w:rsid w:val="00F03B03"/>
    <w:rsid w:val="00F655E9"/>
    <w:rsid w:val="00F7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90"/>
  </w:style>
  <w:style w:type="paragraph" w:styleId="Footer">
    <w:name w:val="footer"/>
    <w:basedOn w:val="Normal"/>
    <w:link w:val="FooterChar"/>
    <w:uiPriority w:val="99"/>
    <w:unhideWhenUsed/>
    <w:rsid w:val="0028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90"/>
  </w:style>
  <w:style w:type="character" w:styleId="Hyperlink">
    <w:name w:val="Hyperlink"/>
    <w:basedOn w:val="DefaultParagraphFont"/>
    <w:uiPriority w:val="99"/>
    <w:unhideWhenUsed/>
    <w:rsid w:val="00870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4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490"/>
  </w:style>
  <w:style w:type="paragraph" w:styleId="Footer">
    <w:name w:val="footer"/>
    <w:basedOn w:val="Normal"/>
    <w:link w:val="FooterChar"/>
    <w:uiPriority w:val="99"/>
    <w:unhideWhenUsed/>
    <w:rsid w:val="002844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490"/>
  </w:style>
  <w:style w:type="character" w:styleId="Hyperlink">
    <w:name w:val="Hyperlink"/>
    <w:basedOn w:val="DefaultParagraphFont"/>
    <w:uiPriority w:val="99"/>
    <w:unhideWhenUsed/>
    <w:rsid w:val="00870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62758">
      <w:bodyDiv w:val="1"/>
      <w:marLeft w:val="0"/>
      <w:marRight w:val="0"/>
      <w:marTop w:val="0"/>
      <w:marBottom w:val="0"/>
      <w:divBdr>
        <w:top w:val="none" w:sz="0" w:space="0" w:color="auto"/>
        <w:left w:val="none" w:sz="0" w:space="0" w:color="auto"/>
        <w:bottom w:val="none" w:sz="0" w:space="0" w:color="auto"/>
        <w:right w:val="none" w:sz="0" w:space="0" w:color="auto"/>
      </w:divBdr>
      <w:divsChild>
        <w:div w:id="1492061698">
          <w:marLeft w:val="0"/>
          <w:marRight w:val="0"/>
          <w:marTop w:val="0"/>
          <w:marBottom w:val="0"/>
          <w:divBdr>
            <w:top w:val="none" w:sz="0" w:space="0" w:color="auto"/>
            <w:left w:val="none" w:sz="0" w:space="0" w:color="auto"/>
            <w:bottom w:val="none" w:sz="0" w:space="0" w:color="auto"/>
            <w:right w:val="none" w:sz="0" w:space="0" w:color="auto"/>
          </w:divBdr>
        </w:div>
        <w:div w:id="31662497">
          <w:marLeft w:val="0"/>
          <w:marRight w:val="0"/>
          <w:marTop w:val="0"/>
          <w:marBottom w:val="0"/>
          <w:divBdr>
            <w:top w:val="none" w:sz="0" w:space="0" w:color="auto"/>
            <w:left w:val="none" w:sz="0" w:space="0" w:color="auto"/>
            <w:bottom w:val="none" w:sz="0" w:space="0" w:color="auto"/>
            <w:right w:val="none" w:sz="0" w:space="0" w:color="auto"/>
          </w:divBdr>
        </w:div>
        <w:div w:id="592053806">
          <w:marLeft w:val="0"/>
          <w:marRight w:val="0"/>
          <w:marTop w:val="0"/>
          <w:marBottom w:val="0"/>
          <w:divBdr>
            <w:top w:val="none" w:sz="0" w:space="0" w:color="auto"/>
            <w:left w:val="none" w:sz="0" w:space="0" w:color="auto"/>
            <w:bottom w:val="none" w:sz="0" w:space="0" w:color="auto"/>
            <w:right w:val="none" w:sz="0" w:space="0" w:color="auto"/>
          </w:divBdr>
        </w:div>
      </w:divsChild>
    </w:div>
    <w:div w:id="19168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do.org/wp-content/uploads/2014/03/Taking-Advantage-of-Funding-for-Disaster-Preparedness-and-Recovery_Moulton-Powden.pdf" TargetMode="External"/><Relationship Id="rId3" Type="http://schemas.openxmlformats.org/officeDocument/2006/relationships/settings" Target="settings.xml"/><Relationship Id="rId7" Type="http://schemas.openxmlformats.org/officeDocument/2006/relationships/hyperlink" Target="http://www.businesspundit.com/the-economic-impact-of-natural-disasters/"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32</cp:revision>
  <dcterms:created xsi:type="dcterms:W3CDTF">2017-05-21T10:52:00Z</dcterms:created>
  <dcterms:modified xsi:type="dcterms:W3CDTF">2017-05-21T12:09:00Z</dcterms:modified>
</cp:coreProperties>
</file>