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rPr>
          <w:rFonts w:ascii="Times New Roman" w:hAnsi="Times New Roman" w:cs="Times New Roman"/>
          <w:sz w:val="24"/>
          <w:szCs w:val="24"/>
        </w:rPr>
      </w:pPr>
    </w:p>
    <w:p w:rsidR="00B105DD" w:rsidRPr="00B105DD" w:rsidRDefault="00B105DD" w:rsidP="00B105DD">
      <w:pPr>
        <w:spacing w:line="360" w:lineRule="auto"/>
        <w:jc w:val="center"/>
        <w:rPr>
          <w:rFonts w:ascii="Times New Roman" w:hAnsi="Times New Roman" w:cs="Times New Roman"/>
          <w:sz w:val="24"/>
          <w:szCs w:val="24"/>
        </w:rPr>
      </w:pPr>
      <w:r w:rsidRPr="00B105DD">
        <w:rPr>
          <w:rFonts w:ascii="Times New Roman" w:hAnsi="Times New Roman" w:cs="Times New Roman"/>
          <w:sz w:val="24"/>
          <w:szCs w:val="24"/>
        </w:rPr>
        <w:t>Buy or Sell Report</w:t>
      </w:r>
    </w:p>
    <w:p w:rsidR="00B105DD" w:rsidRPr="00B105DD" w:rsidRDefault="00B105DD" w:rsidP="00B105DD">
      <w:pPr>
        <w:spacing w:line="360" w:lineRule="auto"/>
        <w:jc w:val="center"/>
        <w:rPr>
          <w:rFonts w:ascii="Times New Roman" w:hAnsi="Times New Roman" w:cs="Times New Roman"/>
          <w:sz w:val="24"/>
          <w:szCs w:val="24"/>
        </w:rPr>
      </w:pPr>
      <w:r w:rsidRPr="00B105DD">
        <w:rPr>
          <w:rFonts w:ascii="Times New Roman" w:hAnsi="Times New Roman" w:cs="Times New Roman"/>
          <w:sz w:val="24"/>
          <w:szCs w:val="24"/>
        </w:rPr>
        <w:t>Student’s Name</w:t>
      </w:r>
    </w:p>
    <w:p w:rsidR="00B105DD" w:rsidRPr="00B105DD" w:rsidRDefault="00B105DD" w:rsidP="00B105DD">
      <w:pPr>
        <w:spacing w:line="360" w:lineRule="auto"/>
        <w:jc w:val="center"/>
        <w:rPr>
          <w:rFonts w:ascii="Times New Roman" w:hAnsi="Times New Roman" w:cs="Times New Roman"/>
          <w:sz w:val="24"/>
          <w:szCs w:val="24"/>
        </w:rPr>
      </w:pPr>
      <w:r w:rsidRPr="00B105DD">
        <w:rPr>
          <w:rFonts w:ascii="Times New Roman" w:hAnsi="Times New Roman" w:cs="Times New Roman"/>
          <w:sz w:val="24"/>
          <w:szCs w:val="24"/>
        </w:rPr>
        <w:t>Institution Affiliation</w:t>
      </w: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B105DD" w:rsidRDefault="00B105DD" w:rsidP="00B105DD">
      <w:pPr>
        <w:spacing w:line="360" w:lineRule="auto"/>
        <w:rPr>
          <w:rFonts w:ascii="Times New Roman" w:hAnsi="Times New Roman" w:cs="Times New Roman"/>
          <w:sz w:val="24"/>
          <w:szCs w:val="24"/>
        </w:rPr>
      </w:pPr>
    </w:p>
    <w:p w:rsidR="006407BE" w:rsidRPr="00B105DD" w:rsidRDefault="006407BE" w:rsidP="00B105DD">
      <w:pPr>
        <w:spacing w:line="360" w:lineRule="auto"/>
        <w:jc w:val="center"/>
        <w:rPr>
          <w:rFonts w:ascii="Times New Roman" w:hAnsi="Times New Roman" w:cs="Times New Roman"/>
          <w:b/>
          <w:sz w:val="24"/>
          <w:szCs w:val="24"/>
        </w:rPr>
      </w:pPr>
      <w:r w:rsidRPr="00B105DD">
        <w:rPr>
          <w:rFonts w:ascii="Times New Roman" w:hAnsi="Times New Roman" w:cs="Times New Roman"/>
          <w:b/>
          <w:sz w:val="24"/>
          <w:szCs w:val="24"/>
        </w:rPr>
        <w:lastRenderedPageBreak/>
        <w:t>Abstract</w:t>
      </w:r>
    </w:p>
    <w:p w:rsidR="006407BE" w:rsidRPr="00B105DD" w:rsidRDefault="006407BE" w:rsidP="00B105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The preeminent aim of this report is to establish the viability of investing in Apple Inc. This report makes use of recent financial report prepared by the firm. The profitability analysis indicates constant returns. Thus, the stock price is likely to remain constant and selling the stock is the best option in this case. </w:t>
      </w:r>
    </w:p>
    <w:p w:rsidR="006407BE" w:rsidRPr="00B105DD" w:rsidRDefault="006407BE" w:rsidP="00B105DD">
      <w:pPr>
        <w:spacing w:line="360" w:lineRule="auto"/>
        <w:jc w:val="center"/>
        <w:rPr>
          <w:rFonts w:ascii="Times New Roman" w:hAnsi="Times New Roman" w:cs="Times New Roman"/>
          <w:b/>
          <w:sz w:val="24"/>
          <w:szCs w:val="24"/>
        </w:rPr>
      </w:pPr>
      <w:r w:rsidRPr="00B105DD">
        <w:rPr>
          <w:rFonts w:ascii="Times New Roman" w:hAnsi="Times New Roman" w:cs="Times New Roman"/>
          <w:b/>
          <w:sz w:val="24"/>
          <w:szCs w:val="24"/>
        </w:rPr>
        <w:t>Introduction</w:t>
      </w:r>
    </w:p>
    <w:p w:rsidR="006407BE" w:rsidRPr="00B105DD" w:rsidRDefault="006407BE" w:rsidP="00B105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Financial statements are useful in evaluating the performance of a firm. Financial reports are the core reflections of a firm's performance. They enable in identifying the positive characteristics of a firm as well as establishing the weakness of the company. This report assesses the viability of investing in Apple Company in either selling or buying decision. According to Gibson (2013), firms profitability is a good decision-making tool since, without profit, a firm does not have the potential for growth and a company’s stock assumes a downward trend. A rise in a business profit indicates that the company can pay the shareholders’ dividends and the price the stock price assumes an upward trend. This report uses profitability measures such as comparison of sales with profit, liabilities, equity, and assets. </w:t>
      </w:r>
    </w:p>
    <w:p w:rsidR="006407BE" w:rsidRPr="00B105DD" w:rsidRDefault="006407BE" w:rsidP="00B105DD">
      <w:pPr>
        <w:spacing w:line="360" w:lineRule="auto"/>
        <w:jc w:val="center"/>
        <w:rPr>
          <w:rFonts w:ascii="Times New Roman" w:hAnsi="Times New Roman" w:cs="Times New Roman"/>
          <w:b/>
          <w:sz w:val="24"/>
          <w:szCs w:val="24"/>
        </w:rPr>
      </w:pPr>
      <w:r w:rsidRPr="00B105DD">
        <w:rPr>
          <w:rFonts w:ascii="Times New Roman" w:hAnsi="Times New Roman" w:cs="Times New Roman"/>
          <w:b/>
          <w:sz w:val="24"/>
          <w:szCs w:val="24"/>
        </w:rPr>
        <w:t xml:space="preserve">Company </w:t>
      </w:r>
      <w:r w:rsidR="00B105DD" w:rsidRPr="00B105DD">
        <w:rPr>
          <w:rFonts w:ascii="Times New Roman" w:hAnsi="Times New Roman" w:cs="Times New Roman"/>
          <w:b/>
          <w:sz w:val="24"/>
          <w:szCs w:val="24"/>
        </w:rPr>
        <w:t>Background</w:t>
      </w:r>
    </w:p>
    <w:p w:rsidR="006407BE" w:rsidRPr="00B105DD" w:rsidRDefault="006407BE" w:rsidP="00B105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Apple Inc operates in the technology industry and designs and manufactures media devices, portable digital players, personal computers among other technological products ("Apple - Annual Report", 2016). The company is successful in the industry by offering the best user experience to the customers. The innovativeness of the firm makes it survive and thrive well in the technology industry. </w:t>
      </w:r>
    </w:p>
    <w:p w:rsidR="006407BE" w:rsidRPr="00A753DD" w:rsidRDefault="006407BE" w:rsidP="00A753DD">
      <w:pPr>
        <w:spacing w:line="360" w:lineRule="auto"/>
        <w:jc w:val="center"/>
        <w:rPr>
          <w:rFonts w:ascii="Times New Roman" w:hAnsi="Times New Roman" w:cs="Times New Roman"/>
          <w:b/>
          <w:sz w:val="24"/>
          <w:szCs w:val="24"/>
        </w:rPr>
      </w:pPr>
      <w:r w:rsidRPr="00A753DD">
        <w:rPr>
          <w:rFonts w:ascii="Times New Roman" w:hAnsi="Times New Roman" w:cs="Times New Roman"/>
          <w:b/>
          <w:sz w:val="24"/>
          <w:szCs w:val="24"/>
        </w:rPr>
        <w:t xml:space="preserve">Assessment </w:t>
      </w:r>
      <w:r w:rsidR="00A753DD" w:rsidRPr="00A753DD">
        <w:rPr>
          <w:rFonts w:ascii="Times New Roman" w:hAnsi="Times New Roman" w:cs="Times New Roman"/>
          <w:b/>
          <w:sz w:val="24"/>
          <w:szCs w:val="24"/>
        </w:rPr>
        <w:t>Criteria</w:t>
      </w:r>
    </w:p>
    <w:p w:rsidR="006407BE" w:rsidRPr="00B105DD" w:rsidRDefault="006407BE"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The firm’s profitability is determined by the return on assets, return on equity, net profit margin, and earnings per share. </w:t>
      </w:r>
    </w:p>
    <w:p w:rsidR="006407BE" w:rsidRPr="00A753DD" w:rsidRDefault="00A753DD" w:rsidP="00B105DD">
      <w:pPr>
        <w:spacing w:line="360" w:lineRule="auto"/>
        <w:rPr>
          <w:rFonts w:ascii="Times New Roman" w:hAnsi="Times New Roman" w:cs="Times New Roman"/>
          <w:b/>
          <w:sz w:val="24"/>
          <w:szCs w:val="24"/>
        </w:rPr>
      </w:pPr>
      <w:r>
        <w:rPr>
          <w:rFonts w:ascii="Times New Roman" w:hAnsi="Times New Roman" w:cs="Times New Roman"/>
          <w:b/>
          <w:sz w:val="24"/>
          <w:szCs w:val="24"/>
        </w:rPr>
        <w:t>Return on A</w:t>
      </w:r>
      <w:r w:rsidR="006407BE" w:rsidRPr="00A753DD">
        <w:rPr>
          <w:rFonts w:ascii="Times New Roman" w:hAnsi="Times New Roman" w:cs="Times New Roman"/>
          <w:b/>
          <w:sz w:val="24"/>
          <w:szCs w:val="24"/>
        </w:rPr>
        <w:t>ssets</w:t>
      </w:r>
    </w:p>
    <w:p w:rsidR="006407BE" w:rsidRPr="00B105DD" w:rsidRDefault="006407BE"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The return on assets is used to establish the effectiveness of a firm in generating profits by utilizing the existing assets of the firm (Gibson, 2013). This measure indicates the state of a </w:t>
      </w:r>
      <w:r w:rsidRPr="00B105DD">
        <w:rPr>
          <w:rFonts w:ascii="Times New Roman" w:hAnsi="Times New Roman" w:cs="Times New Roman"/>
          <w:sz w:val="24"/>
          <w:szCs w:val="24"/>
        </w:rPr>
        <w:lastRenderedPageBreak/>
        <w:t xml:space="preserve">firm’s management of property and the degree of implementing an effective cost control strategy. A high return on assets is a good indicator of a firm’s ability to optimally use the assets at its disposal. However, a low return on assets indicates the ineffectiveness in the utilization of a firm’s asset in generating profit. </w:t>
      </w:r>
    </w:p>
    <w:p w:rsidR="00C80E8F" w:rsidRPr="00B105DD" w:rsidRDefault="00C80E8F"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Return on asset</w:t>
      </w:r>
      <w:r w:rsidR="00134D2A" w:rsidRPr="00B105DD">
        <w:rPr>
          <w:rFonts w:ascii="Times New Roman" w:hAnsi="Times New Roman" w:cs="Times New Roman"/>
          <w:sz w:val="24"/>
          <w:szCs w:val="24"/>
        </w:rPr>
        <w:t>s</w:t>
      </w:r>
      <w:r w:rsidRPr="00B105DD">
        <w:rPr>
          <w:rFonts w:ascii="Times New Roman" w:hAnsi="Times New Roman" w:cs="Times New Roman"/>
          <w:sz w:val="24"/>
          <w:szCs w:val="24"/>
        </w:rPr>
        <w:t xml:space="preserve"> = Net income after tax / Total assets</w:t>
      </w:r>
    </w:p>
    <w:tbl>
      <w:tblPr>
        <w:tblStyle w:val="TableGrid"/>
        <w:tblW w:w="0" w:type="auto"/>
        <w:tblLook w:val="04A0"/>
      </w:tblPr>
      <w:tblGrid>
        <w:gridCol w:w="2394"/>
        <w:gridCol w:w="2394"/>
        <w:gridCol w:w="2394"/>
        <w:gridCol w:w="2394"/>
      </w:tblGrid>
      <w:tr w:rsidR="00AA1859" w:rsidRPr="00B105DD" w:rsidTr="00AA1859">
        <w:tc>
          <w:tcPr>
            <w:tcW w:w="2394" w:type="dxa"/>
          </w:tcPr>
          <w:p w:rsidR="00AA1859" w:rsidRPr="00B105DD" w:rsidRDefault="00AA1859" w:rsidP="00B105DD">
            <w:pPr>
              <w:spacing w:line="360" w:lineRule="auto"/>
              <w:rPr>
                <w:rFonts w:ascii="Times New Roman" w:hAnsi="Times New Roman" w:cs="Times New Roman"/>
                <w:sz w:val="24"/>
                <w:szCs w:val="24"/>
              </w:rPr>
            </w:pP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2016 (in million $)</w:t>
            </w: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2015 (in million $)</w:t>
            </w: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2014 (in million $)</w:t>
            </w:r>
          </w:p>
        </w:tc>
      </w:tr>
      <w:tr w:rsidR="00AA1859" w:rsidRPr="00B105DD" w:rsidTr="00AA1859">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Net income after tax</w:t>
            </w: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45,687</w:t>
            </w: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53,394</w:t>
            </w:r>
          </w:p>
        </w:tc>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39,510</w:t>
            </w:r>
          </w:p>
        </w:tc>
      </w:tr>
      <w:tr w:rsidR="00AA1859" w:rsidRPr="00B105DD" w:rsidTr="00AA1859">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Total assets </w:t>
            </w:r>
          </w:p>
        </w:tc>
        <w:tc>
          <w:tcPr>
            <w:tcW w:w="2394" w:type="dxa"/>
          </w:tcPr>
          <w:p w:rsidR="00AA185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321,686</w:t>
            </w:r>
          </w:p>
        </w:tc>
        <w:tc>
          <w:tcPr>
            <w:tcW w:w="2394" w:type="dxa"/>
          </w:tcPr>
          <w:p w:rsidR="00AA185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290,354</w:t>
            </w:r>
          </w:p>
        </w:tc>
        <w:tc>
          <w:tcPr>
            <w:tcW w:w="2394" w:type="dxa"/>
          </w:tcPr>
          <w:p w:rsidR="00AA1859" w:rsidRPr="00B105DD" w:rsidRDefault="00FB085C"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231,839</w:t>
            </w:r>
          </w:p>
        </w:tc>
      </w:tr>
      <w:tr w:rsidR="00AA1859" w:rsidRPr="00B105DD" w:rsidTr="00AA1859">
        <w:tc>
          <w:tcPr>
            <w:tcW w:w="2394" w:type="dxa"/>
          </w:tcPr>
          <w:p w:rsidR="00AA1859" w:rsidRPr="00B105DD" w:rsidRDefault="00134D2A"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Return on assets</w:t>
            </w:r>
          </w:p>
        </w:tc>
        <w:tc>
          <w:tcPr>
            <w:tcW w:w="2394" w:type="dxa"/>
          </w:tcPr>
          <w:p w:rsidR="00AA185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0.142</w:t>
            </w:r>
          </w:p>
        </w:tc>
        <w:tc>
          <w:tcPr>
            <w:tcW w:w="2394" w:type="dxa"/>
          </w:tcPr>
          <w:p w:rsidR="00AA185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0.184</w:t>
            </w:r>
          </w:p>
        </w:tc>
        <w:tc>
          <w:tcPr>
            <w:tcW w:w="2394" w:type="dxa"/>
          </w:tcPr>
          <w:p w:rsidR="00AA1859" w:rsidRPr="00B105DD" w:rsidRDefault="00FB085C"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0.17</w:t>
            </w:r>
          </w:p>
        </w:tc>
      </w:tr>
    </w:tbl>
    <w:p w:rsidR="00AA1859" w:rsidRPr="00B105DD" w:rsidRDefault="00AA1859" w:rsidP="00B105DD">
      <w:pPr>
        <w:spacing w:line="360" w:lineRule="auto"/>
        <w:rPr>
          <w:rFonts w:ascii="Times New Roman" w:hAnsi="Times New Roman" w:cs="Times New Roman"/>
          <w:sz w:val="24"/>
          <w:szCs w:val="24"/>
        </w:rPr>
      </w:pPr>
    </w:p>
    <w:p w:rsidR="00E70411" w:rsidRPr="00B105DD" w:rsidRDefault="00E70411"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The trend of return on assets has generally declined from year 2014 to year 2016. This indicates that the firm does not optimally utilize the assets in generating profit. </w:t>
      </w:r>
    </w:p>
    <w:p w:rsidR="00E70411" w:rsidRPr="00A753DD" w:rsidRDefault="00E70411" w:rsidP="00B105DD">
      <w:pPr>
        <w:spacing w:line="360" w:lineRule="auto"/>
        <w:rPr>
          <w:rFonts w:ascii="Times New Roman" w:hAnsi="Times New Roman" w:cs="Times New Roman"/>
          <w:b/>
          <w:sz w:val="24"/>
          <w:szCs w:val="24"/>
        </w:rPr>
      </w:pPr>
      <w:r w:rsidRPr="00A753DD">
        <w:rPr>
          <w:rFonts w:ascii="Times New Roman" w:hAnsi="Times New Roman" w:cs="Times New Roman"/>
          <w:b/>
          <w:sz w:val="24"/>
          <w:szCs w:val="24"/>
        </w:rPr>
        <w:t xml:space="preserve">Return </w:t>
      </w:r>
      <w:r w:rsidR="00A753DD">
        <w:rPr>
          <w:rFonts w:ascii="Times New Roman" w:hAnsi="Times New Roman" w:cs="Times New Roman"/>
          <w:b/>
          <w:sz w:val="24"/>
          <w:szCs w:val="24"/>
        </w:rPr>
        <w:t>on E</w:t>
      </w:r>
      <w:r w:rsidRPr="00A753DD">
        <w:rPr>
          <w:rFonts w:ascii="Times New Roman" w:hAnsi="Times New Roman" w:cs="Times New Roman"/>
          <w:b/>
          <w:sz w:val="24"/>
          <w:szCs w:val="24"/>
        </w:rPr>
        <w:t xml:space="preserve">quity </w:t>
      </w:r>
    </w:p>
    <w:p w:rsidR="00E70411" w:rsidRPr="00B105DD" w:rsidRDefault="00E70411"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The return on equity ratio indicates the effectiveness of a firm in managing its own capital (</w:t>
      </w:r>
      <w:proofErr w:type="spell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xml:space="preserve">, </w:t>
      </w:r>
      <w:proofErr w:type="spell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xml:space="preserve"> &amp; </w:t>
      </w:r>
      <w:proofErr w:type="spell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xml:space="preserve">, 2009). A higher return on equity ration indicates the potential of a firm in operating profitably. On the contrally, a lower return on equity indicates a firm’s ineffectiveness in generating profit through its operations. </w:t>
      </w:r>
    </w:p>
    <w:p w:rsidR="00E70411" w:rsidRPr="00B105DD" w:rsidRDefault="00E70411"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Return on equity = Net income after tax / Equity </w:t>
      </w:r>
    </w:p>
    <w:tbl>
      <w:tblPr>
        <w:tblStyle w:val="TableGrid"/>
        <w:tblW w:w="0" w:type="auto"/>
        <w:tblLook w:val="04A0"/>
      </w:tblPr>
      <w:tblGrid>
        <w:gridCol w:w="2394"/>
        <w:gridCol w:w="2394"/>
        <w:gridCol w:w="2394"/>
        <w:gridCol w:w="2394"/>
      </w:tblGrid>
      <w:tr w:rsidR="001C5B79" w:rsidRPr="00B105DD" w:rsidTr="001C5B79">
        <w:tc>
          <w:tcPr>
            <w:tcW w:w="2394" w:type="dxa"/>
          </w:tcPr>
          <w:p w:rsidR="001C5B79" w:rsidRPr="00B105DD" w:rsidRDefault="001C5B79" w:rsidP="00B105DD">
            <w:pPr>
              <w:spacing w:line="360" w:lineRule="auto"/>
              <w:rPr>
                <w:rFonts w:ascii="Times New Roman" w:hAnsi="Times New Roman" w:cs="Times New Roman"/>
                <w:sz w:val="24"/>
                <w:szCs w:val="24"/>
              </w:rPr>
            </w:pP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2016 (in million $)</w:t>
            </w: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2015 (in million $)</w:t>
            </w: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2014 (in million $)</w:t>
            </w:r>
          </w:p>
        </w:tc>
      </w:tr>
      <w:tr w:rsidR="001C5B79" w:rsidRPr="00B105DD" w:rsidTr="001C5B79">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Net income after tax</w:t>
            </w: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45,687</w:t>
            </w: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53,394</w:t>
            </w:r>
          </w:p>
        </w:tc>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39,510</w:t>
            </w:r>
          </w:p>
        </w:tc>
      </w:tr>
      <w:tr w:rsidR="001C5B79" w:rsidRPr="00B105DD" w:rsidTr="001C5B79">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Equity </w:t>
            </w:r>
          </w:p>
        </w:tc>
        <w:tc>
          <w:tcPr>
            <w:tcW w:w="2394" w:type="dxa"/>
          </w:tcPr>
          <w:p w:rsidR="001C5B79" w:rsidRPr="00B105DD" w:rsidRDefault="0066125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128,249</w:t>
            </w:r>
          </w:p>
        </w:tc>
        <w:tc>
          <w:tcPr>
            <w:tcW w:w="2394" w:type="dxa"/>
          </w:tcPr>
          <w:p w:rsidR="001C5B79" w:rsidRPr="00B105DD" w:rsidRDefault="0066125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119,355</w:t>
            </w:r>
          </w:p>
        </w:tc>
        <w:tc>
          <w:tcPr>
            <w:tcW w:w="2394" w:type="dxa"/>
          </w:tcPr>
          <w:p w:rsidR="001C5B79" w:rsidRPr="00B105DD" w:rsidRDefault="00FB085C"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111,547</w:t>
            </w:r>
          </w:p>
        </w:tc>
      </w:tr>
      <w:tr w:rsidR="001C5B79" w:rsidRPr="00B105DD" w:rsidTr="001C5B79">
        <w:tc>
          <w:tcPr>
            <w:tcW w:w="2394" w:type="dxa"/>
          </w:tcPr>
          <w:p w:rsidR="001C5B79" w:rsidRPr="00B105DD" w:rsidRDefault="001C5B7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Return on equity </w:t>
            </w:r>
          </w:p>
        </w:tc>
        <w:tc>
          <w:tcPr>
            <w:tcW w:w="2394" w:type="dxa"/>
          </w:tcPr>
          <w:p w:rsidR="001C5B79" w:rsidRPr="00B105DD" w:rsidRDefault="0066125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0.356</w:t>
            </w:r>
          </w:p>
        </w:tc>
        <w:tc>
          <w:tcPr>
            <w:tcW w:w="2394" w:type="dxa"/>
          </w:tcPr>
          <w:p w:rsidR="001C5B79" w:rsidRPr="00B105DD" w:rsidRDefault="00661259"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0.447</w:t>
            </w:r>
          </w:p>
        </w:tc>
        <w:tc>
          <w:tcPr>
            <w:tcW w:w="2394" w:type="dxa"/>
          </w:tcPr>
          <w:p w:rsidR="001C5B79" w:rsidRPr="00B105DD" w:rsidRDefault="00FB085C"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0.354</w:t>
            </w:r>
          </w:p>
        </w:tc>
      </w:tr>
    </w:tbl>
    <w:p w:rsidR="00A753DD" w:rsidRDefault="00A753DD" w:rsidP="00B105DD">
      <w:pPr>
        <w:spacing w:line="360" w:lineRule="auto"/>
        <w:rPr>
          <w:rFonts w:ascii="Times New Roman" w:hAnsi="Times New Roman" w:cs="Times New Roman"/>
          <w:sz w:val="24"/>
          <w:szCs w:val="24"/>
        </w:rPr>
      </w:pPr>
    </w:p>
    <w:p w:rsidR="00E70411" w:rsidRPr="00B105DD" w:rsidRDefault="00E70411"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Return on equity has generally stagnated comparing year 2014 and year 2016. By ignoring year 2015 performance when the business recorded the highest profit, the firms return on equity is constant.  </w:t>
      </w:r>
    </w:p>
    <w:p w:rsidR="00A753DD" w:rsidRDefault="00A753DD" w:rsidP="00B105DD">
      <w:pPr>
        <w:spacing w:line="360" w:lineRule="auto"/>
        <w:rPr>
          <w:rFonts w:ascii="Times New Roman" w:hAnsi="Times New Roman" w:cs="Times New Roman"/>
          <w:sz w:val="24"/>
          <w:szCs w:val="24"/>
        </w:rPr>
      </w:pPr>
    </w:p>
    <w:p w:rsidR="00E70411" w:rsidRPr="00A753DD" w:rsidRDefault="00E70411" w:rsidP="00B105DD">
      <w:pPr>
        <w:spacing w:line="360" w:lineRule="auto"/>
        <w:rPr>
          <w:rFonts w:ascii="Times New Roman" w:hAnsi="Times New Roman" w:cs="Times New Roman"/>
          <w:b/>
          <w:sz w:val="24"/>
          <w:szCs w:val="24"/>
        </w:rPr>
      </w:pPr>
      <w:r w:rsidRPr="00A753DD">
        <w:rPr>
          <w:rFonts w:ascii="Times New Roman" w:hAnsi="Times New Roman" w:cs="Times New Roman"/>
          <w:b/>
          <w:sz w:val="24"/>
          <w:szCs w:val="24"/>
        </w:rPr>
        <w:lastRenderedPageBreak/>
        <w:t xml:space="preserve">Net </w:t>
      </w:r>
      <w:r w:rsidR="00A753DD" w:rsidRPr="00A753DD">
        <w:rPr>
          <w:rFonts w:ascii="Times New Roman" w:hAnsi="Times New Roman" w:cs="Times New Roman"/>
          <w:b/>
          <w:sz w:val="24"/>
          <w:szCs w:val="24"/>
        </w:rPr>
        <w:t xml:space="preserve">Profit Margin </w:t>
      </w:r>
    </w:p>
    <w:p w:rsidR="00E70411" w:rsidRPr="00B105DD" w:rsidRDefault="00E70411"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The net profit margin indicates the ability of firm to generate profit from the operations it undertakes (Gibson, 2013). Thus, a growth of the net profit margin of a firm indicates the potential to generate higher returns to the investors. A negative trend indicates that investors are likely to have less return in terms of dividends and the price of the stock decreases. </w:t>
      </w:r>
    </w:p>
    <w:p w:rsidR="00E70411" w:rsidRPr="00B105DD" w:rsidRDefault="00E70411"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Net profit margin = Net profit after taxes / Total revenues </w:t>
      </w:r>
    </w:p>
    <w:tbl>
      <w:tblPr>
        <w:tblStyle w:val="TableGrid"/>
        <w:tblW w:w="0" w:type="auto"/>
        <w:tblLook w:val="04A0"/>
      </w:tblPr>
      <w:tblGrid>
        <w:gridCol w:w="2394"/>
        <w:gridCol w:w="2394"/>
        <w:gridCol w:w="2394"/>
        <w:gridCol w:w="2394"/>
      </w:tblGrid>
      <w:tr w:rsidR="00DF47A3" w:rsidRPr="00B105DD" w:rsidTr="00DF47A3">
        <w:tc>
          <w:tcPr>
            <w:tcW w:w="2394" w:type="dxa"/>
          </w:tcPr>
          <w:p w:rsidR="00DF47A3" w:rsidRPr="00B105DD" w:rsidRDefault="00DF47A3" w:rsidP="00B105DD">
            <w:pPr>
              <w:spacing w:line="360" w:lineRule="auto"/>
              <w:rPr>
                <w:rFonts w:ascii="Times New Roman" w:hAnsi="Times New Roman" w:cs="Times New Roman"/>
                <w:sz w:val="24"/>
                <w:szCs w:val="24"/>
              </w:rPr>
            </w:pPr>
          </w:p>
        </w:tc>
        <w:tc>
          <w:tcPr>
            <w:tcW w:w="2394" w:type="dxa"/>
          </w:tcPr>
          <w:p w:rsidR="00DF47A3" w:rsidRPr="00B105DD" w:rsidRDefault="00DF47A3"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2016 (in million $)</w:t>
            </w:r>
          </w:p>
        </w:tc>
        <w:tc>
          <w:tcPr>
            <w:tcW w:w="2394" w:type="dxa"/>
          </w:tcPr>
          <w:p w:rsidR="00DF47A3" w:rsidRPr="00B105DD" w:rsidRDefault="00DF47A3"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2015 (in million $)</w:t>
            </w:r>
          </w:p>
        </w:tc>
        <w:tc>
          <w:tcPr>
            <w:tcW w:w="2394" w:type="dxa"/>
          </w:tcPr>
          <w:p w:rsidR="00DF47A3" w:rsidRPr="00B105DD" w:rsidRDefault="00DF47A3"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2014 (in million $)</w:t>
            </w:r>
          </w:p>
        </w:tc>
      </w:tr>
      <w:tr w:rsidR="006C5825" w:rsidRPr="00B105DD" w:rsidTr="00DF47A3">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Net income after taxes</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45,687</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53,394</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39,510</w:t>
            </w:r>
          </w:p>
        </w:tc>
      </w:tr>
      <w:tr w:rsidR="006C5825" w:rsidRPr="00B105DD" w:rsidTr="00DF47A3">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Total revenues</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215,639</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233,715</w:t>
            </w:r>
          </w:p>
        </w:tc>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182,795</w:t>
            </w:r>
          </w:p>
        </w:tc>
      </w:tr>
      <w:tr w:rsidR="006C5825" w:rsidRPr="00B105DD" w:rsidTr="00DF47A3">
        <w:tc>
          <w:tcPr>
            <w:tcW w:w="2394" w:type="dxa"/>
          </w:tcPr>
          <w:p w:rsidR="006C5825" w:rsidRPr="00B105DD" w:rsidRDefault="006C5825"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Net profit margin</w:t>
            </w:r>
          </w:p>
        </w:tc>
        <w:tc>
          <w:tcPr>
            <w:tcW w:w="2394" w:type="dxa"/>
          </w:tcPr>
          <w:p w:rsidR="006C5825" w:rsidRPr="00B105DD" w:rsidRDefault="00D9424B"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0.212</w:t>
            </w:r>
          </w:p>
        </w:tc>
        <w:tc>
          <w:tcPr>
            <w:tcW w:w="2394" w:type="dxa"/>
          </w:tcPr>
          <w:p w:rsidR="006C5825" w:rsidRPr="00B105DD" w:rsidRDefault="00D9424B"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0.228</w:t>
            </w:r>
          </w:p>
        </w:tc>
        <w:tc>
          <w:tcPr>
            <w:tcW w:w="2394" w:type="dxa"/>
          </w:tcPr>
          <w:p w:rsidR="006C5825" w:rsidRPr="00B105DD" w:rsidRDefault="00D9424B"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0.216</w:t>
            </w:r>
          </w:p>
        </w:tc>
      </w:tr>
    </w:tbl>
    <w:p w:rsidR="00DF47A3" w:rsidRPr="00B105DD" w:rsidRDefault="00DF47A3" w:rsidP="00B105DD">
      <w:pPr>
        <w:spacing w:line="360" w:lineRule="auto"/>
        <w:rPr>
          <w:rFonts w:ascii="Times New Roman" w:hAnsi="Times New Roman" w:cs="Times New Roman"/>
          <w:sz w:val="24"/>
          <w:szCs w:val="24"/>
        </w:rPr>
      </w:pPr>
    </w:p>
    <w:p w:rsidR="00B105DD" w:rsidRPr="00B105DD" w:rsidRDefault="00B105DD"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Apart from year 2015 when the firm recorded the highest net income, the net profit margin of the firm reduced year 2016 compared to the net profit margin of year 2014. This indicates that the firm’s profitability of its operations is generally reducing. </w:t>
      </w:r>
    </w:p>
    <w:p w:rsidR="00B105DD" w:rsidRPr="00A753DD" w:rsidRDefault="00B105DD" w:rsidP="00B105DD">
      <w:pPr>
        <w:spacing w:line="360" w:lineRule="auto"/>
        <w:rPr>
          <w:rFonts w:ascii="Times New Roman" w:hAnsi="Times New Roman" w:cs="Times New Roman"/>
          <w:b/>
          <w:sz w:val="24"/>
          <w:szCs w:val="24"/>
        </w:rPr>
      </w:pPr>
      <w:r w:rsidRPr="00A753DD">
        <w:rPr>
          <w:rFonts w:ascii="Times New Roman" w:hAnsi="Times New Roman" w:cs="Times New Roman"/>
          <w:b/>
          <w:sz w:val="24"/>
          <w:szCs w:val="24"/>
        </w:rPr>
        <w:t xml:space="preserve">Earnings </w:t>
      </w:r>
      <w:r w:rsidR="00A753DD">
        <w:rPr>
          <w:rFonts w:ascii="Times New Roman" w:hAnsi="Times New Roman" w:cs="Times New Roman"/>
          <w:b/>
          <w:sz w:val="24"/>
          <w:szCs w:val="24"/>
        </w:rPr>
        <w:t>p</w:t>
      </w:r>
      <w:r w:rsidR="00A753DD" w:rsidRPr="00A753DD">
        <w:rPr>
          <w:rFonts w:ascii="Times New Roman" w:hAnsi="Times New Roman" w:cs="Times New Roman"/>
          <w:b/>
          <w:sz w:val="24"/>
          <w:szCs w:val="24"/>
        </w:rPr>
        <w:t xml:space="preserve">er Share </w:t>
      </w:r>
    </w:p>
    <w:p w:rsidR="00B105DD" w:rsidRPr="00B105DD" w:rsidRDefault="00B105DD"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Earnings per share refer to the portion of a firm’s profit attributable to each share held by common shareholders. </w:t>
      </w:r>
    </w:p>
    <w:p w:rsidR="00B105DD" w:rsidRPr="00B105DD" w:rsidRDefault="00B105DD"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 xml:space="preserve">Earnings per share = Net income / Number of outstanding common shares </w:t>
      </w:r>
    </w:p>
    <w:p w:rsidR="00B105DD" w:rsidRPr="00B105DD" w:rsidRDefault="00B105DD"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From the annual reports, the earnings per share are $6.49, $9.28 and $8.35 for years 2014, 2015 and 2016 respectively ("Apple - Annual Report", 2016). This indicates a positive growth on the earnings allocated to the common shares. </w:t>
      </w:r>
    </w:p>
    <w:p w:rsidR="00B105DD" w:rsidRPr="00A753DD" w:rsidRDefault="00B105DD" w:rsidP="00A753DD">
      <w:pPr>
        <w:spacing w:line="360" w:lineRule="auto"/>
        <w:jc w:val="center"/>
        <w:rPr>
          <w:rFonts w:ascii="Times New Roman" w:hAnsi="Times New Roman" w:cs="Times New Roman"/>
          <w:b/>
          <w:sz w:val="24"/>
          <w:szCs w:val="24"/>
        </w:rPr>
      </w:pPr>
      <w:r w:rsidRPr="00A753DD">
        <w:rPr>
          <w:rFonts w:ascii="Times New Roman" w:hAnsi="Times New Roman" w:cs="Times New Roman"/>
          <w:b/>
          <w:sz w:val="24"/>
          <w:szCs w:val="24"/>
        </w:rPr>
        <w:t>Recommendation</w:t>
      </w:r>
    </w:p>
    <w:p w:rsidR="00B105DD" w:rsidRPr="00B105DD" w:rsidRDefault="00B105DD"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From the profitability analysis, the firm has stable performance. Apart from year 2015, the firm profitability is stagnant. This indicates that the price of common stock is relatively constant since he strategies employed by the firm does not maximize the value to the shareholders. In this case, the decision on whether to buy or sell the firm’s stock does not favor </w:t>
      </w:r>
      <w:r w:rsidRPr="00B105DD">
        <w:rPr>
          <w:rFonts w:ascii="Times New Roman" w:hAnsi="Times New Roman" w:cs="Times New Roman"/>
          <w:sz w:val="24"/>
          <w:szCs w:val="24"/>
        </w:rPr>
        <w:lastRenderedPageBreak/>
        <w:t xml:space="preserve">the buy option. The sell option is better in this case as the profitability of the business is declining. </w:t>
      </w:r>
    </w:p>
    <w:p w:rsidR="00B105DD" w:rsidRPr="00B105DD" w:rsidRDefault="00B105DD" w:rsidP="00A753DD">
      <w:pPr>
        <w:spacing w:line="360" w:lineRule="auto"/>
        <w:ind w:firstLine="720"/>
        <w:rPr>
          <w:rFonts w:ascii="Times New Roman" w:hAnsi="Times New Roman" w:cs="Times New Roman"/>
          <w:sz w:val="24"/>
          <w:szCs w:val="24"/>
        </w:rPr>
      </w:pPr>
      <w:r w:rsidRPr="00B105DD">
        <w:rPr>
          <w:rFonts w:ascii="Times New Roman" w:hAnsi="Times New Roman" w:cs="Times New Roman"/>
          <w:sz w:val="24"/>
          <w:szCs w:val="24"/>
        </w:rPr>
        <w:t xml:space="preserve">Thus, it is recommendable to sell the shares at the current prices before the firm starts registering lower profit. Unless the management applies a new strategy to increase the profitability of the assets and capital, the firm has more chances of recording lower profit and hence affects the stock price downwards. Thus, selling the stock is the best option in this case. </w:t>
      </w:r>
    </w:p>
    <w:p w:rsidR="0034762B" w:rsidRPr="00B105DD" w:rsidRDefault="0034762B"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A753DD" w:rsidRDefault="00A753DD" w:rsidP="00B105DD">
      <w:pPr>
        <w:spacing w:line="360" w:lineRule="auto"/>
        <w:rPr>
          <w:rFonts w:ascii="Times New Roman" w:hAnsi="Times New Roman" w:cs="Times New Roman"/>
          <w:sz w:val="24"/>
          <w:szCs w:val="24"/>
        </w:rPr>
      </w:pPr>
    </w:p>
    <w:p w:rsidR="006B47EE" w:rsidRPr="00A753DD" w:rsidRDefault="0034762B" w:rsidP="00A753DD">
      <w:pPr>
        <w:spacing w:line="360" w:lineRule="auto"/>
        <w:jc w:val="center"/>
        <w:rPr>
          <w:rFonts w:ascii="Times New Roman" w:hAnsi="Times New Roman" w:cs="Times New Roman"/>
          <w:b/>
          <w:sz w:val="24"/>
          <w:szCs w:val="24"/>
        </w:rPr>
      </w:pPr>
      <w:r w:rsidRPr="00A753DD">
        <w:rPr>
          <w:rFonts w:ascii="Times New Roman" w:hAnsi="Times New Roman" w:cs="Times New Roman"/>
          <w:b/>
          <w:sz w:val="24"/>
          <w:szCs w:val="24"/>
        </w:rPr>
        <w:lastRenderedPageBreak/>
        <w:t>References</w:t>
      </w:r>
    </w:p>
    <w:p w:rsidR="006B47EE" w:rsidRDefault="006B47EE" w:rsidP="00B105DD">
      <w:pPr>
        <w:spacing w:line="360" w:lineRule="auto"/>
        <w:rPr>
          <w:rFonts w:ascii="Times New Roman" w:hAnsi="Times New Roman" w:cs="Times New Roman"/>
          <w:sz w:val="24"/>
          <w:szCs w:val="24"/>
        </w:rPr>
      </w:pPr>
      <w:proofErr w:type="gramStart"/>
      <w:r w:rsidRPr="00A753DD">
        <w:rPr>
          <w:rFonts w:ascii="Times New Roman" w:hAnsi="Times New Roman" w:cs="Times New Roman"/>
          <w:i/>
          <w:sz w:val="24"/>
          <w:szCs w:val="24"/>
        </w:rPr>
        <w:t>Apple - Annual Report</w:t>
      </w:r>
      <w:r w:rsidR="00775D73" w:rsidRPr="00A753DD">
        <w:rPr>
          <w:rFonts w:ascii="Times New Roman" w:hAnsi="Times New Roman" w:cs="Times New Roman"/>
          <w:i/>
          <w:sz w:val="24"/>
          <w:szCs w:val="24"/>
        </w:rPr>
        <w:t>.</w:t>
      </w:r>
      <w:proofErr w:type="gramEnd"/>
      <w:r w:rsidR="00775D73" w:rsidRPr="00B105DD">
        <w:rPr>
          <w:rFonts w:ascii="Times New Roman" w:hAnsi="Times New Roman" w:cs="Times New Roman"/>
          <w:sz w:val="24"/>
          <w:szCs w:val="24"/>
        </w:rPr>
        <w:t xml:space="preserve"> </w:t>
      </w:r>
      <w:proofErr w:type="gramStart"/>
      <w:r w:rsidR="00775D73" w:rsidRPr="00B105DD">
        <w:rPr>
          <w:rFonts w:ascii="Times New Roman" w:hAnsi="Times New Roman" w:cs="Times New Roman"/>
          <w:sz w:val="24"/>
          <w:szCs w:val="24"/>
        </w:rPr>
        <w:t>(2016</w:t>
      </w:r>
      <w:r w:rsidRPr="00B105DD">
        <w:rPr>
          <w:rFonts w:ascii="Times New Roman" w:hAnsi="Times New Roman" w:cs="Times New Roman"/>
          <w:sz w:val="24"/>
          <w:szCs w:val="24"/>
        </w:rPr>
        <w:t>). </w:t>
      </w:r>
      <w:r w:rsidRPr="00A753DD">
        <w:rPr>
          <w:rFonts w:ascii="Times New Roman" w:hAnsi="Times New Roman" w:cs="Times New Roman"/>
          <w:i/>
          <w:sz w:val="24"/>
          <w:szCs w:val="24"/>
        </w:rPr>
        <w:t>Investor.apple.com</w:t>
      </w:r>
      <w:r w:rsidRPr="00B105DD">
        <w:rPr>
          <w:rFonts w:ascii="Times New Roman" w:hAnsi="Times New Roman" w:cs="Times New Roman"/>
          <w:sz w:val="24"/>
          <w:szCs w:val="24"/>
        </w:rPr>
        <w:t>.</w:t>
      </w:r>
      <w:proofErr w:type="gramEnd"/>
      <w:r w:rsidRPr="00B105DD">
        <w:rPr>
          <w:rFonts w:ascii="Times New Roman" w:hAnsi="Times New Roman" w:cs="Times New Roman"/>
          <w:sz w:val="24"/>
          <w:szCs w:val="24"/>
        </w:rPr>
        <w:t xml:space="preserve"> Retrieved 5 November 2017, from</w:t>
      </w:r>
      <w:r w:rsidR="00A753DD">
        <w:rPr>
          <w:rFonts w:ascii="Times New Roman" w:hAnsi="Times New Roman" w:cs="Times New Roman"/>
          <w:sz w:val="24"/>
          <w:szCs w:val="24"/>
        </w:rPr>
        <w:tab/>
      </w:r>
      <w:hyperlink r:id="rId6" w:history="1">
        <w:r w:rsidR="00A753DD" w:rsidRPr="00175513">
          <w:rPr>
            <w:rStyle w:val="Hyperlink"/>
            <w:rFonts w:ascii="Times New Roman" w:hAnsi="Times New Roman" w:cs="Times New Roman"/>
            <w:sz w:val="24"/>
            <w:szCs w:val="24"/>
          </w:rPr>
          <w:t>http://investor.apple.com/secfiling.cfm?filingid=1628280-16-20309&amp;cik=320193</w:t>
        </w:r>
      </w:hyperlink>
    </w:p>
    <w:p w:rsidR="0034762B" w:rsidRPr="00B105DD" w:rsidRDefault="0034762B" w:rsidP="00B105DD">
      <w:pPr>
        <w:spacing w:line="360" w:lineRule="auto"/>
        <w:rPr>
          <w:rFonts w:ascii="Times New Roman" w:hAnsi="Times New Roman" w:cs="Times New Roman"/>
          <w:sz w:val="24"/>
          <w:szCs w:val="24"/>
        </w:rPr>
      </w:pPr>
      <w:r w:rsidRPr="00B105DD">
        <w:rPr>
          <w:rFonts w:ascii="Times New Roman" w:hAnsi="Times New Roman" w:cs="Times New Roman"/>
          <w:sz w:val="24"/>
          <w:szCs w:val="24"/>
        </w:rPr>
        <w:t>Gibson, C. (2013). </w:t>
      </w:r>
      <w:proofErr w:type="gramStart"/>
      <w:r w:rsidRPr="00A753DD">
        <w:rPr>
          <w:rFonts w:ascii="Times New Roman" w:hAnsi="Times New Roman" w:cs="Times New Roman"/>
          <w:i/>
          <w:sz w:val="24"/>
          <w:szCs w:val="24"/>
        </w:rPr>
        <w:t>Financial reporting &amp; analysis</w:t>
      </w:r>
      <w:r w:rsidRPr="00B105DD">
        <w:rPr>
          <w:rFonts w:ascii="Times New Roman" w:hAnsi="Times New Roman" w:cs="Times New Roman"/>
          <w:sz w:val="24"/>
          <w:szCs w:val="24"/>
        </w:rPr>
        <w:t>.</w:t>
      </w:r>
      <w:proofErr w:type="gramEnd"/>
      <w:r w:rsidRPr="00B105DD">
        <w:rPr>
          <w:rFonts w:ascii="Times New Roman" w:hAnsi="Times New Roman" w:cs="Times New Roman"/>
          <w:sz w:val="24"/>
          <w:szCs w:val="24"/>
        </w:rPr>
        <w:t xml:space="preserve"> Mason, Ohio: South-Western.</w:t>
      </w:r>
    </w:p>
    <w:p w:rsidR="0015186F" w:rsidRPr="00B105DD" w:rsidRDefault="0015186F" w:rsidP="00B105DD">
      <w:pPr>
        <w:spacing w:line="360" w:lineRule="auto"/>
        <w:rPr>
          <w:rFonts w:ascii="Times New Roman" w:hAnsi="Times New Roman" w:cs="Times New Roman"/>
          <w:sz w:val="24"/>
          <w:szCs w:val="24"/>
        </w:rPr>
      </w:pPr>
      <w:proofErr w:type="spellStart"/>
      <w:proofErr w:type="gram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xml:space="preserve">, E., </w:t>
      </w:r>
      <w:proofErr w:type="spell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xml:space="preserve">, E., &amp; </w:t>
      </w:r>
      <w:proofErr w:type="spellStart"/>
      <w:r w:rsidRPr="00B105DD">
        <w:rPr>
          <w:rFonts w:ascii="Times New Roman" w:hAnsi="Times New Roman" w:cs="Times New Roman"/>
          <w:sz w:val="24"/>
          <w:szCs w:val="24"/>
        </w:rPr>
        <w:t>Stice</w:t>
      </w:r>
      <w:proofErr w:type="spellEnd"/>
      <w:r w:rsidRPr="00B105DD">
        <w:rPr>
          <w:rFonts w:ascii="Times New Roman" w:hAnsi="Times New Roman" w:cs="Times New Roman"/>
          <w:sz w:val="24"/>
          <w:szCs w:val="24"/>
        </w:rPr>
        <w:t>, J. (2009).</w:t>
      </w:r>
      <w:proofErr w:type="gramEnd"/>
      <w:r w:rsidRPr="00B105DD">
        <w:rPr>
          <w:rFonts w:ascii="Times New Roman" w:hAnsi="Times New Roman" w:cs="Times New Roman"/>
          <w:sz w:val="24"/>
          <w:szCs w:val="24"/>
        </w:rPr>
        <w:t> </w:t>
      </w:r>
      <w:proofErr w:type="gramStart"/>
      <w:r w:rsidRPr="00A753DD">
        <w:rPr>
          <w:rFonts w:ascii="Times New Roman" w:hAnsi="Times New Roman" w:cs="Times New Roman"/>
          <w:i/>
          <w:sz w:val="24"/>
          <w:szCs w:val="24"/>
        </w:rPr>
        <w:t>Financial Accounting</w:t>
      </w:r>
      <w:r w:rsidRPr="00B105DD">
        <w:rPr>
          <w:rFonts w:ascii="Times New Roman" w:hAnsi="Times New Roman" w:cs="Times New Roman"/>
          <w:sz w:val="24"/>
          <w:szCs w:val="24"/>
        </w:rPr>
        <w:t>.</w:t>
      </w:r>
      <w:proofErr w:type="gramEnd"/>
      <w:r w:rsidRPr="00B105DD">
        <w:rPr>
          <w:rFonts w:ascii="Times New Roman" w:hAnsi="Times New Roman" w:cs="Times New Roman"/>
          <w:sz w:val="24"/>
          <w:szCs w:val="24"/>
        </w:rPr>
        <w:t xml:space="preserve"> New Delhi: South Western.</w:t>
      </w:r>
    </w:p>
    <w:p w:rsidR="0034762B" w:rsidRPr="00B105DD" w:rsidRDefault="0034762B" w:rsidP="00B105DD">
      <w:pPr>
        <w:spacing w:line="360" w:lineRule="auto"/>
        <w:rPr>
          <w:rFonts w:ascii="Times New Roman" w:hAnsi="Times New Roman" w:cs="Times New Roman"/>
          <w:sz w:val="24"/>
          <w:szCs w:val="24"/>
        </w:rPr>
      </w:pPr>
    </w:p>
    <w:sectPr w:rsidR="0034762B" w:rsidRPr="00B105DD" w:rsidSect="00B105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73" w:rsidRPr="002532AF" w:rsidRDefault="00DE4D73" w:rsidP="00B105DD">
      <w:pPr>
        <w:spacing w:after="0" w:line="240" w:lineRule="auto"/>
      </w:pPr>
      <w:r>
        <w:separator/>
      </w:r>
    </w:p>
  </w:endnote>
  <w:endnote w:type="continuationSeparator" w:id="0">
    <w:p w:rsidR="00DE4D73" w:rsidRPr="002532AF" w:rsidRDefault="00DE4D73" w:rsidP="00B10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73" w:rsidRPr="002532AF" w:rsidRDefault="00DE4D73" w:rsidP="00B105DD">
      <w:pPr>
        <w:spacing w:after="0" w:line="240" w:lineRule="auto"/>
      </w:pPr>
      <w:r>
        <w:separator/>
      </w:r>
    </w:p>
  </w:footnote>
  <w:footnote w:type="continuationSeparator" w:id="0">
    <w:p w:rsidR="00DE4D73" w:rsidRPr="002532AF" w:rsidRDefault="00DE4D73" w:rsidP="00B10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DD" w:rsidRPr="00B105DD" w:rsidRDefault="00B105DD">
    <w:pPr>
      <w:pStyle w:val="Header"/>
      <w:rPr>
        <w:rFonts w:ascii="Times New Roman" w:hAnsi="Times New Roman" w:cs="Times New Roman"/>
        <w:sz w:val="24"/>
        <w:szCs w:val="24"/>
      </w:rPr>
    </w:pPr>
    <w:r w:rsidRPr="00B105DD">
      <w:rPr>
        <w:rFonts w:ascii="Times New Roman" w:hAnsi="Times New Roman" w:cs="Times New Roman"/>
        <w:sz w:val="24"/>
        <w:szCs w:val="24"/>
      </w:rPr>
      <w:t xml:space="preserve">BUY OR SELL REPORT </w:t>
    </w:r>
    <w:r w:rsidRPr="00B105DD">
      <w:rPr>
        <w:rFonts w:ascii="Times New Roman" w:hAnsi="Times New Roman" w:cs="Times New Roman"/>
        <w:sz w:val="24"/>
        <w:szCs w:val="24"/>
      </w:rPr>
      <w:tab/>
    </w:r>
    <w:r w:rsidRPr="00B105DD">
      <w:rPr>
        <w:rFonts w:ascii="Times New Roman" w:hAnsi="Times New Roman" w:cs="Times New Roman"/>
        <w:sz w:val="24"/>
        <w:szCs w:val="24"/>
      </w:rPr>
      <w:tab/>
    </w:r>
    <w:r w:rsidRPr="00B105DD">
      <w:rPr>
        <w:rFonts w:ascii="Times New Roman" w:hAnsi="Times New Roman" w:cs="Times New Roman"/>
        <w:sz w:val="24"/>
        <w:szCs w:val="24"/>
      </w:rPr>
      <w:fldChar w:fldCharType="begin"/>
    </w:r>
    <w:r w:rsidRPr="00B105DD">
      <w:rPr>
        <w:rFonts w:ascii="Times New Roman" w:hAnsi="Times New Roman" w:cs="Times New Roman"/>
        <w:sz w:val="24"/>
        <w:szCs w:val="24"/>
      </w:rPr>
      <w:instrText xml:space="preserve"> PAGE   \* MERGEFORMAT </w:instrText>
    </w:r>
    <w:r w:rsidRPr="00B105DD">
      <w:rPr>
        <w:rFonts w:ascii="Times New Roman" w:hAnsi="Times New Roman" w:cs="Times New Roman"/>
        <w:sz w:val="24"/>
        <w:szCs w:val="24"/>
      </w:rPr>
      <w:fldChar w:fldCharType="separate"/>
    </w:r>
    <w:r w:rsidR="00A753DD">
      <w:rPr>
        <w:rFonts w:ascii="Times New Roman" w:hAnsi="Times New Roman" w:cs="Times New Roman"/>
        <w:noProof/>
        <w:sz w:val="24"/>
        <w:szCs w:val="24"/>
      </w:rPr>
      <w:t>2</w:t>
    </w:r>
    <w:r w:rsidRPr="00B105D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DD" w:rsidRPr="00B105DD" w:rsidRDefault="00B105DD">
    <w:pPr>
      <w:pStyle w:val="Header"/>
      <w:rPr>
        <w:rFonts w:ascii="Times New Roman" w:hAnsi="Times New Roman" w:cs="Times New Roman"/>
        <w:sz w:val="24"/>
        <w:szCs w:val="24"/>
      </w:rPr>
    </w:pPr>
    <w:r w:rsidRPr="00B105DD">
      <w:rPr>
        <w:rFonts w:ascii="Times New Roman" w:hAnsi="Times New Roman" w:cs="Times New Roman"/>
        <w:sz w:val="24"/>
        <w:szCs w:val="24"/>
      </w:rPr>
      <w:t xml:space="preserve">Running head: BUY OR SELL REPORT </w:t>
    </w:r>
    <w:r w:rsidRPr="00B105DD">
      <w:rPr>
        <w:rFonts w:ascii="Times New Roman" w:hAnsi="Times New Roman" w:cs="Times New Roman"/>
        <w:sz w:val="24"/>
        <w:szCs w:val="24"/>
      </w:rPr>
      <w:tab/>
    </w:r>
    <w:r w:rsidRPr="00B105DD">
      <w:rPr>
        <w:rFonts w:ascii="Times New Roman" w:hAnsi="Times New Roman" w:cs="Times New Roman"/>
        <w:sz w:val="24"/>
        <w:szCs w:val="24"/>
      </w:rPr>
      <w:tab/>
    </w:r>
    <w:r w:rsidRPr="00B105DD">
      <w:rPr>
        <w:rFonts w:ascii="Times New Roman" w:hAnsi="Times New Roman" w:cs="Times New Roman"/>
        <w:sz w:val="24"/>
        <w:szCs w:val="24"/>
      </w:rPr>
      <w:fldChar w:fldCharType="begin"/>
    </w:r>
    <w:r w:rsidRPr="00B105DD">
      <w:rPr>
        <w:rFonts w:ascii="Times New Roman" w:hAnsi="Times New Roman" w:cs="Times New Roman"/>
        <w:sz w:val="24"/>
        <w:szCs w:val="24"/>
      </w:rPr>
      <w:instrText xml:space="preserve"> PAGE   \* MERGEFORMAT </w:instrText>
    </w:r>
    <w:r w:rsidRPr="00B105DD">
      <w:rPr>
        <w:rFonts w:ascii="Times New Roman" w:hAnsi="Times New Roman" w:cs="Times New Roman"/>
        <w:sz w:val="24"/>
        <w:szCs w:val="24"/>
      </w:rPr>
      <w:fldChar w:fldCharType="separate"/>
    </w:r>
    <w:r w:rsidR="00A753DD">
      <w:rPr>
        <w:rFonts w:ascii="Times New Roman" w:hAnsi="Times New Roman" w:cs="Times New Roman"/>
        <w:noProof/>
        <w:sz w:val="24"/>
        <w:szCs w:val="24"/>
      </w:rPr>
      <w:t>1</w:t>
    </w:r>
    <w:r w:rsidRPr="00B105D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7568"/>
    <w:rsid w:val="00040886"/>
    <w:rsid w:val="00134D2A"/>
    <w:rsid w:val="0015186F"/>
    <w:rsid w:val="00187568"/>
    <w:rsid w:val="001C5B79"/>
    <w:rsid w:val="001D1647"/>
    <w:rsid w:val="0034762B"/>
    <w:rsid w:val="004E7761"/>
    <w:rsid w:val="005368C6"/>
    <w:rsid w:val="005A204A"/>
    <w:rsid w:val="005A7981"/>
    <w:rsid w:val="006259F5"/>
    <w:rsid w:val="006407BE"/>
    <w:rsid w:val="0064515D"/>
    <w:rsid w:val="00652FF1"/>
    <w:rsid w:val="00661259"/>
    <w:rsid w:val="006B47EE"/>
    <w:rsid w:val="006C5825"/>
    <w:rsid w:val="006D0888"/>
    <w:rsid w:val="00775D73"/>
    <w:rsid w:val="00792FC0"/>
    <w:rsid w:val="008B0E67"/>
    <w:rsid w:val="00A11F25"/>
    <w:rsid w:val="00A4265F"/>
    <w:rsid w:val="00A70144"/>
    <w:rsid w:val="00A753DD"/>
    <w:rsid w:val="00AA1859"/>
    <w:rsid w:val="00B105DD"/>
    <w:rsid w:val="00BC1769"/>
    <w:rsid w:val="00BC5BD7"/>
    <w:rsid w:val="00BD1E6F"/>
    <w:rsid w:val="00C11727"/>
    <w:rsid w:val="00C80E8F"/>
    <w:rsid w:val="00D87C92"/>
    <w:rsid w:val="00D9380D"/>
    <w:rsid w:val="00D9424B"/>
    <w:rsid w:val="00DE4D73"/>
    <w:rsid w:val="00DF47A3"/>
    <w:rsid w:val="00E70411"/>
    <w:rsid w:val="00EE0D7F"/>
    <w:rsid w:val="00F83C30"/>
    <w:rsid w:val="00FB0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47EE"/>
    <w:rPr>
      <w:color w:val="0000FF" w:themeColor="hyperlink"/>
      <w:u w:val="single"/>
    </w:rPr>
  </w:style>
  <w:style w:type="paragraph" w:styleId="Header">
    <w:name w:val="header"/>
    <w:basedOn w:val="Normal"/>
    <w:link w:val="HeaderChar"/>
    <w:uiPriority w:val="99"/>
    <w:semiHidden/>
    <w:unhideWhenUsed/>
    <w:rsid w:val="00B105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5DD"/>
  </w:style>
  <w:style w:type="paragraph" w:styleId="Footer">
    <w:name w:val="footer"/>
    <w:basedOn w:val="Normal"/>
    <w:link w:val="FooterChar"/>
    <w:uiPriority w:val="99"/>
    <w:semiHidden/>
    <w:unhideWhenUsed/>
    <w:rsid w:val="00B105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5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vestor.apple.com/secfiling.cfm?filingid=1628280-16-20309&amp;cik=3201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2017-11-05T19:24:00Z</dcterms:created>
  <dcterms:modified xsi:type="dcterms:W3CDTF">2017-11-05T22:00:00Z</dcterms:modified>
</cp:coreProperties>
</file>