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0E72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Topic:</w:t>
      </w:r>
    </w:p>
    <w:p w:rsidR="000E724B" w:rsidRDefault="000E724B" w:rsidP="000E72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Name:</w:t>
      </w:r>
    </w:p>
    <w:p w:rsidR="000E724B" w:rsidRDefault="000E724B" w:rsidP="000E72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Course:</w:t>
      </w:r>
    </w:p>
    <w:p w:rsidR="000E724B" w:rsidRDefault="000E724B" w:rsidP="000E72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Instructor:</w:t>
      </w:r>
    </w:p>
    <w:p w:rsidR="000E724B" w:rsidRDefault="000E724B" w:rsidP="000E72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Date:</w:t>
      </w: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0E724B" w:rsidRDefault="000E724B" w:rsidP="004C0BD3">
      <w:pPr>
        <w:spacing w:line="360" w:lineRule="auto"/>
        <w:rPr>
          <w:rFonts w:ascii="Times New Roman" w:hAnsi="Times New Roman" w:cs="Times New Roman"/>
          <w:b/>
          <w:sz w:val="24"/>
          <w:szCs w:val="24"/>
        </w:rPr>
      </w:pPr>
    </w:p>
    <w:p w:rsidR="00EA3BA0" w:rsidRPr="00461BA7" w:rsidRDefault="004C0BD3" w:rsidP="004C0BD3">
      <w:pPr>
        <w:spacing w:line="360" w:lineRule="auto"/>
        <w:rPr>
          <w:rFonts w:ascii="Times New Roman" w:hAnsi="Times New Roman" w:cs="Times New Roman"/>
          <w:b/>
          <w:sz w:val="24"/>
          <w:szCs w:val="24"/>
        </w:rPr>
      </w:pPr>
      <w:r w:rsidRPr="00461BA7">
        <w:rPr>
          <w:rFonts w:ascii="Times New Roman" w:hAnsi="Times New Roman" w:cs="Times New Roman"/>
          <w:b/>
          <w:sz w:val="24"/>
          <w:szCs w:val="24"/>
        </w:rPr>
        <w:lastRenderedPageBreak/>
        <w:t xml:space="preserve">Tools to Combat Resistance to Change in Organizations </w:t>
      </w:r>
    </w:p>
    <w:p w:rsidR="00586058" w:rsidRDefault="004C0BD3" w:rsidP="00461BA7">
      <w:pPr>
        <w:spacing w:line="360" w:lineRule="auto"/>
        <w:ind w:firstLine="720"/>
        <w:rPr>
          <w:rFonts w:ascii="Times New Roman" w:hAnsi="Times New Roman" w:cs="Times New Roman"/>
          <w:sz w:val="24"/>
          <w:szCs w:val="24"/>
        </w:rPr>
      </w:pPr>
      <w:r>
        <w:rPr>
          <w:rFonts w:ascii="Times New Roman" w:hAnsi="Times New Roman" w:cs="Times New Roman"/>
          <w:sz w:val="24"/>
          <w:szCs w:val="24"/>
        </w:rPr>
        <w:t>Change</w:t>
      </w:r>
      <w:r w:rsidR="00586058">
        <w:rPr>
          <w:rFonts w:ascii="Times New Roman" w:hAnsi="Times New Roman" w:cs="Times New Roman"/>
          <w:sz w:val="24"/>
          <w:szCs w:val="24"/>
        </w:rPr>
        <w:t>,</w:t>
      </w:r>
      <w:r>
        <w:rPr>
          <w:rFonts w:ascii="Times New Roman" w:hAnsi="Times New Roman" w:cs="Times New Roman"/>
          <w:sz w:val="24"/>
          <w:szCs w:val="24"/>
        </w:rPr>
        <w:t xml:space="preserve"> is currently a normal characteristic for businesses and organizations due to the ever evolving technology, economy and information systems. It is therefore imperative for companies and organizations to reorganize their structures, </w:t>
      </w:r>
      <w:r w:rsidR="00586058">
        <w:rPr>
          <w:rFonts w:ascii="Times New Roman" w:hAnsi="Times New Roman" w:cs="Times New Roman"/>
          <w:sz w:val="24"/>
          <w:szCs w:val="24"/>
        </w:rPr>
        <w:t xml:space="preserve">methods of operation, organization’s </w:t>
      </w:r>
      <w:r w:rsidR="00461BA7">
        <w:rPr>
          <w:rFonts w:ascii="Times New Roman" w:hAnsi="Times New Roman" w:cs="Times New Roman"/>
          <w:sz w:val="24"/>
          <w:szCs w:val="24"/>
        </w:rPr>
        <w:t>culture,</w:t>
      </w:r>
      <w:r w:rsidR="00586058">
        <w:rPr>
          <w:rFonts w:ascii="Times New Roman" w:hAnsi="Times New Roman" w:cs="Times New Roman"/>
          <w:sz w:val="24"/>
          <w:szCs w:val="24"/>
        </w:rPr>
        <w:t xml:space="preserve"> strategies and technologies either continuously or periodically in order to keep up with the environment’s dynamics. An organization may also go through change in its management and business structure with an aim to counter react to a failure, to stay ahead of competition, to adopt to government policies or to achieve efficiency among other drivers.</w:t>
      </w:r>
      <w:r w:rsidR="00461BA7">
        <w:rPr>
          <w:rFonts w:ascii="Times New Roman" w:hAnsi="Times New Roman" w:cs="Times New Roman"/>
          <w:sz w:val="24"/>
          <w:szCs w:val="24"/>
        </w:rPr>
        <w:t xml:space="preserve"> </w:t>
      </w:r>
      <w:r w:rsidR="00586058">
        <w:rPr>
          <w:rFonts w:ascii="Times New Roman" w:hAnsi="Times New Roman" w:cs="Times New Roman"/>
          <w:sz w:val="24"/>
          <w:szCs w:val="24"/>
        </w:rPr>
        <w:t>Indispensable as it is, change is not always warmly received in organizations. This is because it in most cases involves changing people’s behavior and culture, and as it is well known human beings prefer consistency to change</w:t>
      </w:r>
      <w:r w:rsidR="00205394" w:rsidRPr="00205394">
        <w:rPr>
          <w:rFonts w:ascii="Times New Roman" w:hAnsi="Times New Roman" w:cs="Times New Roman"/>
          <w:sz w:val="24"/>
          <w:szCs w:val="24"/>
        </w:rPr>
        <w:t xml:space="preserve"> </w:t>
      </w:r>
      <w:r w:rsidR="00205394">
        <w:rPr>
          <w:rFonts w:ascii="Times New Roman" w:hAnsi="Times New Roman" w:cs="Times New Roman"/>
          <w:sz w:val="24"/>
          <w:szCs w:val="24"/>
        </w:rPr>
        <w:t xml:space="preserve">(Dawson, </w:t>
      </w:r>
      <w:r w:rsidR="00205394" w:rsidRPr="00205394">
        <w:rPr>
          <w:rFonts w:ascii="Times New Roman" w:hAnsi="Times New Roman" w:cs="Times New Roman"/>
          <w:sz w:val="24"/>
          <w:szCs w:val="24"/>
        </w:rPr>
        <w:t>2003).</w:t>
      </w:r>
      <w:r w:rsidR="00586058">
        <w:rPr>
          <w:rFonts w:ascii="Times New Roman" w:hAnsi="Times New Roman" w:cs="Times New Roman"/>
          <w:sz w:val="24"/>
          <w:szCs w:val="24"/>
        </w:rPr>
        <w:t xml:space="preserve"> </w:t>
      </w:r>
      <w:r w:rsidR="003F1DF0">
        <w:rPr>
          <w:rFonts w:ascii="Times New Roman" w:hAnsi="Times New Roman" w:cs="Times New Roman"/>
          <w:sz w:val="24"/>
          <w:szCs w:val="24"/>
        </w:rPr>
        <w:t xml:space="preserve">Based </w:t>
      </w:r>
      <w:r w:rsidR="00461BA7">
        <w:rPr>
          <w:rFonts w:ascii="Times New Roman" w:hAnsi="Times New Roman" w:cs="Times New Roman"/>
          <w:sz w:val="24"/>
          <w:szCs w:val="24"/>
        </w:rPr>
        <w:t xml:space="preserve">on Lewin – Schein’s model, employees use denial as an unconscious defense mechanism to resist change. Other reasons that form the basis to change resistance are lack of understanding and trust, uncertainties, possibilities of an increased work load and fear of loss of reward system, different perceptions to change, peer pressure among others. </w:t>
      </w:r>
      <w:r w:rsidR="00427227">
        <w:rPr>
          <w:rFonts w:ascii="Times New Roman" w:hAnsi="Times New Roman" w:cs="Times New Roman"/>
          <w:sz w:val="24"/>
          <w:szCs w:val="24"/>
        </w:rPr>
        <w:t xml:space="preserve">Classical organization theory, which perceives unity and coherence as the basis for efficiency and productivity, has formed a perceptions that resistance to change a problem that needs to be eliminated. However, it is not entirely a problem but an opportunity that encourages managers to revise </w:t>
      </w:r>
      <w:r w:rsidR="003F1DF0">
        <w:rPr>
          <w:rFonts w:ascii="Times New Roman" w:hAnsi="Times New Roman" w:cs="Times New Roman"/>
          <w:sz w:val="24"/>
          <w:szCs w:val="24"/>
        </w:rPr>
        <w:t xml:space="preserve">bad aspects of the initiative </w:t>
      </w:r>
      <w:sdt>
        <w:sdtPr>
          <w:rPr>
            <w:rFonts w:ascii="Times New Roman" w:hAnsi="Times New Roman" w:cs="Times New Roman"/>
            <w:sz w:val="24"/>
            <w:szCs w:val="24"/>
          </w:rPr>
          <w:id w:val="-1117905889"/>
          <w:citation/>
        </w:sdtPr>
        <w:sdtContent>
          <w:r w:rsidR="003F1DF0">
            <w:rPr>
              <w:rFonts w:ascii="Times New Roman" w:hAnsi="Times New Roman" w:cs="Times New Roman"/>
              <w:sz w:val="24"/>
              <w:szCs w:val="24"/>
            </w:rPr>
            <w:fldChar w:fldCharType="begin"/>
          </w:r>
          <w:r w:rsidR="003F1DF0">
            <w:rPr>
              <w:rFonts w:ascii="Times New Roman" w:hAnsi="Times New Roman" w:cs="Times New Roman"/>
              <w:sz w:val="24"/>
              <w:szCs w:val="24"/>
            </w:rPr>
            <w:instrText xml:space="preserve"> CITATION Sin09 \l 1033 </w:instrText>
          </w:r>
          <w:r w:rsidR="003F1DF0">
            <w:rPr>
              <w:rFonts w:ascii="Times New Roman" w:hAnsi="Times New Roman" w:cs="Times New Roman"/>
              <w:sz w:val="24"/>
              <w:szCs w:val="24"/>
            </w:rPr>
            <w:fldChar w:fldCharType="separate"/>
          </w:r>
          <w:r w:rsidR="003F1DF0" w:rsidRPr="003F1DF0">
            <w:rPr>
              <w:rFonts w:ascii="Times New Roman" w:hAnsi="Times New Roman" w:cs="Times New Roman"/>
              <w:noProof/>
              <w:sz w:val="24"/>
              <w:szCs w:val="24"/>
            </w:rPr>
            <w:t>(Kebapci &amp; Erkal, 2009)</w:t>
          </w:r>
          <w:r w:rsidR="003F1DF0">
            <w:rPr>
              <w:rFonts w:ascii="Times New Roman" w:hAnsi="Times New Roman" w:cs="Times New Roman"/>
              <w:sz w:val="24"/>
              <w:szCs w:val="24"/>
            </w:rPr>
            <w:fldChar w:fldCharType="end"/>
          </w:r>
        </w:sdtContent>
      </w:sdt>
    </w:p>
    <w:p w:rsidR="003F1DF0" w:rsidRDefault="003F1DF0" w:rsidP="00461BA7">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are various ways through which resistance to change can be combated:</w:t>
      </w:r>
    </w:p>
    <w:p w:rsidR="003F1DF0" w:rsidRDefault="001E21A1" w:rsidP="001E21A1">
      <w:pPr>
        <w:pStyle w:val="ListParagraph"/>
        <w:numPr>
          <w:ilvl w:val="0"/>
          <w:numId w:val="1"/>
        </w:numPr>
        <w:spacing w:line="360" w:lineRule="auto"/>
        <w:rPr>
          <w:rFonts w:ascii="Times New Roman" w:hAnsi="Times New Roman" w:cs="Times New Roman"/>
          <w:sz w:val="24"/>
          <w:szCs w:val="24"/>
        </w:rPr>
      </w:pPr>
      <w:r w:rsidRPr="001E21A1">
        <w:rPr>
          <w:rFonts w:ascii="Times New Roman" w:hAnsi="Times New Roman" w:cs="Times New Roman"/>
          <w:sz w:val="24"/>
          <w:szCs w:val="24"/>
        </w:rPr>
        <w:t>Building Capacity for change</w:t>
      </w:r>
    </w:p>
    <w:p w:rsidR="00A45B88" w:rsidRDefault="001E21A1" w:rsidP="001E21A1">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Capacity for change is simply the ability of an organization to continuously adopt to change not as a onetime event but as normal event aimed at responding to internal and external changes. This capacity may be built at micro level where various strategies on approaches to change are devised and willingness and ability to change is devised. At this stage, it is important to employ a change agent in order to identify and share tools and insights regarding change as well as evaluate employees and reward them on the basis of willingness and ability to change. At micro stage it is critical that a common </w:t>
      </w:r>
      <w:r w:rsidR="00D9557D">
        <w:rPr>
          <w:rFonts w:ascii="Times New Roman" w:hAnsi="Times New Roman" w:cs="Times New Roman"/>
          <w:sz w:val="24"/>
          <w:szCs w:val="24"/>
        </w:rPr>
        <w:t xml:space="preserve">enterprise-wide frame work is </w:t>
      </w:r>
      <w:r w:rsidR="008C7F76">
        <w:rPr>
          <w:rFonts w:ascii="Times New Roman" w:hAnsi="Times New Roman" w:cs="Times New Roman"/>
          <w:sz w:val="24"/>
          <w:szCs w:val="24"/>
        </w:rPr>
        <w:t>achieved</w:t>
      </w:r>
      <w:r w:rsidR="00D9557D">
        <w:rPr>
          <w:rFonts w:ascii="Times New Roman" w:hAnsi="Times New Roman" w:cs="Times New Roman"/>
          <w:sz w:val="24"/>
          <w:szCs w:val="24"/>
        </w:rPr>
        <w:t xml:space="preserve">, focusing on talking and thinking about change. It may also be important to provide coaching and consulting services for change, create an environment that communicates honesty, trust </w:t>
      </w:r>
      <w:r w:rsidR="00D9557D">
        <w:rPr>
          <w:rFonts w:ascii="Times New Roman" w:hAnsi="Times New Roman" w:cs="Times New Roman"/>
          <w:sz w:val="24"/>
          <w:szCs w:val="24"/>
        </w:rPr>
        <w:lastRenderedPageBreak/>
        <w:t xml:space="preserve">and transparency. It is also necessary to involve employees for example through rewarding managers who promote change successfully and encouraging innovation among employees. </w:t>
      </w:r>
      <w:r>
        <w:rPr>
          <w:rFonts w:ascii="Times New Roman" w:hAnsi="Times New Roman" w:cs="Times New Roman"/>
          <w:sz w:val="24"/>
          <w:szCs w:val="24"/>
        </w:rPr>
        <w:t xml:space="preserve"> The second level to building capacity for change is the mesco level. At this stage, an organization provides infrastructure to facilitate change, ensures that necessary resources are availabl</w:t>
      </w:r>
      <w:r w:rsidR="00D9557D">
        <w:rPr>
          <w:rFonts w:ascii="Times New Roman" w:hAnsi="Times New Roman" w:cs="Times New Roman"/>
          <w:sz w:val="24"/>
          <w:szCs w:val="24"/>
        </w:rPr>
        <w:t xml:space="preserve">e. Actions that are necessary at this level include holding frequent meetings that involve all levels of staff in order to identify and access opportunities, hold inexpensive experiments to test new ideas, implement a reliable system that will encourage sharing of information and knowledge, intense training and educating among others. </w:t>
      </w:r>
      <w:r w:rsidR="00AC1A53">
        <w:rPr>
          <w:rFonts w:ascii="Times New Roman" w:hAnsi="Times New Roman" w:cs="Times New Roman"/>
          <w:sz w:val="24"/>
          <w:szCs w:val="24"/>
        </w:rPr>
        <w:t xml:space="preserve">The final level is the macro level where a facilitative culture is built by leaders through putting emphasis on learning, information sharing, </w:t>
      </w:r>
      <w:r w:rsidR="00A45B88">
        <w:rPr>
          <w:rFonts w:ascii="Times New Roman" w:hAnsi="Times New Roman" w:cs="Times New Roman"/>
          <w:sz w:val="24"/>
          <w:szCs w:val="24"/>
        </w:rPr>
        <w:t>and creation</w:t>
      </w:r>
      <w:r w:rsidR="00AC1A53">
        <w:rPr>
          <w:rFonts w:ascii="Times New Roman" w:hAnsi="Times New Roman" w:cs="Times New Roman"/>
          <w:sz w:val="24"/>
          <w:szCs w:val="24"/>
        </w:rPr>
        <w:t xml:space="preserve"> of a shared purpose among others.</w:t>
      </w:r>
      <w:r w:rsidR="00A45B88">
        <w:rPr>
          <w:rFonts w:ascii="Times New Roman" w:hAnsi="Times New Roman" w:cs="Times New Roman"/>
          <w:sz w:val="24"/>
          <w:szCs w:val="24"/>
        </w:rPr>
        <w:t xml:space="preserve"> This method however tends to be lengthy and expensive. It may be used when immediate results are not necessary. </w:t>
      </w:r>
    </w:p>
    <w:p w:rsidR="00A45B88" w:rsidRDefault="00A45B88" w:rsidP="00A45B8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Participation and Involvement</w:t>
      </w:r>
    </w:p>
    <w:p w:rsidR="00DC6E16" w:rsidRDefault="00A45B88" w:rsidP="00A45B88">
      <w:pPr>
        <w:spacing w:line="360" w:lineRule="auto"/>
        <w:ind w:left="360"/>
        <w:rPr>
          <w:rFonts w:ascii="Times New Roman" w:hAnsi="Times New Roman" w:cs="Times New Roman"/>
          <w:sz w:val="24"/>
          <w:szCs w:val="24"/>
        </w:rPr>
      </w:pPr>
      <w:r>
        <w:rPr>
          <w:rFonts w:ascii="Times New Roman" w:hAnsi="Times New Roman" w:cs="Times New Roman"/>
          <w:sz w:val="24"/>
          <w:szCs w:val="24"/>
        </w:rPr>
        <w:t>Participation, in the content of organizational change, means allo</w:t>
      </w:r>
      <w:r w:rsidR="00012F7D">
        <w:rPr>
          <w:rFonts w:ascii="Times New Roman" w:hAnsi="Times New Roman" w:cs="Times New Roman"/>
          <w:sz w:val="24"/>
          <w:szCs w:val="24"/>
        </w:rPr>
        <w:t xml:space="preserve">wing employees to have </w:t>
      </w:r>
      <w:r>
        <w:rPr>
          <w:rFonts w:ascii="Times New Roman" w:hAnsi="Times New Roman" w:cs="Times New Roman"/>
          <w:sz w:val="24"/>
          <w:szCs w:val="24"/>
        </w:rPr>
        <w:t>a voice in the process of change, and allow them to give their inputs and suggestions. Participation encourages managers and employees to share ideas with each other, together making the change decisions and sharing the responsibilities here forth. When people are allowed to be part of early diagnosis of problems</w:t>
      </w:r>
      <w:r w:rsidR="006211BD">
        <w:rPr>
          <w:rFonts w:ascii="Times New Roman" w:hAnsi="Times New Roman" w:cs="Times New Roman"/>
          <w:sz w:val="24"/>
          <w:szCs w:val="24"/>
        </w:rPr>
        <w:t xml:space="preserve">, they are encouraged and motivated to adopt the suggested solutions, making the transitional stage easier. </w:t>
      </w:r>
      <w:r>
        <w:rPr>
          <w:rFonts w:ascii="Times New Roman" w:hAnsi="Times New Roman" w:cs="Times New Roman"/>
          <w:sz w:val="24"/>
          <w:szCs w:val="24"/>
        </w:rPr>
        <w:t xml:space="preserve"> </w:t>
      </w:r>
      <w:r w:rsidR="006211BD">
        <w:rPr>
          <w:rFonts w:ascii="Times New Roman" w:hAnsi="Times New Roman" w:cs="Times New Roman"/>
          <w:sz w:val="24"/>
          <w:szCs w:val="24"/>
        </w:rPr>
        <w:t>Participation not only creat</w:t>
      </w:r>
      <w:r w:rsidR="00012F7D">
        <w:rPr>
          <w:rFonts w:ascii="Times New Roman" w:hAnsi="Times New Roman" w:cs="Times New Roman"/>
          <w:sz w:val="24"/>
          <w:szCs w:val="24"/>
        </w:rPr>
        <w:t>e</w:t>
      </w:r>
      <w:r w:rsidR="006211BD">
        <w:rPr>
          <w:rFonts w:ascii="Times New Roman" w:hAnsi="Times New Roman" w:cs="Times New Roman"/>
          <w:sz w:val="24"/>
          <w:szCs w:val="24"/>
        </w:rPr>
        <w:t xml:space="preserve">s a positive responsive behavior during transitional stage but also creates job satisfaction, commitment, increased productivity and improved quality. Participation and involvement is best suitable </w:t>
      </w:r>
      <w:r w:rsidR="007E0FEE">
        <w:rPr>
          <w:rFonts w:ascii="Times New Roman" w:hAnsi="Times New Roman" w:cs="Times New Roman"/>
          <w:sz w:val="24"/>
          <w:szCs w:val="24"/>
        </w:rPr>
        <w:t xml:space="preserve">where change initiators may not have all the required </w:t>
      </w:r>
      <w:r w:rsidR="00DC6E16">
        <w:rPr>
          <w:rFonts w:ascii="Times New Roman" w:hAnsi="Times New Roman" w:cs="Times New Roman"/>
          <w:sz w:val="24"/>
          <w:szCs w:val="24"/>
        </w:rPr>
        <w:t xml:space="preserve">information for design change and where employees have significant power to resist change. </w:t>
      </w:r>
      <w:r w:rsidR="000E724B">
        <w:rPr>
          <w:rFonts w:ascii="Times New Roman" w:hAnsi="Times New Roman" w:cs="Times New Roman"/>
          <w:sz w:val="24"/>
          <w:szCs w:val="24"/>
        </w:rPr>
        <w:t xml:space="preserve">Based on the principal agent theory, participation and involvement allows sharing of knowledge and trust between managers who come up with the ideas to change and employees who are the change agents. </w:t>
      </w:r>
    </w:p>
    <w:p w:rsidR="00DC6E16" w:rsidRDefault="00DC6E16" w:rsidP="00DC6E1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Education and Communication</w:t>
      </w:r>
    </w:p>
    <w:p w:rsidR="007E0FEE" w:rsidRDefault="00DC6E16" w:rsidP="00DC6E16">
      <w:pPr>
        <w:spacing w:line="360" w:lineRule="auto"/>
        <w:ind w:left="360"/>
        <w:rPr>
          <w:rFonts w:ascii="Times New Roman" w:hAnsi="Times New Roman" w:cs="Times New Roman"/>
          <w:sz w:val="24"/>
          <w:szCs w:val="24"/>
        </w:rPr>
      </w:pPr>
      <w:r>
        <w:rPr>
          <w:rFonts w:ascii="Times New Roman" w:hAnsi="Times New Roman" w:cs="Times New Roman"/>
          <w:sz w:val="24"/>
          <w:szCs w:val="24"/>
        </w:rPr>
        <w:t>Lack of communication is a major contributing factor to resistance to change. In fact, from various researches, organizations fail to keep employees in the know</w:t>
      </w:r>
      <w:r w:rsidR="00651467">
        <w:rPr>
          <w:rFonts w:ascii="Times New Roman" w:hAnsi="Times New Roman" w:cs="Times New Roman"/>
          <w:sz w:val="24"/>
          <w:szCs w:val="24"/>
        </w:rPr>
        <w:t xml:space="preserve"> on issues regarding to change satisfactorily. Communication is important and should be carried out in every stage, </w:t>
      </w:r>
      <w:r w:rsidR="00651467">
        <w:rPr>
          <w:rFonts w:ascii="Times New Roman" w:hAnsi="Times New Roman" w:cs="Times New Roman"/>
          <w:sz w:val="24"/>
          <w:szCs w:val="24"/>
        </w:rPr>
        <w:lastRenderedPageBreak/>
        <w:t>including the pre implementation stage, which enables employees to see logic in the change effort. It therefore helps reduce grapevine and misguided perceptions regarding organizational change. This tool is best suitable where employees have not been involved in the initial stages of change, where they do not have enough knowledge and information on the change.</w:t>
      </w:r>
      <w:r w:rsidR="00350D22">
        <w:rPr>
          <w:rFonts w:ascii="Times New Roman" w:hAnsi="Times New Roman" w:cs="Times New Roman"/>
          <w:sz w:val="24"/>
          <w:szCs w:val="24"/>
        </w:rPr>
        <w:t xml:space="preserve"> Education also enables employees not to get too stuck in the denial stage and instead easily adopt their new roles. Training is a crucial part of education, it answers enhances confidence on new technologies and reduces fear of unknown. </w:t>
      </w:r>
    </w:p>
    <w:p w:rsidR="00350D22" w:rsidRDefault="00350D22" w:rsidP="00350D2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Negotiation and agreement</w:t>
      </w:r>
    </w:p>
    <w:p w:rsidR="00350D22" w:rsidRDefault="007D3E55" w:rsidP="00350D22">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Negotiation and agreement can be carried out by offering incentives to employees, especially where those resisting change are in power thus have a significant effect in the process of change. Sometimes, if necessary, such employees may be allowed early buy outs and encouraged to early retirement. Negotiation is also appropriate where an employee may suffer loss instigated by the change. </w:t>
      </w:r>
    </w:p>
    <w:p w:rsidR="007D3E55" w:rsidRDefault="007D3E55" w:rsidP="007D3E55">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Manipulation and coercion</w:t>
      </w:r>
    </w:p>
    <w:p w:rsidR="007D3E55" w:rsidRDefault="007D3E55" w:rsidP="007D3E55">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A manipulation technique may be adopted where other options may not work or are too expensive. Manipulation may be through co-option where an individual may brought in to the change steering group not due to their significant contribution but as a patronizing gesture, just for the sake of appearance to ease the resistance to change. Such individuals may be selected as leaders from a group of resisters and may even be allocated a role without necessarily threatening the change effort.  </w:t>
      </w:r>
      <w:r w:rsidR="008C7F76">
        <w:rPr>
          <w:rFonts w:ascii="Times New Roman" w:hAnsi="Times New Roman" w:cs="Times New Roman"/>
          <w:sz w:val="24"/>
          <w:szCs w:val="24"/>
        </w:rPr>
        <w:t>Coercion</w:t>
      </w:r>
      <w:r>
        <w:rPr>
          <w:rFonts w:ascii="Times New Roman" w:hAnsi="Times New Roman" w:cs="Times New Roman"/>
          <w:sz w:val="24"/>
          <w:szCs w:val="24"/>
        </w:rPr>
        <w:t xml:space="preserve"> is not highly encouraged but where change is urgent, employees may be forced into accepting change, for example by threatening them with loss of jobs in case of resistance to change. </w:t>
      </w:r>
    </w:p>
    <w:p w:rsidR="007D3E55" w:rsidRPr="007D3E55" w:rsidRDefault="007D3E55" w:rsidP="0088159E">
      <w:pPr>
        <w:spacing w:line="360" w:lineRule="auto"/>
        <w:ind w:firstLine="360"/>
        <w:rPr>
          <w:rFonts w:ascii="Times New Roman" w:hAnsi="Times New Roman" w:cs="Times New Roman"/>
          <w:sz w:val="24"/>
          <w:szCs w:val="24"/>
        </w:rPr>
      </w:pPr>
      <w:r>
        <w:rPr>
          <w:rFonts w:ascii="Times New Roman" w:hAnsi="Times New Roman" w:cs="Times New Roman"/>
          <w:sz w:val="24"/>
          <w:szCs w:val="24"/>
        </w:rPr>
        <w:t>In conclusion, to successfully combat resistance to change, it is critical that the general reason behind the resistance is known in</w:t>
      </w:r>
      <w:r w:rsidR="008C7F76">
        <w:rPr>
          <w:rFonts w:ascii="Times New Roman" w:hAnsi="Times New Roman" w:cs="Times New Roman"/>
          <w:sz w:val="24"/>
          <w:szCs w:val="24"/>
        </w:rPr>
        <w:t xml:space="preserve"> </w:t>
      </w:r>
      <w:r>
        <w:rPr>
          <w:rFonts w:ascii="Times New Roman" w:hAnsi="Times New Roman" w:cs="Times New Roman"/>
          <w:sz w:val="24"/>
          <w:szCs w:val="24"/>
        </w:rPr>
        <w:t xml:space="preserve">order to save time and cost. It is also necessary that </w:t>
      </w:r>
      <w:r w:rsidR="008C7F76">
        <w:rPr>
          <w:rFonts w:ascii="Times New Roman" w:hAnsi="Times New Roman" w:cs="Times New Roman"/>
          <w:sz w:val="24"/>
          <w:szCs w:val="24"/>
        </w:rPr>
        <w:t xml:space="preserve">quality leadership is adopted in order to create a vision for change and motivate employees, reduce fear and anxiety towards change. </w:t>
      </w:r>
    </w:p>
    <w:p w:rsidR="00651467" w:rsidRPr="00A45B88" w:rsidRDefault="00651467" w:rsidP="00DC6E16">
      <w:pPr>
        <w:spacing w:line="360" w:lineRule="auto"/>
        <w:ind w:left="360"/>
        <w:rPr>
          <w:rFonts w:ascii="Times New Roman" w:hAnsi="Times New Roman" w:cs="Times New Roman"/>
          <w:sz w:val="24"/>
          <w:szCs w:val="24"/>
        </w:rPr>
      </w:pPr>
    </w:p>
    <w:p w:rsidR="003F1DF0" w:rsidRDefault="003F1DF0" w:rsidP="00461BA7">
      <w:pPr>
        <w:spacing w:line="360" w:lineRule="auto"/>
        <w:ind w:firstLine="720"/>
        <w:rPr>
          <w:rFonts w:ascii="Times New Roman" w:hAnsi="Times New Roman" w:cs="Times New Roman"/>
          <w:sz w:val="24"/>
          <w:szCs w:val="24"/>
        </w:rPr>
      </w:pPr>
    </w:p>
    <w:sdt>
      <w:sdtPr>
        <w:id w:val="1535692803"/>
        <w:docPartObj>
          <w:docPartGallery w:val="Bibliographies"/>
          <w:docPartUnique/>
        </w:docPartObj>
      </w:sdtPr>
      <w:sdtEndPr>
        <w:rPr>
          <w:smallCaps w:val="0"/>
          <w:spacing w:val="0"/>
          <w:sz w:val="20"/>
          <w:szCs w:val="20"/>
        </w:rPr>
      </w:sdtEndPr>
      <w:sdtContent>
        <w:p w:rsidR="008C7F76" w:rsidRDefault="008C7F76">
          <w:pPr>
            <w:pStyle w:val="Heading1"/>
          </w:pPr>
          <w:r>
            <w:t>References</w:t>
          </w:r>
        </w:p>
        <w:sdt>
          <w:sdtPr>
            <w:id w:val="111145805"/>
            <w:bibliography/>
          </w:sdtPr>
          <w:sdtContent>
            <w:p w:rsidR="008C7F76" w:rsidRPr="008C7F76" w:rsidRDefault="008C7F76" w:rsidP="008C7F76">
              <w:pPr>
                <w:pStyle w:val="Bibliography"/>
                <w:ind w:left="720" w:hanging="720"/>
                <w:rPr>
                  <w:rFonts w:ascii="Times New Roman" w:hAnsi="Times New Roman" w:cs="Times New Roman"/>
                  <w:noProof/>
                  <w:sz w:val="24"/>
                  <w:szCs w:val="24"/>
                </w:rPr>
              </w:pPr>
              <w:r w:rsidRPr="008C7F76">
                <w:rPr>
                  <w:rFonts w:ascii="Times New Roman" w:hAnsi="Times New Roman" w:cs="Times New Roman"/>
                  <w:sz w:val="24"/>
                  <w:szCs w:val="24"/>
                </w:rPr>
                <w:fldChar w:fldCharType="begin"/>
              </w:r>
              <w:r w:rsidRPr="00205394">
                <w:rPr>
                  <w:rFonts w:ascii="Times New Roman" w:hAnsi="Times New Roman" w:cs="Times New Roman"/>
                  <w:sz w:val="24"/>
                  <w:szCs w:val="24"/>
                </w:rPr>
                <w:instrText xml:space="preserve"> BIBLIOGRAPHY </w:instrText>
              </w:r>
              <w:r w:rsidRPr="008C7F76">
                <w:rPr>
                  <w:rFonts w:ascii="Times New Roman" w:hAnsi="Times New Roman" w:cs="Times New Roman"/>
                  <w:sz w:val="24"/>
                  <w:szCs w:val="24"/>
                </w:rPr>
                <w:fldChar w:fldCharType="separate"/>
              </w:r>
              <w:r w:rsidRPr="008C7F76">
                <w:rPr>
                  <w:rFonts w:ascii="Times New Roman" w:hAnsi="Times New Roman" w:cs="Times New Roman"/>
                  <w:noProof/>
                  <w:sz w:val="24"/>
                  <w:szCs w:val="24"/>
                </w:rPr>
                <w:t xml:space="preserve">Kebapci, S., &amp; Erkal, H. (2009). Resistance to Change: A Constructive Approach for Managing Resistant Behaviours . </w:t>
              </w:r>
              <w:r w:rsidRPr="008C7F76">
                <w:rPr>
                  <w:rFonts w:ascii="Times New Roman" w:hAnsi="Times New Roman" w:cs="Times New Roman"/>
                  <w:i/>
                  <w:iCs/>
                  <w:noProof/>
                  <w:sz w:val="24"/>
                  <w:szCs w:val="24"/>
                </w:rPr>
                <w:t>University of Kalmar, Master's Thesis</w:t>
              </w:r>
              <w:r w:rsidRPr="008C7F76">
                <w:rPr>
                  <w:rFonts w:ascii="Times New Roman" w:hAnsi="Times New Roman" w:cs="Times New Roman"/>
                  <w:noProof/>
                  <w:sz w:val="24"/>
                  <w:szCs w:val="24"/>
                </w:rPr>
                <w:t>.</w:t>
              </w:r>
            </w:p>
            <w:p w:rsidR="00205394" w:rsidRDefault="008C7F76" w:rsidP="00205394">
              <w:r w:rsidRPr="008C7F76">
                <w:rPr>
                  <w:rFonts w:ascii="Times New Roman" w:hAnsi="Times New Roman" w:cs="Times New Roman"/>
                  <w:b/>
                  <w:bCs/>
                  <w:noProof/>
                  <w:sz w:val="24"/>
                  <w:szCs w:val="24"/>
                </w:rPr>
                <w:fldChar w:fldCharType="end"/>
              </w:r>
            </w:p>
          </w:sdtContent>
        </w:sdt>
      </w:sdtContent>
    </w:sdt>
    <w:p w:rsidR="003F1DF0" w:rsidRPr="00205394" w:rsidRDefault="008C7F76" w:rsidP="00205394">
      <w:r w:rsidRPr="008C7F76">
        <w:rPr>
          <w:rFonts w:ascii="Times New Roman" w:hAnsi="Times New Roman" w:cs="Times New Roman"/>
          <w:sz w:val="24"/>
          <w:szCs w:val="24"/>
        </w:rPr>
        <w:t>Dent, E. &amp; Goldberg, S. (1999, March). Challenging "resistance to change."</w:t>
      </w:r>
      <w:r w:rsidRPr="008C7F76">
        <w:rPr>
          <w:rFonts w:ascii="Times New Roman" w:hAnsi="Times New Roman" w:cs="Times New Roman"/>
          <w:i/>
          <w:iCs/>
          <w:sz w:val="24"/>
          <w:szCs w:val="24"/>
        </w:rPr>
        <w:t> Journal of Applied Behavioral Science</w:t>
      </w:r>
      <w:r w:rsidRPr="008C7F76">
        <w:rPr>
          <w:rFonts w:ascii="Times New Roman" w:hAnsi="Times New Roman" w:cs="Times New Roman"/>
          <w:sz w:val="24"/>
          <w:szCs w:val="24"/>
        </w:rPr>
        <w:t> 25-41</w:t>
      </w:r>
    </w:p>
    <w:p w:rsidR="00205394" w:rsidRDefault="00205394" w:rsidP="008C7F76">
      <w:pPr>
        <w:spacing w:line="360" w:lineRule="auto"/>
        <w:rPr>
          <w:rFonts w:ascii="Times New Roman" w:hAnsi="Times New Roman" w:cs="Times New Roman"/>
          <w:sz w:val="24"/>
          <w:szCs w:val="24"/>
        </w:rPr>
      </w:pPr>
      <w:r w:rsidRPr="00205394">
        <w:rPr>
          <w:rFonts w:ascii="Times New Roman" w:hAnsi="Times New Roman" w:cs="Times New Roman"/>
          <w:sz w:val="24"/>
          <w:szCs w:val="24"/>
        </w:rPr>
        <w:t>Dawson, P. (2003).” Reshaping Change: A Proces</w:t>
      </w:r>
      <w:bookmarkStart w:id="0" w:name="_GoBack"/>
      <w:bookmarkEnd w:id="0"/>
      <w:r w:rsidRPr="00205394">
        <w:rPr>
          <w:rFonts w:ascii="Times New Roman" w:hAnsi="Times New Roman" w:cs="Times New Roman"/>
          <w:sz w:val="24"/>
          <w:szCs w:val="24"/>
        </w:rPr>
        <w:t>sual Perspective”. London: Routledg</w:t>
      </w:r>
      <w:r w:rsidR="0088159E">
        <w:rPr>
          <w:rFonts w:ascii="Times New Roman" w:hAnsi="Times New Roman" w:cs="Times New Roman"/>
          <w:sz w:val="24"/>
          <w:szCs w:val="24"/>
        </w:rPr>
        <w:t>e</w:t>
      </w:r>
    </w:p>
    <w:p w:rsidR="00DC6E16" w:rsidRDefault="00DC6E16" w:rsidP="008C7F76">
      <w:pPr>
        <w:spacing w:line="360" w:lineRule="auto"/>
        <w:rPr>
          <w:rFonts w:ascii="Times New Roman" w:hAnsi="Times New Roman" w:cs="Times New Roman"/>
          <w:sz w:val="24"/>
          <w:szCs w:val="24"/>
        </w:rPr>
      </w:pPr>
    </w:p>
    <w:p w:rsidR="008C7F76" w:rsidRPr="004C0BD3" w:rsidRDefault="008C7F76" w:rsidP="004C0BD3">
      <w:pPr>
        <w:spacing w:line="360" w:lineRule="auto"/>
        <w:rPr>
          <w:rFonts w:ascii="Times New Roman" w:hAnsi="Times New Roman" w:cs="Times New Roman"/>
          <w:sz w:val="24"/>
          <w:szCs w:val="24"/>
        </w:rPr>
      </w:pPr>
    </w:p>
    <w:sectPr w:rsidR="008C7F76" w:rsidRPr="004C0BD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1EB" w:rsidRDefault="00D341EB" w:rsidP="0088159E">
      <w:pPr>
        <w:spacing w:after="0" w:line="240" w:lineRule="auto"/>
      </w:pPr>
      <w:r>
        <w:separator/>
      </w:r>
    </w:p>
  </w:endnote>
  <w:endnote w:type="continuationSeparator" w:id="0">
    <w:p w:rsidR="00D341EB" w:rsidRDefault="00D341EB" w:rsidP="0088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837945"/>
      <w:docPartObj>
        <w:docPartGallery w:val="Page Numbers (Bottom of Page)"/>
        <w:docPartUnique/>
      </w:docPartObj>
    </w:sdtPr>
    <w:sdtEndPr>
      <w:rPr>
        <w:noProof/>
      </w:rPr>
    </w:sdtEndPr>
    <w:sdtContent>
      <w:p w:rsidR="0088159E" w:rsidRDefault="0088159E">
        <w:pPr>
          <w:pStyle w:val="Footer"/>
          <w:jc w:val="center"/>
        </w:pPr>
        <w:r>
          <w:fldChar w:fldCharType="begin"/>
        </w:r>
        <w:r>
          <w:instrText xml:space="preserve"> PAGE   \* MERGEFORMAT </w:instrText>
        </w:r>
        <w:r>
          <w:fldChar w:fldCharType="separate"/>
        </w:r>
        <w:r w:rsidR="00A10813">
          <w:rPr>
            <w:noProof/>
          </w:rPr>
          <w:t>5</w:t>
        </w:r>
        <w:r>
          <w:rPr>
            <w:noProof/>
          </w:rPr>
          <w:fldChar w:fldCharType="end"/>
        </w:r>
      </w:p>
    </w:sdtContent>
  </w:sdt>
  <w:p w:rsidR="0088159E" w:rsidRDefault="008815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1EB" w:rsidRDefault="00D341EB" w:rsidP="0088159E">
      <w:pPr>
        <w:spacing w:after="0" w:line="240" w:lineRule="auto"/>
      </w:pPr>
      <w:r>
        <w:separator/>
      </w:r>
    </w:p>
  </w:footnote>
  <w:footnote w:type="continuationSeparator" w:id="0">
    <w:p w:rsidR="00D341EB" w:rsidRDefault="00D341EB" w:rsidP="00881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9E" w:rsidRPr="0088159E" w:rsidRDefault="0088159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Resistance to Organizational C</w:t>
    </w:r>
    <w:r w:rsidRPr="0088159E">
      <w:rPr>
        <w:rFonts w:ascii="Times New Roman" w:hAnsi="Times New Roman" w:cs="Times New Roman"/>
        <w:sz w:val="24"/>
        <w:szCs w:val="24"/>
      </w:rPr>
      <w:t>hange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B0B2F"/>
    <w:multiLevelType w:val="hybridMultilevel"/>
    <w:tmpl w:val="CC2E8508"/>
    <w:lvl w:ilvl="0" w:tplc="814850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D3"/>
    <w:rsid w:val="00012F7D"/>
    <w:rsid w:val="000E724B"/>
    <w:rsid w:val="0012323A"/>
    <w:rsid w:val="001E21A1"/>
    <w:rsid w:val="00205394"/>
    <w:rsid w:val="00332050"/>
    <w:rsid w:val="00350D22"/>
    <w:rsid w:val="003F1DF0"/>
    <w:rsid w:val="00427227"/>
    <w:rsid w:val="00461BA7"/>
    <w:rsid w:val="004C0BD3"/>
    <w:rsid w:val="00586058"/>
    <w:rsid w:val="006211BD"/>
    <w:rsid w:val="006451C6"/>
    <w:rsid w:val="00651467"/>
    <w:rsid w:val="007D3E55"/>
    <w:rsid w:val="007E0FEE"/>
    <w:rsid w:val="0088159E"/>
    <w:rsid w:val="008C7F76"/>
    <w:rsid w:val="008D40BD"/>
    <w:rsid w:val="00930D56"/>
    <w:rsid w:val="0098612C"/>
    <w:rsid w:val="009C32C8"/>
    <w:rsid w:val="00A10813"/>
    <w:rsid w:val="00A45B88"/>
    <w:rsid w:val="00AC1A53"/>
    <w:rsid w:val="00D341EB"/>
    <w:rsid w:val="00D43A3B"/>
    <w:rsid w:val="00D82878"/>
    <w:rsid w:val="00D9557D"/>
    <w:rsid w:val="00DC6E16"/>
    <w:rsid w:val="00EA3BA0"/>
    <w:rsid w:val="00EF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B416D-6C11-4C8B-83D1-CC5B9B35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2C8"/>
  </w:style>
  <w:style w:type="paragraph" w:styleId="Heading1">
    <w:name w:val="heading 1"/>
    <w:basedOn w:val="Normal"/>
    <w:next w:val="Normal"/>
    <w:link w:val="Heading1Char"/>
    <w:uiPriority w:val="9"/>
    <w:qFormat/>
    <w:rsid w:val="009C32C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C32C8"/>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C32C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C32C8"/>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9C32C8"/>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9C32C8"/>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9C32C8"/>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9C32C8"/>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9C32C8"/>
    <w:pPr>
      <w:spacing w:after="0"/>
      <w:jc w:val="left"/>
      <w:outlineLvl w:val="8"/>
    </w:pPr>
    <w:rPr>
      <w:b/>
      <w:bCs/>
      <w:i/>
      <w:iCs/>
      <w:smallCaps/>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C8"/>
    <w:rPr>
      <w:smallCaps/>
      <w:spacing w:val="5"/>
      <w:sz w:val="32"/>
      <w:szCs w:val="32"/>
    </w:rPr>
  </w:style>
  <w:style w:type="character" w:customStyle="1" w:styleId="Heading2Char">
    <w:name w:val="Heading 2 Char"/>
    <w:basedOn w:val="DefaultParagraphFont"/>
    <w:link w:val="Heading2"/>
    <w:uiPriority w:val="9"/>
    <w:semiHidden/>
    <w:rsid w:val="009C32C8"/>
    <w:rPr>
      <w:smallCaps/>
      <w:spacing w:val="5"/>
      <w:sz w:val="28"/>
      <w:szCs w:val="28"/>
    </w:rPr>
  </w:style>
  <w:style w:type="character" w:customStyle="1" w:styleId="Heading3Char">
    <w:name w:val="Heading 3 Char"/>
    <w:basedOn w:val="DefaultParagraphFont"/>
    <w:link w:val="Heading3"/>
    <w:uiPriority w:val="9"/>
    <w:semiHidden/>
    <w:rsid w:val="009C32C8"/>
    <w:rPr>
      <w:smallCaps/>
      <w:spacing w:val="5"/>
      <w:sz w:val="24"/>
      <w:szCs w:val="24"/>
    </w:rPr>
  </w:style>
  <w:style w:type="character" w:customStyle="1" w:styleId="Heading4Char">
    <w:name w:val="Heading 4 Char"/>
    <w:basedOn w:val="DefaultParagraphFont"/>
    <w:link w:val="Heading4"/>
    <w:uiPriority w:val="9"/>
    <w:semiHidden/>
    <w:rsid w:val="009C32C8"/>
    <w:rPr>
      <w:i/>
      <w:iCs/>
      <w:smallCaps/>
      <w:spacing w:val="10"/>
      <w:sz w:val="22"/>
      <w:szCs w:val="22"/>
    </w:rPr>
  </w:style>
  <w:style w:type="character" w:customStyle="1" w:styleId="Heading5Char">
    <w:name w:val="Heading 5 Char"/>
    <w:basedOn w:val="DefaultParagraphFont"/>
    <w:link w:val="Heading5"/>
    <w:uiPriority w:val="9"/>
    <w:semiHidden/>
    <w:rsid w:val="009C32C8"/>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9C32C8"/>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9C32C8"/>
    <w:rPr>
      <w:b/>
      <w:bCs/>
      <w:smallCaps/>
      <w:color w:val="70AD47" w:themeColor="accent6"/>
      <w:spacing w:val="10"/>
    </w:rPr>
  </w:style>
  <w:style w:type="character" w:customStyle="1" w:styleId="Heading8Char">
    <w:name w:val="Heading 8 Char"/>
    <w:basedOn w:val="DefaultParagraphFont"/>
    <w:link w:val="Heading8"/>
    <w:uiPriority w:val="9"/>
    <w:semiHidden/>
    <w:rsid w:val="009C32C8"/>
    <w:rPr>
      <w:b/>
      <w:bCs/>
      <w:i/>
      <w:iCs/>
      <w:smallCaps/>
      <w:color w:val="538135" w:themeColor="accent6" w:themeShade="BF"/>
    </w:rPr>
  </w:style>
  <w:style w:type="character" w:customStyle="1" w:styleId="Heading9Char">
    <w:name w:val="Heading 9 Char"/>
    <w:basedOn w:val="DefaultParagraphFont"/>
    <w:link w:val="Heading9"/>
    <w:uiPriority w:val="9"/>
    <w:semiHidden/>
    <w:rsid w:val="009C32C8"/>
    <w:rPr>
      <w:b/>
      <w:bCs/>
      <w:i/>
      <w:iCs/>
      <w:smallCaps/>
      <w:color w:val="385623" w:themeColor="accent6" w:themeShade="80"/>
    </w:rPr>
  </w:style>
  <w:style w:type="paragraph" w:styleId="Caption">
    <w:name w:val="caption"/>
    <w:basedOn w:val="Normal"/>
    <w:next w:val="Normal"/>
    <w:uiPriority w:val="35"/>
    <w:semiHidden/>
    <w:unhideWhenUsed/>
    <w:qFormat/>
    <w:rsid w:val="009C32C8"/>
    <w:rPr>
      <w:b/>
      <w:bCs/>
      <w:caps/>
      <w:sz w:val="16"/>
      <w:szCs w:val="16"/>
    </w:rPr>
  </w:style>
  <w:style w:type="paragraph" w:styleId="Title">
    <w:name w:val="Title"/>
    <w:basedOn w:val="Normal"/>
    <w:next w:val="Normal"/>
    <w:link w:val="TitleChar"/>
    <w:uiPriority w:val="10"/>
    <w:qFormat/>
    <w:rsid w:val="009C32C8"/>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9C32C8"/>
    <w:rPr>
      <w:smallCaps/>
      <w:color w:val="262626" w:themeColor="text1" w:themeTint="D9"/>
      <w:sz w:val="52"/>
      <w:szCs w:val="52"/>
    </w:rPr>
  </w:style>
  <w:style w:type="paragraph" w:styleId="Subtitle">
    <w:name w:val="Subtitle"/>
    <w:basedOn w:val="Normal"/>
    <w:next w:val="Normal"/>
    <w:link w:val="SubtitleChar"/>
    <w:uiPriority w:val="11"/>
    <w:qFormat/>
    <w:rsid w:val="009C32C8"/>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C32C8"/>
    <w:rPr>
      <w:rFonts w:asciiTheme="majorHAnsi" w:eastAsiaTheme="majorEastAsia" w:hAnsiTheme="majorHAnsi" w:cstheme="majorBidi"/>
    </w:rPr>
  </w:style>
  <w:style w:type="character" w:styleId="Strong">
    <w:name w:val="Strong"/>
    <w:uiPriority w:val="22"/>
    <w:qFormat/>
    <w:rsid w:val="009C32C8"/>
    <w:rPr>
      <w:b/>
      <w:bCs/>
      <w:color w:val="70AD47" w:themeColor="accent6"/>
    </w:rPr>
  </w:style>
  <w:style w:type="character" w:styleId="Emphasis">
    <w:name w:val="Emphasis"/>
    <w:uiPriority w:val="20"/>
    <w:qFormat/>
    <w:rsid w:val="009C32C8"/>
    <w:rPr>
      <w:b/>
      <w:bCs/>
      <w:i/>
      <w:iCs/>
      <w:spacing w:val="10"/>
    </w:rPr>
  </w:style>
  <w:style w:type="paragraph" w:styleId="NoSpacing">
    <w:name w:val="No Spacing"/>
    <w:uiPriority w:val="1"/>
    <w:qFormat/>
    <w:rsid w:val="009C32C8"/>
    <w:pPr>
      <w:spacing w:after="0" w:line="240" w:lineRule="auto"/>
    </w:pPr>
  </w:style>
  <w:style w:type="paragraph" w:styleId="ListParagraph">
    <w:name w:val="List Paragraph"/>
    <w:basedOn w:val="Normal"/>
    <w:uiPriority w:val="34"/>
    <w:qFormat/>
    <w:rsid w:val="009C32C8"/>
    <w:pPr>
      <w:ind w:left="720"/>
      <w:contextualSpacing/>
    </w:pPr>
  </w:style>
  <w:style w:type="paragraph" w:styleId="Quote">
    <w:name w:val="Quote"/>
    <w:basedOn w:val="Normal"/>
    <w:next w:val="Normal"/>
    <w:link w:val="QuoteChar"/>
    <w:uiPriority w:val="29"/>
    <w:qFormat/>
    <w:rsid w:val="009C32C8"/>
    <w:rPr>
      <w:i/>
      <w:iCs/>
    </w:rPr>
  </w:style>
  <w:style w:type="character" w:customStyle="1" w:styleId="QuoteChar">
    <w:name w:val="Quote Char"/>
    <w:basedOn w:val="DefaultParagraphFont"/>
    <w:link w:val="Quote"/>
    <w:uiPriority w:val="29"/>
    <w:rsid w:val="009C32C8"/>
    <w:rPr>
      <w:i/>
      <w:iCs/>
    </w:rPr>
  </w:style>
  <w:style w:type="paragraph" w:styleId="IntenseQuote">
    <w:name w:val="Intense Quote"/>
    <w:basedOn w:val="Normal"/>
    <w:next w:val="Normal"/>
    <w:link w:val="IntenseQuoteChar"/>
    <w:uiPriority w:val="30"/>
    <w:qFormat/>
    <w:rsid w:val="009C32C8"/>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9C32C8"/>
    <w:rPr>
      <w:b/>
      <w:bCs/>
      <w:i/>
      <w:iCs/>
    </w:rPr>
  </w:style>
  <w:style w:type="character" w:styleId="SubtleEmphasis">
    <w:name w:val="Subtle Emphasis"/>
    <w:uiPriority w:val="19"/>
    <w:qFormat/>
    <w:rsid w:val="009C32C8"/>
    <w:rPr>
      <w:i/>
      <w:iCs/>
    </w:rPr>
  </w:style>
  <w:style w:type="character" w:styleId="IntenseEmphasis">
    <w:name w:val="Intense Emphasis"/>
    <w:uiPriority w:val="21"/>
    <w:qFormat/>
    <w:rsid w:val="009C32C8"/>
    <w:rPr>
      <w:b/>
      <w:bCs/>
      <w:i/>
      <w:iCs/>
      <w:color w:val="70AD47" w:themeColor="accent6"/>
      <w:spacing w:val="10"/>
    </w:rPr>
  </w:style>
  <w:style w:type="character" w:styleId="SubtleReference">
    <w:name w:val="Subtle Reference"/>
    <w:uiPriority w:val="31"/>
    <w:qFormat/>
    <w:rsid w:val="009C32C8"/>
    <w:rPr>
      <w:b/>
      <w:bCs/>
    </w:rPr>
  </w:style>
  <w:style w:type="character" w:styleId="IntenseReference">
    <w:name w:val="Intense Reference"/>
    <w:uiPriority w:val="32"/>
    <w:qFormat/>
    <w:rsid w:val="009C32C8"/>
    <w:rPr>
      <w:b/>
      <w:bCs/>
      <w:smallCaps/>
      <w:spacing w:val="5"/>
      <w:sz w:val="22"/>
      <w:szCs w:val="22"/>
      <w:u w:val="single"/>
    </w:rPr>
  </w:style>
  <w:style w:type="character" w:styleId="BookTitle">
    <w:name w:val="Book Title"/>
    <w:uiPriority w:val="33"/>
    <w:qFormat/>
    <w:rsid w:val="009C32C8"/>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9C32C8"/>
    <w:pPr>
      <w:outlineLvl w:val="9"/>
    </w:pPr>
  </w:style>
  <w:style w:type="paragraph" w:styleId="Bibliography">
    <w:name w:val="Bibliography"/>
    <w:basedOn w:val="Normal"/>
    <w:next w:val="Normal"/>
    <w:uiPriority w:val="37"/>
    <w:unhideWhenUsed/>
    <w:rsid w:val="008C7F76"/>
  </w:style>
  <w:style w:type="paragraph" w:styleId="Header">
    <w:name w:val="header"/>
    <w:basedOn w:val="Normal"/>
    <w:link w:val="HeaderChar"/>
    <w:uiPriority w:val="99"/>
    <w:unhideWhenUsed/>
    <w:rsid w:val="0088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59E"/>
  </w:style>
  <w:style w:type="paragraph" w:styleId="Footer">
    <w:name w:val="footer"/>
    <w:basedOn w:val="Normal"/>
    <w:link w:val="FooterChar"/>
    <w:uiPriority w:val="99"/>
    <w:unhideWhenUsed/>
    <w:rsid w:val="0088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80824">
      <w:bodyDiv w:val="1"/>
      <w:marLeft w:val="0"/>
      <w:marRight w:val="0"/>
      <w:marTop w:val="0"/>
      <w:marBottom w:val="0"/>
      <w:divBdr>
        <w:top w:val="none" w:sz="0" w:space="0" w:color="auto"/>
        <w:left w:val="none" w:sz="0" w:space="0" w:color="auto"/>
        <w:bottom w:val="none" w:sz="0" w:space="0" w:color="auto"/>
        <w:right w:val="none" w:sz="0" w:space="0" w:color="auto"/>
      </w:divBdr>
    </w:div>
    <w:div w:id="686567909">
      <w:bodyDiv w:val="1"/>
      <w:marLeft w:val="0"/>
      <w:marRight w:val="0"/>
      <w:marTop w:val="0"/>
      <w:marBottom w:val="0"/>
      <w:divBdr>
        <w:top w:val="none" w:sz="0" w:space="0" w:color="auto"/>
        <w:left w:val="none" w:sz="0" w:space="0" w:color="auto"/>
        <w:bottom w:val="none" w:sz="0" w:space="0" w:color="auto"/>
        <w:right w:val="none" w:sz="0" w:space="0" w:color="auto"/>
      </w:divBdr>
    </w:div>
    <w:div w:id="11672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Sin09</b:Tag>
    <b:SourceType>JournalArticle</b:SourceType>
    <b:Guid>{A8777E68-6AA0-4854-A04B-484E370EC805}</b:Guid>
    <b:Title>Resistance to Change: A Constructive Approach for Managing Resistant Behaviours </b:Title>
    <b:Year>2009</b:Year>
    <b:Author>
      <b:Author>
        <b:NameList>
          <b:Person>
            <b:Last>Kebapci</b:Last>
            <b:First>Sinan</b:First>
          </b:Person>
          <b:Person>
            <b:Last>Erkal</b:Last>
            <b:First>Hakan</b:First>
          </b:Person>
        </b:NameList>
      </b:Author>
    </b:Author>
    <b:JournalName>University of Kalmar, Master's Thesis</b:JournalName>
    <b:RefOrder>1</b:RefOrder>
  </b:Source>
</b:Sources>
</file>

<file path=customXml/itemProps1.xml><?xml version="1.0" encoding="utf-8"?>
<ds:datastoreItem xmlns:ds="http://schemas.openxmlformats.org/officeDocument/2006/customXml" ds:itemID="{E30E6F83-84ED-41C8-85BF-931DC920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njogu</dc:creator>
  <cp:keywords/>
  <dc:description/>
  <cp:lastModifiedBy>lucy njogu</cp:lastModifiedBy>
  <cp:revision>2</cp:revision>
  <dcterms:created xsi:type="dcterms:W3CDTF">2017-10-04T09:52:00Z</dcterms:created>
  <dcterms:modified xsi:type="dcterms:W3CDTF">2017-10-04T09:52:00Z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