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69A" w:rsidRPr="001F4668" w:rsidRDefault="0052269A" w:rsidP="0052269A">
      <w:pPr>
        <w:ind w:firstLine="0"/>
        <w:jc w:val="center"/>
        <w:rPr>
          <w:rFonts w:ascii="Times New Roman" w:hAnsi="Times New Roman" w:cs="Times New Roman"/>
          <w:sz w:val="24"/>
          <w:szCs w:val="24"/>
        </w:rPr>
      </w:pPr>
      <w:bookmarkStart w:id="0" w:name="_GoBack"/>
      <w:bookmarkEnd w:id="0"/>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r w:rsidRPr="001F4668">
        <w:rPr>
          <w:rFonts w:ascii="Times New Roman" w:hAnsi="Times New Roman" w:cs="Times New Roman"/>
          <w:sz w:val="24"/>
          <w:szCs w:val="24"/>
        </w:rPr>
        <w:t xml:space="preserve">    </w:t>
      </w: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r w:rsidRPr="001F4668">
        <w:rPr>
          <w:rFonts w:ascii="Times New Roman" w:hAnsi="Times New Roman" w:cs="Times New Roman"/>
          <w:sz w:val="24"/>
          <w:szCs w:val="24"/>
        </w:rPr>
        <w:t>Health system plan development</w:t>
      </w:r>
    </w:p>
    <w:p w:rsidR="0052269A" w:rsidRPr="001F4668" w:rsidRDefault="0052269A" w:rsidP="0052269A">
      <w:pPr>
        <w:ind w:firstLine="0"/>
        <w:jc w:val="center"/>
        <w:rPr>
          <w:rFonts w:ascii="Times New Roman" w:hAnsi="Times New Roman" w:cs="Times New Roman"/>
          <w:sz w:val="24"/>
          <w:szCs w:val="24"/>
        </w:rPr>
      </w:pPr>
      <w:r w:rsidRPr="001F4668">
        <w:rPr>
          <w:rFonts w:ascii="Times New Roman" w:hAnsi="Times New Roman" w:cs="Times New Roman"/>
          <w:sz w:val="24"/>
          <w:szCs w:val="24"/>
        </w:rPr>
        <w:t>(Name)</w:t>
      </w:r>
    </w:p>
    <w:p w:rsidR="0052269A" w:rsidRPr="001F4668" w:rsidRDefault="0052269A" w:rsidP="0052269A">
      <w:pPr>
        <w:ind w:firstLine="0"/>
        <w:jc w:val="center"/>
        <w:rPr>
          <w:rFonts w:ascii="Times New Roman" w:hAnsi="Times New Roman" w:cs="Times New Roman"/>
          <w:sz w:val="24"/>
          <w:szCs w:val="24"/>
        </w:rPr>
      </w:pPr>
      <w:r w:rsidRPr="001F4668">
        <w:rPr>
          <w:rFonts w:ascii="Times New Roman" w:hAnsi="Times New Roman" w:cs="Times New Roman"/>
          <w:sz w:val="24"/>
          <w:szCs w:val="24"/>
        </w:rPr>
        <w:t>(Institution)</w:t>
      </w: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52269A" w:rsidRPr="001F4668" w:rsidRDefault="0052269A" w:rsidP="0052269A">
      <w:pPr>
        <w:ind w:firstLine="0"/>
        <w:jc w:val="center"/>
        <w:rPr>
          <w:rFonts w:ascii="Times New Roman" w:hAnsi="Times New Roman" w:cs="Times New Roman"/>
          <w:sz w:val="24"/>
          <w:szCs w:val="24"/>
        </w:rPr>
      </w:pP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Through the application of health and informatics techniques, data of a large health system can be analyzed. Secondary data is data which has been extracted by people and the agencies for purposes other than those of our particular research study. Therefore to analyze the data of health system need secondary data for the core knowledge before commencing your research. Secondary data is adequately available to draw conclusions and solve problem</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An acquisition policy is an instrument which provides the archival institution with the direction for making appraisal and acquisition decisions and allocating resources. The acquisition system must reflect the agency's legal authority and should outline the general role and mission of the archival institution. The role of archives in today's community is to ensure that information required for legal, fiscal, evidential, historical and other purposes is maintained.in conclusion has the data sets, the secondary sources it easy to analyses data, develop a plan and maintain data dictionaries to meet the needs of the enterprise.</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One of the key challenges of data sources is the measurements errors. The researcher has to be careful when making use of data sources (</w:t>
      </w:r>
      <w:proofErr w:type="spellStart"/>
      <w:r w:rsidRPr="00611136">
        <w:rPr>
          <w:rFonts w:ascii="Times New Roman" w:hAnsi="Times New Roman" w:cs="Times New Roman"/>
          <w:sz w:val="24"/>
          <w:szCs w:val="24"/>
        </w:rPr>
        <w:t>Babaei</w:t>
      </w:r>
      <w:proofErr w:type="spellEnd"/>
      <w:r w:rsidRPr="00611136">
        <w:rPr>
          <w:rFonts w:ascii="Times New Roman" w:hAnsi="Times New Roman" w:cs="Times New Roman"/>
          <w:sz w:val="24"/>
          <w:szCs w:val="24"/>
        </w:rPr>
        <w:t>, 2017). Measurement error is collected by the measurement process itself and represents the different between the information extracted and the information wanted by the researcher.</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 xml:space="preserve">Another challenge is reliability. The reliability of published statistics may vary over time. Other aspects of research methodology which will affect the reliability secondary data is the sample size, Questionnaire design and modes of analysis (Yip, 2014).                                                                                                       </w:t>
      </w:r>
    </w:p>
    <w:p w:rsidR="00611136" w:rsidRPr="00611136" w:rsidRDefault="00611136" w:rsidP="00611136">
      <w:pPr>
        <w:rPr>
          <w:rFonts w:ascii="Times New Roman" w:hAnsi="Times New Roman" w:cs="Times New Roman"/>
          <w:sz w:val="24"/>
          <w:szCs w:val="24"/>
        </w:rPr>
      </w:pPr>
    </w:p>
    <w:p w:rsidR="00611136" w:rsidRPr="00611136" w:rsidRDefault="00611136" w:rsidP="00611136">
      <w:pPr>
        <w:rPr>
          <w:rFonts w:ascii="Times New Roman" w:hAnsi="Times New Roman" w:cs="Times New Roman"/>
          <w:sz w:val="24"/>
          <w:szCs w:val="24"/>
        </w:rPr>
      </w:pP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lastRenderedPageBreak/>
        <w:t>Another challenge is the source bias. The researcher has to be aware of vested interest when they consult secondary sources. Those dealing with their compilation may have reasons for wishing to present a more optimistic or pessimistic sat of result for wanting to offer a more optimistic or pessimistic set of results for their organization</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The other challenge is time scale. Data from some published sources may be out-of-date at the time the researcher wants to make use of the statistics. The period during which secondary data was first compiled may have a substantial effect upon the nature of the data.</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Heterogeneous data which results from the internal legacy systems that vary in the data format is another challenge. Existing systems may have been created by the flat file, or hierarchical unlike newer generations of data sources which use relational data.</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As a health organization, to deal with problems that are related to health information technology, it would be prudent to develop a website for the health organization which will serve to address five main issues that affect health information technology. The site will address ease access of information by offering services of information storage and retrieval. The website will also solve the issue of security and privacy as the health information of a patient will only be accessible from the hospital and by the patient through a personalized account on the website. The website will also address the challenge of effective communication with healthcare providers by providing a platform where patients can ask questions online and receive feedback from the hospital officials (</w:t>
      </w:r>
      <w:proofErr w:type="spellStart"/>
      <w:r w:rsidRPr="00611136">
        <w:rPr>
          <w:rFonts w:ascii="Times New Roman" w:hAnsi="Times New Roman" w:cs="Times New Roman"/>
          <w:sz w:val="24"/>
          <w:szCs w:val="24"/>
        </w:rPr>
        <w:t>Fekadu</w:t>
      </w:r>
      <w:proofErr w:type="spellEnd"/>
      <w:r w:rsidRPr="00611136">
        <w:rPr>
          <w:rFonts w:ascii="Times New Roman" w:hAnsi="Times New Roman" w:cs="Times New Roman"/>
          <w:sz w:val="24"/>
          <w:szCs w:val="24"/>
        </w:rPr>
        <w:t xml:space="preserve"> A. H.-s.). For purposes of future use, the website will make it easy for information about a patient to be employed in the future diagnosis and medical operations. The challenge that might be presented by discrimination when accessing information from a hospital is also eliminated.</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lastRenderedPageBreak/>
        <w:t>For the website to work, the health organization will be forced to put up a server in the organization to manage the data. Data management systems will also have to be installed in the health information technology department. For efficiency of the website, the server will have to be integrated with information regarding health in the right medical terminologies. The data dictionaries in the server will also have to be linked with languages that are familiar to everyday citizens without much knowledge of the medical terms. The structure of the data presented I the websites should also be organized in a limited manner such that a patient can access information regarding an individual topic easily. The health care providers will also be able to gain access to information about their patients with conciseness for efficient services (Marten, 2014). Under data administration, health information technologists will have the task of updating information on the website and regulating the information presented in the websites provision of the end user needs.</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For information retrieval, it would be necessary to look at methods which are easy to use for the end user while still maintaining or improving the quality of information that is retrieved. The querying procedure and data extraction, therefore, has to be organized for First's services to be achieved. For example, the person trying to retrieve information from the system would ensure that they key in the main words as their search terms. The database on the other hand has to be able to understand the search phrases users and develop a list of and sources of information that the user might be requiring, the list of probable. Sources for the user should not be so long such that the user has a hard time to locate the information that is needed (Yip, 2014). The list of the likely sources of information, on the other hand, should not be so short that it limits the use of options to find the required information.</w:t>
      </w:r>
    </w:p>
    <w:p w:rsidR="00611136" w:rsidRPr="00611136" w:rsidRDefault="00611136" w:rsidP="00611136">
      <w:pPr>
        <w:rPr>
          <w:rFonts w:ascii="Times New Roman" w:hAnsi="Times New Roman" w:cs="Times New Roman"/>
          <w:sz w:val="24"/>
          <w:szCs w:val="24"/>
        </w:rPr>
      </w:pP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lastRenderedPageBreak/>
        <w:t>The server should also have a mechanism which needs to judge between the relevance of information when sources happen to have the same probability of being credible sources of information. Aside from the importance of a source of information such as a book or a journal is based on the content matter of the document, relevancy could also be built on the educational background of the author or the history of the publisher of the paper. Another way to make information retrieval easier as well as being efficient is making the search procedure utilize other methods other than the use of a keyboard. For example, searching through speech could be an alternative that could be explored to retrieve information from a data system (</w:t>
      </w:r>
      <w:proofErr w:type="spellStart"/>
      <w:r w:rsidRPr="00611136">
        <w:rPr>
          <w:rFonts w:ascii="Times New Roman" w:hAnsi="Times New Roman" w:cs="Times New Roman"/>
          <w:sz w:val="24"/>
          <w:szCs w:val="24"/>
        </w:rPr>
        <w:t>Babaei</w:t>
      </w:r>
      <w:proofErr w:type="spellEnd"/>
      <w:r w:rsidRPr="00611136">
        <w:rPr>
          <w:rFonts w:ascii="Times New Roman" w:hAnsi="Times New Roman" w:cs="Times New Roman"/>
          <w:sz w:val="24"/>
          <w:szCs w:val="24"/>
        </w:rPr>
        <w:t>, 2017). The combined use of typed commands and speech commands would make it possible to be able to utilize an information system.</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Health information management is the procedure of getting, analyzing and protecting digital and traditional medical information vital to providing quality patient care. With the general computerization information about patients is safeguarded and kept privately (</w:t>
      </w:r>
      <w:proofErr w:type="spellStart"/>
      <w:r w:rsidRPr="00611136">
        <w:rPr>
          <w:rFonts w:ascii="Times New Roman" w:hAnsi="Times New Roman" w:cs="Times New Roman"/>
          <w:sz w:val="24"/>
          <w:szCs w:val="24"/>
        </w:rPr>
        <w:t>Fekadu</w:t>
      </w:r>
      <w:proofErr w:type="spellEnd"/>
      <w:r w:rsidRPr="00611136">
        <w:rPr>
          <w:rFonts w:ascii="Times New Roman" w:hAnsi="Times New Roman" w:cs="Times New Roman"/>
          <w:sz w:val="24"/>
          <w:szCs w:val="24"/>
        </w:rPr>
        <w:t xml:space="preserve"> A. H.-s.). This method has been replaced with the traditional methods. </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Among the challenges facing the health information management process is that the professional's work is constantly changing and becoming more demanding due to the health reforms such as the increase in the use of the electronic platforms to access medical services and also the electronic health record systems (</w:t>
      </w:r>
      <w:proofErr w:type="spellStart"/>
      <w:r w:rsidRPr="00611136">
        <w:rPr>
          <w:rFonts w:ascii="Times New Roman" w:hAnsi="Times New Roman" w:cs="Times New Roman"/>
          <w:sz w:val="24"/>
          <w:szCs w:val="24"/>
        </w:rPr>
        <w:t>Jordans</w:t>
      </w:r>
      <w:proofErr w:type="spellEnd"/>
      <w:r w:rsidRPr="00611136">
        <w:rPr>
          <w:rFonts w:ascii="Times New Roman" w:hAnsi="Times New Roman" w:cs="Times New Roman"/>
          <w:sz w:val="24"/>
          <w:szCs w:val="24"/>
        </w:rPr>
        <w:t>, 2016). And at the implementation of this system, many challenges are harboring them to do so, and this is that there lacks a national incentive for doing so making the whole process tiresome and expensive.</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 xml:space="preserve">At an organizational level managers are experiencing an increase in the volume of information to be managed which has led to an increase in the uptake of clinical data systems which add the bulk of data.  To be handled which is adding the complexity of managing and </w:t>
      </w:r>
      <w:r w:rsidRPr="00611136">
        <w:rPr>
          <w:rFonts w:ascii="Times New Roman" w:hAnsi="Times New Roman" w:cs="Times New Roman"/>
          <w:sz w:val="24"/>
          <w:szCs w:val="24"/>
        </w:rPr>
        <w:lastRenderedPageBreak/>
        <w:t xml:space="preserve">giving an integrated medico-legal health record and developing competition from the information technological workforce (Marten, 2014). Another challenge is inadequate qualified workforce required to work on this systems and enhance proper service delivery and also top train others who need the skills to ensure that the services delivery is not affected after those retire. </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 xml:space="preserve">There is also the rapid deployment of new information technologies which will also change the clinical informants which may lead to unemployment rendering the provision of the services difficult to the patients and other clients. In addition to the problems that are facing the management of clinical information are a shortage of qualified researchers, small funds and incompatible databases from which the informants can consult in case of a challenging situation (Yip, 2014). There are limited institutions for enhancing and increasing knowledge these field. </w:t>
      </w:r>
    </w:p>
    <w:p w:rsidR="00611136" w:rsidRPr="00611136" w:rsidRDefault="00611136" w:rsidP="00611136">
      <w:pPr>
        <w:rPr>
          <w:rFonts w:ascii="Times New Roman" w:hAnsi="Times New Roman" w:cs="Times New Roman"/>
          <w:sz w:val="24"/>
          <w:szCs w:val="24"/>
        </w:rPr>
      </w:pP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CONCLUSION</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Developing a plan to construct and maintain the standardization of</w:t>
      </w:r>
    </w:p>
    <w:p w:rsidR="00611136" w:rsidRPr="00611136"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 xml:space="preserve">Data dictionaries has been made to meet the needs of the enterprise and the electronic structure of health data to meet a variety of end user requirements. Among the challenges facing the health information management process is that the professional's work is constantly changing and becoming more demanding due to the health reforms such as the increase in the use of the electronic platforms to access medical services and also the electronic health record systems. The analysis of data sets, secondary data sources and the archival methods through the application of health informatics techniques takes a sequence of step resulting to enhanced retrieval. For health organizations to deal with the problems related to health information technology needs websites, and for this site to work, they will be forced to put up a server in the organization. Data </w:t>
      </w:r>
      <w:r w:rsidRPr="00611136">
        <w:rPr>
          <w:rFonts w:ascii="Times New Roman" w:hAnsi="Times New Roman" w:cs="Times New Roman"/>
          <w:sz w:val="24"/>
          <w:szCs w:val="24"/>
        </w:rPr>
        <w:lastRenderedPageBreak/>
        <w:t>management systems will also have to install in the health information technology management system. The data challenge is also a threat in this plan development, and therefore other challenges that might be presented by discrimination are eliminated.</w:t>
      </w:r>
    </w:p>
    <w:p w:rsidR="001F4668" w:rsidRPr="001F4668" w:rsidRDefault="00611136" w:rsidP="00611136">
      <w:pPr>
        <w:rPr>
          <w:rFonts w:ascii="Times New Roman" w:hAnsi="Times New Roman" w:cs="Times New Roman"/>
          <w:sz w:val="24"/>
          <w:szCs w:val="24"/>
        </w:rPr>
      </w:pPr>
      <w:r w:rsidRPr="00611136">
        <w:rPr>
          <w:rFonts w:ascii="Times New Roman" w:hAnsi="Times New Roman" w:cs="Times New Roman"/>
          <w:sz w:val="24"/>
          <w:szCs w:val="24"/>
        </w:rPr>
        <w:t> </w:t>
      </w:r>
      <w:r w:rsidR="001F4668" w:rsidRPr="001F4668">
        <w:rPr>
          <w:rFonts w:ascii="Times New Roman" w:hAnsi="Times New Roman" w:cs="Times New Roman"/>
          <w:sz w:val="24"/>
          <w:szCs w:val="24"/>
        </w:rPr>
        <w:br w:type="page"/>
      </w:r>
    </w:p>
    <w:p w:rsidR="001F4668" w:rsidRPr="001F4668" w:rsidRDefault="001F4668" w:rsidP="001F4668">
      <w:pPr>
        <w:pStyle w:val="Bibliography"/>
        <w:ind w:left="720" w:hanging="720"/>
        <w:jc w:val="center"/>
        <w:rPr>
          <w:rFonts w:ascii="Times New Roman" w:hAnsi="Times New Roman" w:cs="Times New Roman"/>
          <w:sz w:val="24"/>
          <w:szCs w:val="24"/>
        </w:rPr>
      </w:pPr>
      <w:r w:rsidRPr="001F4668">
        <w:rPr>
          <w:rFonts w:ascii="Times New Roman" w:hAnsi="Times New Roman" w:cs="Times New Roman"/>
          <w:sz w:val="24"/>
          <w:szCs w:val="24"/>
        </w:rPr>
        <w:lastRenderedPageBreak/>
        <w:t>REFERENCES</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sz w:val="24"/>
          <w:szCs w:val="24"/>
        </w:rPr>
        <w:t xml:space="preserve"> </w:t>
      </w:r>
      <w:r w:rsidRPr="001F4668">
        <w:rPr>
          <w:rFonts w:ascii="Times New Roman" w:hAnsi="Times New Roman" w:cs="Times New Roman"/>
          <w:sz w:val="24"/>
          <w:szCs w:val="24"/>
        </w:rPr>
        <w:fldChar w:fldCharType="begin"/>
      </w:r>
      <w:r w:rsidRPr="001F4668">
        <w:rPr>
          <w:rFonts w:ascii="Times New Roman" w:hAnsi="Times New Roman" w:cs="Times New Roman"/>
          <w:sz w:val="24"/>
          <w:szCs w:val="24"/>
        </w:rPr>
        <w:instrText xml:space="preserve"> BIBLIOGRAPHY  \l 1033 </w:instrText>
      </w:r>
      <w:r w:rsidRPr="001F4668">
        <w:rPr>
          <w:rFonts w:ascii="Times New Roman" w:hAnsi="Times New Roman" w:cs="Times New Roman"/>
          <w:sz w:val="24"/>
          <w:szCs w:val="24"/>
        </w:rPr>
        <w:fldChar w:fldCharType="separate"/>
      </w:r>
      <w:r w:rsidRPr="001F4668">
        <w:rPr>
          <w:rFonts w:ascii="Times New Roman" w:hAnsi="Times New Roman" w:cs="Times New Roman"/>
          <w:noProof/>
          <w:sz w:val="24"/>
          <w:szCs w:val="24"/>
        </w:rPr>
        <w:t xml:space="preserve">Babaei, H. a. (2017). Right of patient to know with an approach to Health System Development Plan. </w:t>
      </w:r>
      <w:r w:rsidRPr="001F4668">
        <w:rPr>
          <w:rFonts w:ascii="Times New Roman" w:hAnsi="Times New Roman" w:cs="Times New Roman"/>
          <w:i/>
          <w:iCs/>
          <w:noProof/>
          <w:sz w:val="24"/>
          <w:szCs w:val="24"/>
        </w:rPr>
        <w:t>Journal of Research in Medical and Dental Science</w:t>
      </w:r>
      <w:r w:rsidRPr="001F4668">
        <w:rPr>
          <w:rFonts w:ascii="Times New Roman" w:hAnsi="Times New Roman" w:cs="Times New Roman"/>
          <w:noProof/>
          <w:sz w:val="24"/>
          <w:szCs w:val="24"/>
        </w:rPr>
        <w:t>, 178-182.</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noProof/>
          <w:sz w:val="24"/>
          <w:szCs w:val="24"/>
        </w:rPr>
        <w:t xml:space="preserve">Fekadu, A. H. (2016). Development of a scalable mental healthcare plan for a rural district in Ethiopia. </w:t>
      </w:r>
      <w:r w:rsidRPr="001F4668">
        <w:rPr>
          <w:rFonts w:ascii="Times New Roman" w:hAnsi="Times New Roman" w:cs="Times New Roman"/>
          <w:i/>
          <w:iCs/>
          <w:noProof/>
          <w:sz w:val="24"/>
          <w:szCs w:val="24"/>
        </w:rPr>
        <w:t>The British journal of psychiatry</w:t>
      </w:r>
      <w:r w:rsidRPr="001F4668">
        <w:rPr>
          <w:rFonts w:ascii="Times New Roman" w:hAnsi="Times New Roman" w:cs="Times New Roman"/>
          <w:noProof/>
          <w:sz w:val="24"/>
          <w:szCs w:val="24"/>
        </w:rPr>
        <w:t>, 211-225.</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noProof/>
          <w:sz w:val="24"/>
          <w:szCs w:val="24"/>
        </w:rPr>
        <w:t xml:space="preserve">Fekadu, A. H.-s. (n.d.). Development of a scalable mental healthcare plan for a rural district in Ethiopia. </w:t>
      </w:r>
      <w:r w:rsidRPr="001F4668">
        <w:rPr>
          <w:rFonts w:ascii="Times New Roman" w:hAnsi="Times New Roman" w:cs="Times New Roman"/>
          <w:i/>
          <w:iCs/>
          <w:noProof/>
          <w:sz w:val="24"/>
          <w:szCs w:val="24"/>
        </w:rPr>
        <w:t>The British journal of psychiatry</w:t>
      </w:r>
      <w:r w:rsidRPr="001F4668">
        <w:rPr>
          <w:rFonts w:ascii="Times New Roman" w:hAnsi="Times New Roman" w:cs="Times New Roman"/>
          <w:noProof/>
          <w:sz w:val="24"/>
          <w:szCs w:val="24"/>
        </w:rPr>
        <w:t>.</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noProof/>
          <w:sz w:val="24"/>
          <w:szCs w:val="24"/>
        </w:rPr>
        <w:t xml:space="preserve">Jordans, M. J. (2016). Development and pilot testing of a mental healthcare plan in Nepa. </w:t>
      </w:r>
      <w:r w:rsidRPr="001F4668">
        <w:rPr>
          <w:rFonts w:ascii="Times New Roman" w:hAnsi="Times New Roman" w:cs="Times New Roman"/>
          <w:i/>
          <w:iCs/>
          <w:noProof/>
          <w:sz w:val="24"/>
          <w:szCs w:val="24"/>
        </w:rPr>
        <w:t>The British journal of psychiatry</w:t>
      </w:r>
      <w:r w:rsidRPr="001F4668">
        <w:rPr>
          <w:rFonts w:ascii="Times New Roman" w:hAnsi="Times New Roman" w:cs="Times New Roman"/>
          <w:noProof/>
          <w:sz w:val="24"/>
          <w:szCs w:val="24"/>
        </w:rPr>
        <w:t>, 21-28.</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noProof/>
          <w:sz w:val="24"/>
          <w:szCs w:val="24"/>
        </w:rPr>
        <w:t xml:space="preserve">Marten, R. M. (2014). An assessment of progress towards universal health coverage in Brazil, Russia, India, China, and South Africa. </w:t>
      </w:r>
      <w:r w:rsidRPr="001F4668">
        <w:rPr>
          <w:rFonts w:ascii="Times New Roman" w:hAnsi="Times New Roman" w:cs="Times New Roman"/>
          <w:i/>
          <w:iCs/>
          <w:noProof/>
          <w:sz w:val="24"/>
          <w:szCs w:val="24"/>
        </w:rPr>
        <w:t>The Lancet</w:t>
      </w:r>
      <w:r w:rsidRPr="001F4668">
        <w:rPr>
          <w:rFonts w:ascii="Times New Roman" w:hAnsi="Times New Roman" w:cs="Times New Roman"/>
          <w:noProof/>
          <w:sz w:val="24"/>
          <w:szCs w:val="24"/>
        </w:rPr>
        <w:t>, 2164-2171.</w:t>
      </w:r>
    </w:p>
    <w:p w:rsidR="001F4668" w:rsidRPr="001F4668" w:rsidRDefault="001F4668" w:rsidP="001F4668">
      <w:pPr>
        <w:pStyle w:val="Bibliography"/>
        <w:ind w:left="720" w:hanging="720"/>
        <w:rPr>
          <w:rFonts w:ascii="Times New Roman" w:hAnsi="Times New Roman" w:cs="Times New Roman"/>
          <w:noProof/>
          <w:sz w:val="24"/>
          <w:szCs w:val="24"/>
        </w:rPr>
      </w:pPr>
      <w:r w:rsidRPr="001F4668">
        <w:rPr>
          <w:rFonts w:ascii="Times New Roman" w:hAnsi="Times New Roman" w:cs="Times New Roman"/>
          <w:noProof/>
          <w:sz w:val="24"/>
          <w:szCs w:val="24"/>
        </w:rPr>
        <w:t xml:space="preserve">Yip, W. a. (2014). Harnessing the privatisation of China's fragmented health-care delivery. </w:t>
      </w:r>
      <w:r w:rsidRPr="001F4668">
        <w:rPr>
          <w:rFonts w:ascii="Times New Roman" w:hAnsi="Times New Roman" w:cs="Times New Roman"/>
          <w:i/>
          <w:iCs/>
          <w:noProof/>
          <w:sz w:val="24"/>
          <w:szCs w:val="24"/>
        </w:rPr>
        <w:t>The Lancet</w:t>
      </w:r>
      <w:r w:rsidRPr="001F4668">
        <w:rPr>
          <w:rFonts w:ascii="Times New Roman" w:hAnsi="Times New Roman" w:cs="Times New Roman"/>
          <w:noProof/>
          <w:sz w:val="24"/>
          <w:szCs w:val="24"/>
        </w:rPr>
        <w:t>, 805-818.</w:t>
      </w:r>
    </w:p>
    <w:p w:rsidR="00435913" w:rsidRPr="001F4668" w:rsidRDefault="001F4668" w:rsidP="001F4668">
      <w:pPr>
        <w:rPr>
          <w:rFonts w:ascii="Times New Roman" w:hAnsi="Times New Roman" w:cs="Times New Roman"/>
          <w:sz w:val="24"/>
          <w:szCs w:val="24"/>
        </w:rPr>
      </w:pPr>
      <w:r w:rsidRPr="001F4668">
        <w:rPr>
          <w:rFonts w:ascii="Times New Roman" w:hAnsi="Times New Roman" w:cs="Times New Roman"/>
          <w:sz w:val="24"/>
          <w:szCs w:val="24"/>
        </w:rPr>
        <w:fldChar w:fldCharType="end"/>
      </w:r>
    </w:p>
    <w:sectPr w:rsidR="00435913" w:rsidRPr="001F4668" w:rsidSect="001F4668">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8A9" w:rsidRDefault="00A618A9" w:rsidP="004958F9">
      <w:pPr>
        <w:spacing w:line="240" w:lineRule="auto"/>
      </w:pPr>
      <w:r>
        <w:separator/>
      </w:r>
    </w:p>
  </w:endnote>
  <w:endnote w:type="continuationSeparator" w:id="0">
    <w:p w:rsidR="00A618A9" w:rsidRDefault="00A618A9" w:rsidP="004958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mic Sans MS">
    <w:panose1 w:val="030F0702030302020204"/>
    <w:charset w:val="00"/>
    <w:family w:val="script"/>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8A9" w:rsidRDefault="00A618A9" w:rsidP="004958F9">
      <w:pPr>
        <w:spacing w:line="240" w:lineRule="auto"/>
      </w:pPr>
      <w:r>
        <w:separator/>
      </w:r>
    </w:p>
  </w:footnote>
  <w:footnote w:type="continuationSeparator" w:id="0">
    <w:p w:rsidR="00A618A9" w:rsidRDefault="00A618A9" w:rsidP="004958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58F9" w:rsidRPr="00611136" w:rsidRDefault="00573DC0" w:rsidP="00573DC0">
    <w:pPr>
      <w:pStyle w:val="Header"/>
      <w:ind w:firstLine="0"/>
      <w:jc w:val="center"/>
      <w:rPr>
        <w:sz w:val="24"/>
        <w:szCs w:val="24"/>
      </w:rPr>
    </w:pPr>
    <w:r w:rsidRPr="00611136">
      <w:rPr>
        <w:sz w:val="24"/>
        <w:szCs w:val="24"/>
      </w:rPr>
      <w:t>HEALTH SYSTEM PLAN DEVELOPMENT.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668" w:rsidRDefault="00573DC0" w:rsidP="00573DC0">
    <w:pPr>
      <w:pStyle w:val="Header"/>
      <w:jc w:val="center"/>
    </w:pPr>
    <w:r>
      <w:t>Running head: HEALTH SYSTEM PLAN DEVELOPMENT.</w:t>
    </w:r>
  </w:p>
  <w:p w:rsidR="001F4668" w:rsidRDefault="001F46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3F2"/>
    <w:rsid w:val="000A3CD9"/>
    <w:rsid w:val="000C2379"/>
    <w:rsid w:val="00184924"/>
    <w:rsid w:val="001D7FDD"/>
    <w:rsid w:val="001F4668"/>
    <w:rsid w:val="0023381E"/>
    <w:rsid w:val="00435913"/>
    <w:rsid w:val="00467D2B"/>
    <w:rsid w:val="004958F9"/>
    <w:rsid w:val="0052269A"/>
    <w:rsid w:val="0052592A"/>
    <w:rsid w:val="00573DC0"/>
    <w:rsid w:val="005C2C9D"/>
    <w:rsid w:val="00611136"/>
    <w:rsid w:val="00663D3A"/>
    <w:rsid w:val="006F3208"/>
    <w:rsid w:val="00757ABD"/>
    <w:rsid w:val="0076300F"/>
    <w:rsid w:val="00796F16"/>
    <w:rsid w:val="008F3E04"/>
    <w:rsid w:val="00944008"/>
    <w:rsid w:val="00971174"/>
    <w:rsid w:val="00997C5D"/>
    <w:rsid w:val="00A22D2F"/>
    <w:rsid w:val="00A3214B"/>
    <w:rsid w:val="00A41137"/>
    <w:rsid w:val="00A618A9"/>
    <w:rsid w:val="00A82B07"/>
    <w:rsid w:val="00B4405E"/>
    <w:rsid w:val="00B52E5E"/>
    <w:rsid w:val="00BD610C"/>
    <w:rsid w:val="00CA6AF1"/>
    <w:rsid w:val="00DD1A43"/>
    <w:rsid w:val="00E673F2"/>
    <w:rsid w:val="00E77763"/>
    <w:rsid w:val="00E77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10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379"/>
    <w:rPr>
      <w:sz w:val="16"/>
      <w:szCs w:val="16"/>
    </w:rPr>
  </w:style>
  <w:style w:type="paragraph" w:styleId="CommentText">
    <w:name w:val="annotation text"/>
    <w:basedOn w:val="Normal"/>
    <w:link w:val="CommentTextChar"/>
    <w:uiPriority w:val="99"/>
    <w:semiHidden/>
    <w:unhideWhenUsed/>
    <w:rsid w:val="000C2379"/>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2379"/>
    <w:rPr>
      <w:rFonts w:ascii="Times New Roman" w:hAnsi="Times New Roman"/>
      <w:sz w:val="20"/>
      <w:szCs w:val="20"/>
    </w:rPr>
  </w:style>
  <w:style w:type="paragraph" w:styleId="BalloonText">
    <w:name w:val="Balloon Text"/>
    <w:basedOn w:val="Normal"/>
    <w:link w:val="BalloonTextChar"/>
    <w:uiPriority w:val="99"/>
    <w:semiHidden/>
    <w:unhideWhenUsed/>
    <w:rsid w:val="000C2379"/>
    <w:pPr>
      <w:spacing w:line="240" w:lineRule="auto"/>
    </w:pPr>
    <w:rPr>
      <w:rFonts w:ascii="Comic Sans MS" w:hAnsi="Comic Sans MS"/>
      <w:sz w:val="18"/>
      <w:szCs w:val="18"/>
    </w:rPr>
  </w:style>
  <w:style w:type="character" w:customStyle="1" w:styleId="BalloonTextChar">
    <w:name w:val="Balloon Text Char"/>
    <w:basedOn w:val="DefaultParagraphFont"/>
    <w:link w:val="BalloonText"/>
    <w:uiPriority w:val="99"/>
    <w:semiHidden/>
    <w:rsid w:val="000C2379"/>
    <w:rPr>
      <w:rFonts w:ascii="Comic Sans MS" w:hAnsi="Comic Sans MS"/>
      <w:sz w:val="18"/>
      <w:szCs w:val="18"/>
    </w:rPr>
  </w:style>
  <w:style w:type="paragraph" w:styleId="Header">
    <w:name w:val="header"/>
    <w:basedOn w:val="Normal"/>
    <w:link w:val="HeaderChar"/>
    <w:uiPriority w:val="99"/>
    <w:unhideWhenUsed/>
    <w:rsid w:val="004958F9"/>
    <w:pPr>
      <w:tabs>
        <w:tab w:val="center" w:pos="4680"/>
        <w:tab w:val="right" w:pos="9360"/>
      </w:tabs>
      <w:spacing w:line="240" w:lineRule="auto"/>
    </w:pPr>
  </w:style>
  <w:style w:type="character" w:customStyle="1" w:styleId="HeaderChar">
    <w:name w:val="Header Char"/>
    <w:basedOn w:val="DefaultParagraphFont"/>
    <w:link w:val="Header"/>
    <w:uiPriority w:val="99"/>
    <w:rsid w:val="004958F9"/>
  </w:style>
  <w:style w:type="paragraph" w:styleId="Footer">
    <w:name w:val="footer"/>
    <w:basedOn w:val="Normal"/>
    <w:link w:val="FooterChar"/>
    <w:uiPriority w:val="99"/>
    <w:unhideWhenUsed/>
    <w:rsid w:val="004958F9"/>
    <w:pPr>
      <w:tabs>
        <w:tab w:val="center" w:pos="4680"/>
        <w:tab w:val="right" w:pos="9360"/>
      </w:tabs>
      <w:spacing w:line="240" w:lineRule="auto"/>
    </w:pPr>
  </w:style>
  <w:style w:type="character" w:customStyle="1" w:styleId="FooterChar">
    <w:name w:val="Footer Char"/>
    <w:basedOn w:val="DefaultParagraphFont"/>
    <w:link w:val="Footer"/>
    <w:uiPriority w:val="99"/>
    <w:rsid w:val="004958F9"/>
  </w:style>
  <w:style w:type="paragraph" w:styleId="Bibliography">
    <w:name w:val="Bibliography"/>
    <w:basedOn w:val="Normal"/>
    <w:next w:val="Normal"/>
    <w:uiPriority w:val="37"/>
    <w:unhideWhenUsed/>
    <w:rsid w:val="001F46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10C"/>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C2379"/>
    <w:rPr>
      <w:sz w:val="16"/>
      <w:szCs w:val="16"/>
    </w:rPr>
  </w:style>
  <w:style w:type="paragraph" w:styleId="CommentText">
    <w:name w:val="annotation text"/>
    <w:basedOn w:val="Normal"/>
    <w:link w:val="CommentTextChar"/>
    <w:uiPriority w:val="99"/>
    <w:semiHidden/>
    <w:unhideWhenUsed/>
    <w:rsid w:val="000C2379"/>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semiHidden/>
    <w:rsid w:val="000C2379"/>
    <w:rPr>
      <w:rFonts w:ascii="Times New Roman" w:hAnsi="Times New Roman"/>
      <w:sz w:val="20"/>
      <w:szCs w:val="20"/>
    </w:rPr>
  </w:style>
  <w:style w:type="paragraph" w:styleId="BalloonText">
    <w:name w:val="Balloon Text"/>
    <w:basedOn w:val="Normal"/>
    <w:link w:val="BalloonTextChar"/>
    <w:uiPriority w:val="99"/>
    <w:semiHidden/>
    <w:unhideWhenUsed/>
    <w:rsid w:val="000C2379"/>
    <w:pPr>
      <w:spacing w:line="240" w:lineRule="auto"/>
    </w:pPr>
    <w:rPr>
      <w:rFonts w:ascii="Comic Sans MS" w:hAnsi="Comic Sans MS"/>
      <w:sz w:val="18"/>
      <w:szCs w:val="18"/>
    </w:rPr>
  </w:style>
  <w:style w:type="character" w:customStyle="1" w:styleId="BalloonTextChar">
    <w:name w:val="Balloon Text Char"/>
    <w:basedOn w:val="DefaultParagraphFont"/>
    <w:link w:val="BalloonText"/>
    <w:uiPriority w:val="99"/>
    <w:semiHidden/>
    <w:rsid w:val="000C2379"/>
    <w:rPr>
      <w:rFonts w:ascii="Comic Sans MS" w:hAnsi="Comic Sans MS"/>
      <w:sz w:val="18"/>
      <w:szCs w:val="18"/>
    </w:rPr>
  </w:style>
  <w:style w:type="paragraph" w:styleId="Header">
    <w:name w:val="header"/>
    <w:basedOn w:val="Normal"/>
    <w:link w:val="HeaderChar"/>
    <w:uiPriority w:val="99"/>
    <w:unhideWhenUsed/>
    <w:rsid w:val="004958F9"/>
    <w:pPr>
      <w:tabs>
        <w:tab w:val="center" w:pos="4680"/>
        <w:tab w:val="right" w:pos="9360"/>
      </w:tabs>
      <w:spacing w:line="240" w:lineRule="auto"/>
    </w:pPr>
  </w:style>
  <w:style w:type="character" w:customStyle="1" w:styleId="HeaderChar">
    <w:name w:val="Header Char"/>
    <w:basedOn w:val="DefaultParagraphFont"/>
    <w:link w:val="Header"/>
    <w:uiPriority w:val="99"/>
    <w:rsid w:val="004958F9"/>
  </w:style>
  <w:style w:type="paragraph" w:styleId="Footer">
    <w:name w:val="footer"/>
    <w:basedOn w:val="Normal"/>
    <w:link w:val="FooterChar"/>
    <w:uiPriority w:val="99"/>
    <w:unhideWhenUsed/>
    <w:rsid w:val="004958F9"/>
    <w:pPr>
      <w:tabs>
        <w:tab w:val="center" w:pos="4680"/>
        <w:tab w:val="right" w:pos="9360"/>
      </w:tabs>
      <w:spacing w:line="240" w:lineRule="auto"/>
    </w:pPr>
  </w:style>
  <w:style w:type="character" w:customStyle="1" w:styleId="FooterChar">
    <w:name w:val="Footer Char"/>
    <w:basedOn w:val="DefaultParagraphFont"/>
    <w:link w:val="Footer"/>
    <w:uiPriority w:val="99"/>
    <w:rsid w:val="004958F9"/>
  </w:style>
  <w:style w:type="paragraph" w:styleId="Bibliography">
    <w:name w:val="Bibliography"/>
    <w:basedOn w:val="Normal"/>
    <w:next w:val="Normal"/>
    <w:uiPriority w:val="37"/>
    <w:unhideWhenUsed/>
    <w:rsid w:val="001F4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2125">
      <w:bodyDiv w:val="1"/>
      <w:marLeft w:val="0"/>
      <w:marRight w:val="0"/>
      <w:marTop w:val="0"/>
      <w:marBottom w:val="0"/>
      <w:divBdr>
        <w:top w:val="none" w:sz="0" w:space="0" w:color="auto"/>
        <w:left w:val="none" w:sz="0" w:space="0" w:color="auto"/>
        <w:bottom w:val="none" w:sz="0" w:space="0" w:color="auto"/>
        <w:right w:val="none" w:sz="0" w:space="0" w:color="auto"/>
      </w:divBdr>
    </w:div>
    <w:div w:id="118453012">
      <w:bodyDiv w:val="1"/>
      <w:marLeft w:val="0"/>
      <w:marRight w:val="0"/>
      <w:marTop w:val="0"/>
      <w:marBottom w:val="0"/>
      <w:divBdr>
        <w:top w:val="none" w:sz="0" w:space="0" w:color="auto"/>
        <w:left w:val="none" w:sz="0" w:space="0" w:color="auto"/>
        <w:bottom w:val="none" w:sz="0" w:space="0" w:color="auto"/>
        <w:right w:val="none" w:sz="0" w:space="0" w:color="auto"/>
      </w:divBdr>
    </w:div>
    <w:div w:id="166527699">
      <w:bodyDiv w:val="1"/>
      <w:marLeft w:val="0"/>
      <w:marRight w:val="0"/>
      <w:marTop w:val="0"/>
      <w:marBottom w:val="0"/>
      <w:divBdr>
        <w:top w:val="none" w:sz="0" w:space="0" w:color="auto"/>
        <w:left w:val="none" w:sz="0" w:space="0" w:color="auto"/>
        <w:bottom w:val="none" w:sz="0" w:space="0" w:color="auto"/>
        <w:right w:val="none" w:sz="0" w:space="0" w:color="auto"/>
      </w:divBdr>
    </w:div>
    <w:div w:id="215511797">
      <w:bodyDiv w:val="1"/>
      <w:marLeft w:val="0"/>
      <w:marRight w:val="0"/>
      <w:marTop w:val="0"/>
      <w:marBottom w:val="0"/>
      <w:divBdr>
        <w:top w:val="none" w:sz="0" w:space="0" w:color="auto"/>
        <w:left w:val="none" w:sz="0" w:space="0" w:color="auto"/>
        <w:bottom w:val="none" w:sz="0" w:space="0" w:color="auto"/>
        <w:right w:val="none" w:sz="0" w:space="0" w:color="auto"/>
      </w:divBdr>
    </w:div>
    <w:div w:id="236017671">
      <w:bodyDiv w:val="1"/>
      <w:marLeft w:val="0"/>
      <w:marRight w:val="0"/>
      <w:marTop w:val="0"/>
      <w:marBottom w:val="0"/>
      <w:divBdr>
        <w:top w:val="none" w:sz="0" w:space="0" w:color="auto"/>
        <w:left w:val="none" w:sz="0" w:space="0" w:color="auto"/>
        <w:bottom w:val="none" w:sz="0" w:space="0" w:color="auto"/>
        <w:right w:val="none" w:sz="0" w:space="0" w:color="auto"/>
      </w:divBdr>
    </w:div>
    <w:div w:id="611866219">
      <w:bodyDiv w:val="1"/>
      <w:marLeft w:val="0"/>
      <w:marRight w:val="0"/>
      <w:marTop w:val="0"/>
      <w:marBottom w:val="0"/>
      <w:divBdr>
        <w:top w:val="none" w:sz="0" w:space="0" w:color="auto"/>
        <w:left w:val="none" w:sz="0" w:space="0" w:color="auto"/>
        <w:bottom w:val="none" w:sz="0" w:space="0" w:color="auto"/>
        <w:right w:val="none" w:sz="0" w:space="0" w:color="auto"/>
      </w:divBdr>
    </w:div>
    <w:div w:id="633604306">
      <w:bodyDiv w:val="1"/>
      <w:marLeft w:val="0"/>
      <w:marRight w:val="0"/>
      <w:marTop w:val="0"/>
      <w:marBottom w:val="0"/>
      <w:divBdr>
        <w:top w:val="none" w:sz="0" w:space="0" w:color="auto"/>
        <w:left w:val="none" w:sz="0" w:space="0" w:color="auto"/>
        <w:bottom w:val="none" w:sz="0" w:space="0" w:color="auto"/>
        <w:right w:val="none" w:sz="0" w:space="0" w:color="auto"/>
      </w:divBdr>
    </w:div>
    <w:div w:id="673191637">
      <w:bodyDiv w:val="1"/>
      <w:marLeft w:val="0"/>
      <w:marRight w:val="0"/>
      <w:marTop w:val="0"/>
      <w:marBottom w:val="0"/>
      <w:divBdr>
        <w:top w:val="none" w:sz="0" w:space="0" w:color="auto"/>
        <w:left w:val="none" w:sz="0" w:space="0" w:color="auto"/>
        <w:bottom w:val="none" w:sz="0" w:space="0" w:color="auto"/>
        <w:right w:val="none" w:sz="0" w:space="0" w:color="auto"/>
      </w:divBdr>
    </w:div>
    <w:div w:id="833645320">
      <w:bodyDiv w:val="1"/>
      <w:marLeft w:val="0"/>
      <w:marRight w:val="0"/>
      <w:marTop w:val="0"/>
      <w:marBottom w:val="0"/>
      <w:divBdr>
        <w:top w:val="none" w:sz="0" w:space="0" w:color="auto"/>
        <w:left w:val="none" w:sz="0" w:space="0" w:color="auto"/>
        <w:bottom w:val="none" w:sz="0" w:space="0" w:color="auto"/>
        <w:right w:val="none" w:sz="0" w:space="0" w:color="auto"/>
      </w:divBdr>
    </w:div>
    <w:div w:id="931088071">
      <w:bodyDiv w:val="1"/>
      <w:marLeft w:val="0"/>
      <w:marRight w:val="0"/>
      <w:marTop w:val="0"/>
      <w:marBottom w:val="0"/>
      <w:divBdr>
        <w:top w:val="none" w:sz="0" w:space="0" w:color="auto"/>
        <w:left w:val="none" w:sz="0" w:space="0" w:color="auto"/>
        <w:bottom w:val="none" w:sz="0" w:space="0" w:color="auto"/>
        <w:right w:val="none" w:sz="0" w:space="0" w:color="auto"/>
      </w:divBdr>
    </w:div>
    <w:div w:id="1184587450">
      <w:bodyDiv w:val="1"/>
      <w:marLeft w:val="0"/>
      <w:marRight w:val="0"/>
      <w:marTop w:val="0"/>
      <w:marBottom w:val="0"/>
      <w:divBdr>
        <w:top w:val="none" w:sz="0" w:space="0" w:color="auto"/>
        <w:left w:val="none" w:sz="0" w:space="0" w:color="auto"/>
        <w:bottom w:val="none" w:sz="0" w:space="0" w:color="auto"/>
        <w:right w:val="none" w:sz="0" w:space="0" w:color="auto"/>
      </w:divBdr>
    </w:div>
    <w:div w:id="1267349707">
      <w:bodyDiv w:val="1"/>
      <w:marLeft w:val="0"/>
      <w:marRight w:val="0"/>
      <w:marTop w:val="0"/>
      <w:marBottom w:val="0"/>
      <w:divBdr>
        <w:top w:val="none" w:sz="0" w:space="0" w:color="auto"/>
        <w:left w:val="none" w:sz="0" w:space="0" w:color="auto"/>
        <w:bottom w:val="none" w:sz="0" w:space="0" w:color="auto"/>
        <w:right w:val="none" w:sz="0" w:space="0" w:color="auto"/>
      </w:divBdr>
    </w:div>
    <w:div w:id="1294293407">
      <w:bodyDiv w:val="1"/>
      <w:marLeft w:val="0"/>
      <w:marRight w:val="0"/>
      <w:marTop w:val="0"/>
      <w:marBottom w:val="0"/>
      <w:divBdr>
        <w:top w:val="none" w:sz="0" w:space="0" w:color="auto"/>
        <w:left w:val="none" w:sz="0" w:space="0" w:color="auto"/>
        <w:bottom w:val="none" w:sz="0" w:space="0" w:color="auto"/>
        <w:right w:val="none" w:sz="0" w:space="0" w:color="auto"/>
      </w:divBdr>
    </w:div>
    <w:div w:id="1408767259">
      <w:bodyDiv w:val="1"/>
      <w:marLeft w:val="0"/>
      <w:marRight w:val="0"/>
      <w:marTop w:val="0"/>
      <w:marBottom w:val="0"/>
      <w:divBdr>
        <w:top w:val="none" w:sz="0" w:space="0" w:color="auto"/>
        <w:left w:val="none" w:sz="0" w:space="0" w:color="auto"/>
        <w:bottom w:val="none" w:sz="0" w:space="0" w:color="auto"/>
        <w:right w:val="none" w:sz="0" w:space="0" w:color="auto"/>
      </w:divBdr>
    </w:div>
    <w:div w:id="1824085160">
      <w:bodyDiv w:val="1"/>
      <w:marLeft w:val="0"/>
      <w:marRight w:val="0"/>
      <w:marTop w:val="0"/>
      <w:marBottom w:val="0"/>
      <w:divBdr>
        <w:top w:val="none" w:sz="0" w:space="0" w:color="auto"/>
        <w:left w:val="none" w:sz="0" w:space="0" w:color="auto"/>
        <w:bottom w:val="none" w:sz="0" w:space="0" w:color="auto"/>
        <w:right w:val="none" w:sz="0" w:space="0" w:color="auto"/>
      </w:divBdr>
    </w:div>
    <w:div w:id="185592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Fek</b:Tag>
    <b:SourceType>JournalArticle</b:SourceType>
    <b:Guid>{1D121221-0DF3-41EF-946C-C7FC29E09CAC}</b:Guid>
    <b:Author>
      <b:Author>
        <b:NameList>
          <b:Person>
            <b:Last>Fekadu</b:Last>
            <b:First>A.,</b:First>
            <b:Middle>Hanlon, C., Medhin, G., Alem, A., Selamu, M., Giorgis, T. W., ... &amp; Patel, V. (2016). , 208(s56), s4-s12.</b:Middle>
          </b:Person>
        </b:NameList>
      </b:Author>
    </b:Author>
    <b:Title> Development of a scalable mental healthcare plan for a rural district in Ethiopia.</b:Title>
    <b:JournalName>The British journal of psychiatry</b:JournalName>
    <b:RefOrder>3</b:RefOrder>
  </b:Source>
  <b:Source>
    <b:Tag>Mar</b:Tag>
    <b:SourceType>JournalArticle</b:SourceType>
    <b:Guid>{E5BD148C-F426-4D59-912B-B79A7EED9B0B}</b:Guid>
    <b:Author>
      <b:Author>
        <b:NameList>
          <b:Person>
            <b:Last>Marten</b:Last>
            <b:First>R.,</b:First>
            <b:Middle>McIntyre, D., Travassos, C., Shishkin, S., Longde, W., Reddy, S., and Vega, J.</b:Middle>
          </b:Person>
        </b:NameList>
      </b:Author>
    </b:Author>
    <b:JournalName>The Lancet</b:JournalName>
    <b:Pages>2164-2171</b:Pages>
    <b:Title>An assessment of progress towards universal health coverage in Brazil, Russia, India, China, and South Africa</b:Title>
    <b:Year>2014</b:Year>
    <b:RefOrder>4</b:RefOrder>
  </b:Source>
  <b:Source>
    <b:Tag>Yip14</b:Tag>
    <b:SourceType>JournalArticle</b:SourceType>
    <b:Guid>{CC28E879-F011-4055-9193-2569011558D3}</b:Guid>
    <b:Author>
      <b:Author>
        <b:NameList>
          <b:Person>
            <b:Last>Yip</b:Last>
            <b:First>W.,</b:First>
            <b:Middle>and Hsiao, W.</b:Middle>
          </b:Person>
        </b:NameList>
      </b:Author>
    </b:Author>
    <b:Title>Harnessing the privatisation of China's fragmented health-care delivery</b:Title>
    <b:Year>2014</b:Year>
    <b:JournalName>The Lancet</b:JournalName>
    <b:Pages>805-818</b:Pages>
    <b:RefOrder>2</b:RefOrder>
  </b:Source>
  <b:Source>
    <b:Tag>Fek16</b:Tag>
    <b:SourceType>JournalArticle</b:SourceType>
    <b:Guid>{3D8EABEB-C13F-4869-A9FC-0F1C88C8DF5A}</b:Guid>
    <b:Author>
      <b:Author>
        <b:NameList>
          <b:Person>
            <b:Last>Fekadu</b:Last>
            <b:First>A.,</b:First>
            <b:Middle>Hanlon, C., Medhin, G., Alem, A., Selamu, M., Giorgis, T. W., ... &amp; Patel, V.</b:Middle>
          </b:Person>
        </b:NameList>
      </b:Author>
    </b:Author>
    <b:Title> Development of a scalable mental healthcare plan for a rural district in Ethiopia</b:Title>
    <b:Year>2016</b:Year>
    <b:JournalName>The British journal of psychiatry</b:JournalName>
    <b:Pages>211-225</b:Pages>
    <b:RefOrder>6</b:RefOrder>
  </b:Source>
  <b:Source>
    <b:Tag>Bab17</b:Tag>
    <b:SourceType>JournalArticle</b:SourceType>
    <b:Guid>{18089154-8679-4353-8B8D-D24E85468120}</b:Guid>
    <b:Author>
      <b:Author>
        <b:NameList>
          <b:Person>
            <b:Last>Babaei</b:Last>
            <b:First>H.,</b:First>
            <b:Middle>and Hosseinpanahi, F.</b:Middle>
          </b:Person>
        </b:NameList>
      </b:Author>
    </b:Author>
    <b:Title> Right of patient to know with an approach to Health System Development Plan</b:Title>
    <b:JournalName>Journal of Research in Medical and Dental Science</b:JournalName>
    <b:Year>2017</b:Year>
    <b:Pages> 178-182</b:Pages>
    <b:RefOrder>1</b:RefOrder>
  </b:Source>
  <b:Source>
    <b:Tag>Jor16</b:Tag>
    <b:SourceType>JournalArticle</b:SourceType>
    <b:Guid>{404D96DB-B3A8-4625-A19F-0A3860844C81}</b:Guid>
    <b:Author>
      <b:Author>
        <b:NameList>
          <b:Person>
            <b:Last>Jordans</b:Last>
            <b:First>M.</b:First>
            <b:Middle>J. D., Luitel, N. P., Pokhrel, P., and Patel, V.</b:Middle>
          </b:Person>
        </b:NameList>
      </b:Author>
    </b:Author>
    <b:Title> Development and pilot testing of a mental healthcare plan in Nepa</b:Title>
    <b:JournalName>The British journal of psychiatry</b:JournalName>
    <b:Year>2016</b:Year>
    <b:Pages>21-28</b:Pages>
    <b:RefOrder>5</b:RefOrder>
  </b:Source>
</b:Sources>
</file>

<file path=customXml/itemProps1.xml><?xml version="1.0" encoding="utf-8"?>
<ds:datastoreItem xmlns:ds="http://schemas.openxmlformats.org/officeDocument/2006/customXml" ds:itemID="{7E230152-BFFD-41FB-A640-54B926249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Sylvester Musyimi</cp:lastModifiedBy>
  <cp:revision>2</cp:revision>
  <dcterms:created xsi:type="dcterms:W3CDTF">2017-09-01T07:03:00Z</dcterms:created>
  <dcterms:modified xsi:type="dcterms:W3CDTF">2017-09-01T07:03:00Z</dcterms:modified>
</cp:coreProperties>
</file>