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285454">
      <w:pPr>
        <w:spacing w:line="480" w:lineRule="auto"/>
        <w:jc w:val="center"/>
        <w:rPr>
          <w:rFonts w:ascii="Times New Roman" w:hAnsi="Times New Roman" w:cs="Times New Roman"/>
          <w:sz w:val="24"/>
          <w:szCs w:val="24"/>
        </w:rPr>
      </w:pPr>
      <w:r>
        <w:rPr>
          <w:rFonts w:ascii="Times New Roman" w:hAnsi="Times New Roman" w:cs="Times New Roman"/>
          <w:sz w:val="24"/>
          <w:szCs w:val="24"/>
        </w:rPr>
        <w:t>Readiness to Internalization</w:t>
      </w:r>
    </w:p>
    <w:p w:rsidR="00285454" w:rsidRDefault="00285454" w:rsidP="0028545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85454" w:rsidRDefault="00285454" w:rsidP="0028545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087F35" w:rsidRPr="00285454" w:rsidRDefault="00285454" w:rsidP="00285454">
      <w:pPr>
        <w:spacing w:line="480" w:lineRule="auto"/>
        <w:jc w:val="center"/>
        <w:rPr>
          <w:rFonts w:ascii="Times New Roman" w:hAnsi="Times New Roman" w:cs="Times New Roman"/>
          <w:b/>
          <w:sz w:val="24"/>
          <w:szCs w:val="24"/>
        </w:rPr>
      </w:pPr>
      <w:r w:rsidRPr="00285454">
        <w:rPr>
          <w:rFonts w:ascii="Times New Roman" w:hAnsi="Times New Roman" w:cs="Times New Roman"/>
          <w:b/>
          <w:sz w:val="24"/>
          <w:szCs w:val="24"/>
        </w:rPr>
        <w:lastRenderedPageBreak/>
        <w:t>Company Overview</w:t>
      </w:r>
    </w:p>
    <w:p w:rsidR="00087F35" w:rsidRPr="00087F35" w:rsidRDefault="00087F35" w:rsidP="00285454">
      <w:pPr>
        <w:spacing w:line="480" w:lineRule="auto"/>
        <w:ind w:firstLine="720"/>
        <w:rPr>
          <w:rFonts w:ascii="Times New Roman" w:hAnsi="Times New Roman" w:cs="Times New Roman"/>
          <w:sz w:val="24"/>
          <w:szCs w:val="24"/>
        </w:rPr>
      </w:pPr>
      <w:r w:rsidRPr="00087F35">
        <w:rPr>
          <w:rFonts w:ascii="Times New Roman" w:hAnsi="Times New Roman" w:cs="Times New Roman"/>
          <w:sz w:val="24"/>
          <w:szCs w:val="24"/>
        </w:rPr>
        <w:t xml:space="preserve">Founded in the year 1985, SACO is a locally based company that trades in tools, hardware, and household improvement products. SACO is headquartered in Riyadh. The company operates in the retail Saudi Arabia retail sector with 26 stores in major cities in the country ("Saudi Company for Hardware (SACO) announces the annual financial estimated results for the period ending on 31-12-2017", 2018). The company’s objectives include understanding the customers’ needs and provision of appropriate products; offering an excellent customer experience through affordable prices and shopping under one roof as well as offering quality services to the customers. The company has operated profitably over the years attributable to its local market expansion. For instance, since the year 2012, the company has recorded a compound growth in net income of 10.43% up to the year 2016. Besides, the company recorded a net profit increase of 4.6% in the year 2017 ("SACO: Annual Report 2016", 2017). </w:t>
      </w:r>
    </w:p>
    <w:p w:rsidR="00087F35" w:rsidRPr="00285454" w:rsidRDefault="00087F35" w:rsidP="00285454">
      <w:pPr>
        <w:spacing w:line="480" w:lineRule="auto"/>
        <w:jc w:val="center"/>
        <w:rPr>
          <w:rFonts w:ascii="Times New Roman" w:hAnsi="Times New Roman" w:cs="Times New Roman"/>
          <w:b/>
          <w:sz w:val="24"/>
          <w:szCs w:val="24"/>
        </w:rPr>
      </w:pPr>
      <w:r w:rsidRPr="00285454">
        <w:rPr>
          <w:rFonts w:ascii="Times New Roman" w:hAnsi="Times New Roman" w:cs="Times New Roman"/>
          <w:b/>
          <w:sz w:val="24"/>
          <w:szCs w:val="24"/>
        </w:rPr>
        <w:t xml:space="preserve">Readiness </w:t>
      </w:r>
      <w:r w:rsidR="00285454" w:rsidRPr="00285454">
        <w:rPr>
          <w:rFonts w:ascii="Times New Roman" w:hAnsi="Times New Roman" w:cs="Times New Roman"/>
          <w:b/>
          <w:sz w:val="24"/>
          <w:szCs w:val="24"/>
        </w:rPr>
        <w:t>to Internalization Analysis</w:t>
      </w:r>
    </w:p>
    <w:p w:rsidR="00087F35" w:rsidRPr="00087F35" w:rsidRDefault="00087F35" w:rsidP="00285454">
      <w:pPr>
        <w:spacing w:line="480" w:lineRule="auto"/>
        <w:ind w:firstLine="720"/>
        <w:rPr>
          <w:rFonts w:ascii="Times New Roman" w:hAnsi="Times New Roman" w:cs="Times New Roman"/>
          <w:sz w:val="24"/>
          <w:szCs w:val="24"/>
        </w:rPr>
      </w:pPr>
      <w:r w:rsidRPr="00087F35">
        <w:rPr>
          <w:rFonts w:ascii="Times New Roman" w:hAnsi="Times New Roman" w:cs="Times New Roman"/>
          <w:sz w:val="24"/>
          <w:szCs w:val="24"/>
        </w:rPr>
        <w:t>Globalization has facilitated businesses to expand internationally as a strategy to maximize revenue as well as their profitability (</w:t>
      </w:r>
      <w:proofErr w:type="spellStart"/>
      <w:r w:rsidRPr="00087F35">
        <w:rPr>
          <w:rFonts w:ascii="Times New Roman" w:hAnsi="Times New Roman" w:cs="Times New Roman"/>
          <w:sz w:val="24"/>
          <w:szCs w:val="24"/>
        </w:rPr>
        <w:t>Conconi</w:t>
      </w:r>
      <w:proofErr w:type="spellEnd"/>
      <w:r w:rsidRPr="00087F35">
        <w:rPr>
          <w:rFonts w:ascii="Times New Roman" w:hAnsi="Times New Roman" w:cs="Times New Roman"/>
          <w:sz w:val="24"/>
          <w:szCs w:val="24"/>
        </w:rPr>
        <w:t xml:space="preserve">, Sapir &amp; </w:t>
      </w:r>
      <w:proofErr w:type="spellStart"/>
      <w:r w:rsidRPr="00087F35">
        <w:rPr>
          <w:rFonts w:ascii="Times New Roman" w:hAnsi="Times New Roman" w:cs="Times New Roman"/>
          <w:sz w:val="24"/>
          <w:szCs w:val="24"/>
        </w:rPr>
        <w:t>Zanardi</w:t>
      </w:r>
      <w:proofErr w:type="spellEnd"/>
      <w:r w:rsidRPr="00087F35">
        <w:rPr>
          <w:rFonts w:ascii="Times New Roman" w:hAnsi="Times New Roman" w:cs="Times New Roman"/>
          <w:sz w:val="24"/>
          <w:szCs w:val="24"/>
        </w:rPr>
        <w:t>, 2014). Businesses are inspired to internationalize for business growth purposes by taping foreign markets with services or products. Besides, they engage in foreign markets due to a number of reasons including long-term survival, supply chain security, economies of scale, business risk diversification among other reasons (</w:t>
      </w:r>
      <w:proofErr w:type="spellStart"/>
      <w:r w:rsidRPr="00087F35">
        <w:rPr>
          <w:rFonts w:ascii="Times New Roman" w:hAnsi="Times New Roman" w:cs="Times New Roman"/>
          <w:sz w:val="24"/>
          <w:szCs w:val="24"/>
        </w:rPr>
        <w:t>Kadric</w:t>
      </w:r>
      <w:proofErr w:type="spellEnd"/>
      <w:r w:rsidRPr="00087F35">
        <w:rPr>
          <w:rFonts w:ascii="Times New Roman" w:hAnsi="Times New Roman" w:cs="Times New Roman"/>
          <w:sz w:val="24"/>
          <w:szCs w:val="24"/>
        </w:rPr>
        <w:t xml:space="preserve"> &amp; </w:t>
      </w:r>
      <w:proofErr w:type="spellStart"/>
      <w:r w:rsidRPr="00087F35">
        <w:rPr>
          <w:rFonts w:ascii="Times New Roman" w:hAnsi="Times New Roman" w:cs="Times New Roman"/>
          <w:sz w:val="24"/>
          <w:szCs w:val="24"/>
        </w:rPr>
        <w:t>Rangelova</w:t>
      </w:r>
      <w:proofErr w:type="spellEnd"/>
      <w:r w:rsidRPr="00087F35">
        <w:rPr>
          <w:rFonts w:ascii="Times New Roman" w:hAnsi="Times New Roman" w:cs="Times New Roman"/>
          <w:sz w:val="24"/>
          <w:szCs w:val="24"/>
        </w:rPr>
        <w:t xml:space="preserve">, 2013). However, before internalization, it is important to consider the readiness of a business to expand internationally. Analyzing a business readiness establishes whether the company is likely to succeed or fail in the expansion strategy. </w:t>
      </w:r>
    </w:p>
    <w:p w:rsidR="00087F35" w:rsidRPr="00087F35" w:rsidRDefault="00087F35" w:rsidP="00285454">
      <w:pPr>
        <w:spacing w:line="480" w:lineRule="auto"/>
        <w:ind w:firstLine="720"/>
        <w:rPr>
          <w:rFonts w:ascii="Times New Roman" w:hAnsi="Times New Roman" w:cs="Times New Roman"/>
          <w:sz w:val="24"/>
          <w:szCs w:val="24"/>
        </w:rPr>
      </w:pPr>
      <w:r w:rsidRPr="00087F35">
        <w:rPr>
          <w:rFonts w:ascii="Times New Roman" w:hAnsi="Times New Roman" w:cs="Times New Roman"/>
          <w:sz w:val="24"/>
          <w:szCs w:val="24"/>
        </w:rPr>
        <w:lastRenderedPageBreak/>
        <w:t xml:space="preserve">Various research has expressed ambiguity in conceptualization the readiness notion given the complexity of </w:t>
      </w:r>
      <w:proofErr w:type="gramStart"/>
      <w:r w:rsidRPr="00087F35">
        <w:rPr>
          <w:rFonts w:ascii="Times New Roman" w:hAnsi="Times New Roman" w:cs="Times New Roman"/>
          <w:sz w:val="24"/>
          <w:szCs w:val="24"/>
        </w:rPr>
        <w:t>the of</w:t>
      </w:r>
      <w:proofErr w:type="gramEnd"/>
      <w:r w:rsidRPr="00087F35">
        <w:rPr>
          <w:rFonts w:ascii="Times New Roman" w:hAnsi="Times New Roman" w:cs="Times New Roman"/>
          <w:sz w:val="24"/>
          <w:szCs w:val="24"/>
        </w:rPr>
        <w:t xml:space="preserve"> the process of internalization (David &amp; </w:t>
      </w:r>
      <w:proofErr w:type="spellStart"/>
      <w:r w:rsidRPr="00087F35">
        <w:rPr>
          <w:rFonts w:ascii="Times New Roman" w:hAnsi="Times New Roman" w:cs="Times New Roman"/>
          <w:sz w:val="24"/>
          <w:szCs w:val="24"/>
        </w:rPr>
        <w:t>Cariou</w:t>
      </w:r>
      <w:proofErr w:type="spellEnd"/>
      <w:r w:rsidRPr="00087F35">
        <w:rPr>
          <w:rFonts w:ascii="Times New Roman" w:hAnsi="Times New Roman" w:cs="Times New Roman"/>
          <w:sz w:val="24"/>
          <w:szCs w:val="24"/>
        </w:rPr>
        <w:t>, 2014). The internalization process is multifaceted and requires scrutiny of various aspects including evaluation of the existing opportunities and barriers, and the leadership commitment to internationalizing among other factors. However, various models explain the process of internalization (</w:t>
      </w:r>
      <w:proofErr w:type="spellStart"/>
      <w:r w:rsidRPr="00087F35">
        <w:rPr>
          <w:rFonts w:ascii="Times New Roman" w:hAnsi="Times New Roman" w:cs="Times New Roman"/>
          <w:sz w:val="24"/>
          <w:szCs w:val="24"/>
        </w:rPr>
        <w:t>Hamidizadeh</w:t>
      </w:r>
      <w:proofErr w:type="spellEnd"/>
      <w:r w:rsidRPr="00087F35">
        <w:rPr>
          <w:rFonts w:ascii="Times New Roman" w:hAnsi="Times New Roman" w:cs="Times New Roman"/>
          <w:sz w:val="24"/>
          <w:szCs w:val="24"/>
        </w:rPr>
        <w:t xml:space="preserve"> &amp; </w:t>
      </w:r>
      <w:proofErr w:type="spellStart"/>
      <w:r w:rsidRPr="00087F35">
        <w:rPr>
          <w:rFonts w:ascii="Times New Roman" w:hAnsi="Times New Roman" w:cs="Times New Roman"/>
          <w:sz w:val="24"/>
          <w:szCs w:val="24"/>
        </w:rPr>
        <w:t>Zargaranyazd</w:t>
      </w:r>
      <w:proofErr w:type="spellEnd"/>
      <w:r w:rsidRPr="00087F35">
        <w:rPr>
          <w:rFonts w:ascii="Times New Roman" w:hAnsi="Times New Roman" w:cs="Times New Roman"/>
          <w:sz w:val="24"/>
          <w:szCs w:val="24"/>
        </w:rPr>
        <w:t xml:space="preserve">, 2013). This article applies the Uppsala model in establishing SACO readiness to expand in the foreign markets specifically the pre-involvement stage that explains concerns determining the readiness. </w:t>
      </w:r>
    </w:p>
    <w:p w:rsidR="00087F35" w:rsidRPr="00285454" w:rsidRDefault="00087F35" w:rsidP="00285454">
      <w:pPr>
        <w:spacing w:line="480" w:lineRule="auto"/>
        <w:jc w:val="center"/>
        <w:rPr>
          <w:rFonts w:ascii="Times New Roman" w:hAnsi="Times New Roman" w:cs="Times New Roman"/>
          <w:b/>
          <w:sz w:val="24"/>
          <w:szCs w:val="24"/>
        </w:rPr>
      </w:pPr>
      <w:r w:rsidRPr="00285454">
        <w:rPr>
          <w:rFonts w:ascii="Times New Roman" w:hAnsi="Times New Roman" w:cs="Times New Roman"/>
          <w:b/>
          <w:sz w:val="24"/>
          <w:szCs w:val="24"/>
        </w:rPr>
        <w:t xml:space="preserve">Domestic </w:t>
      </w:r>
      <w:r w:rsidR="00285454">
        <w:rPr>
          <w:rFonts w:ascii="Times New Roman" w:hAnsi="Times New Roman" w:cs="Times New Roman"/>
          <w:b/>
          <w:sz w:val="24"/>
          <w:szCs w:val="24"/>
        </w:rPr>
        <w:t>Market Focus o</w:t>
      </w:r>
      <w:r w:rsidR="00285454" w:rsidRPr="00285454">
        <w:rPr>
          <w:rFonts w:ascii="Times New Roman" w:hAnsi="Times New Roman" w:cs="Times New Roman"/>
          <w:b/>
          <w:sz w:val="24"/>
          <w:szCs w:val="24"/>
        </w:rPr>
        <w:t>n the Foreign Market</w:t>
      </w:r>
    </w:p>
    <w:p w:rsidR="00087F35" w:rsidRPr="00087F35" w:rsidRDefault="00087F35" w:rsidP="00285454">
      <w:pPr>
        <w:spacing w:line="480" w:lineRule="auto"/>
        <w:ind w:firstLine="720"/>
        <w:rPr>
          <w:rFonts w:ascii="Times New Roman" w:hAnsi="Times New Roman" w:cs="Times New Roman"/>
          <w:sz w:val="24"/>
          <w:szCs w:val="24"/>
        </w:rPr>
      </w:pPr>
      <w:r w:rsidRPr="00087F35">
        <w:rPr>
          <w:rFonts w:ascii="Times New Roman" w:hAnsi="Times New Roman" w:cs="Times New Roman"/>
          <w:sz w:val="24"/>
          <w:szCs w:val="24"/>
        </w:rPr>
        <w:t>SACO has operated in Saudi Arabia solely as its domestic market with operations in 14 cities in the country. Companies are analyzed based on their performance and competition in the local market which drives them to enter the foreign markets (</w:t>
      </w:r>
      <w:proofErr w:type="spellStart"/>
      <w:r w:rsidRPr="00087F35">
        <w:rPr>
          <w:rFonts w:ascii="Times New Roman" w:hAnsi="Times New Roman" w:cs="Times New Roman"/>
          <w:sz w:val="24"/>
          <w:szCs w:val="24"/>
        </w:rPr>
        <w:t>Hamidizadeh</w:t>
      </w:r>
      <w:proofErr w:type="spellEnd"/>
      <w:r w:rsidRPr="00087F35">
        <w:rPr>
          <w:rFonts w:ascii="Times New Roman" w:hAnsi="Times New Roman" w:cs="Times New Roman"/>
          <w:sz w:val="24"/>
          <w:szCs w:val="24"/>
        </w:rPr>
        <w:t xml:space="preserve"> &amp; </w:t>
      </w:r>
      <w:proofErr w:type="spellStart"/>
      <w:r w:rsidRPr="00087F35">
        <w:rPr>
          <w:rFonts w:ascii="Times New Roman" w:hAnsi="Times New Roman" w:cs="Times New Roman"/>
          <w:sz w:val="24"/>
          <w:szCs w:val="24"/>
        </w:rPr>
        <w:t>Zargaranyazd</w:t>
      </w:r>
      <w:proofErr w:type="spellEnd"/>
      <w:r w:rsidRPr="00087F35">
        <w:rPr>
          <w:rFonts w:ascii="Times New Roman" w:hAnsi="Times New Roman" w:cs="Times New Roman"/>
          <w:sz w:val="24"/>
          <w:szCs w:val="24"/>
        </w:rPr>
        <w:t xml:space="preserve">, 2013). SACO has been operating profitably over the years with 26 stores ("SACO: Annual Report 2016", 2017). According to the Uppsala model of internalization, a growth path triggers the need to expand to the international market. The trend indicated by the company in growth is a good measure of the readiness of the company to explore markets abroad (David &amp; </w:t>
      </w:r>
      <w:proofErr w:type="spellStart"/>
      <w:r w:rsidRPr="00087F35">
        <w:rPr>
          <w:rFonts w:ascii="Times New Roman" w:hAnsi="Times New Roman" w:cs="Times New Roman"/>
          <w:sz w:val="24"/>
          <w:szCs w:val="24"/>
        </w:rPr>
        <w:t>Cariou</w:t>
      </w:r>
      <w:proofErr w:type="spellEnd"/>
      <w:r w:rsidRPr="00087F35">
        <w:rPr>
          <w:rFonts w:ascii="Times New Roman" w:hAnsi="Times New Roman" w:cs="Times New Roman"/>
          <w:sz w:val="24"/>
          <w:szCs w:val="24"/>
        </w:rPr>
        <w:t>, 2014). According to various experts, competencies of management, heritage, relationships, offerings, means and engagement of firms define its readiness to internationalize.</w:t>
      </w:r>
    </w:p>
    <w:p w:rsidR="00087F35" w:rsidRPr="00285454" w:rsidRDefault="00087F35" w:rsidP="00285454">
      <w:pPr>
        <w:spacing w:line="480" w:lineRule="auto"/>
        <w:jc w:val="center"/>
        <w:rPr>
          <w:rFonts w:ascii="Times New Roman" w:hAnsi="Times New Roman" w:cs="Times New Roman"/>
          <w:b/>
          <w:sz w:val="24"/>
          <w:szCs w:val="24"/>
        </w:rPr>
      </w:pPr>
      <w:r w:rsidRPr="00285454">
        <w:rPr>
          <w:rFonts w:ascii="Times New Roman" w:hAnsi="Times New Roman" w:cs="Times New Roman"/>
          <w:b/>
          <w:sz w:val="24"/>
          <w:szCs w:val="24"/>
        </w:rPr>
        <w:t xml:space="preserve">SACO’s </w:t>
      </w:r>
      <w:r w:rsidR="00285454" w:rsidRPr="00285454">
        <w:rPr>
          <w:rFonts w:ascii="Times New Roman" w:hAnsi="Times New Roman" w:cs="Times New Roman"/>
          <w:b/>
          <w:sz w:val="24"/>
          <w:szCs w:val="24"/>
        </w:rPr>
        <w:t>Competencies of Management</w:t>
      </w:r>
    </w:p>
    <w:p w:rsidR="00087F35" w:rsidRPr="00087F35" w:rsidRDefault="00087F35" w:rsidP="00285454">
      <w:pPr>
        <w:spacing w:line="480" w:lineRule="auto"/>
        <w:ind w:firstLine="720"/>
        <w:rPr>
          <w:rFonts w:ascii="Times New Roman" w:hAnsi="Times New Roman" w:cs="Times New Roman"/>
          <w:sz w:val="24"/>
          <w:szCs w:val="24"/>
        </w:rPr>
      </w:pPr>
      <w:r w:rsidRPr="00087F35">
        <w:rPr>
          <w:rFonts w:ascii="Times New Roman" w:hAnsi="Times New Roman" w:cs="Times New Roman"/>
          <w:sz w:val="24"/>
          <w:szCs w:val="24"/>
        </w:rPr>
        <w:t>Competencies in the organizational management are crucial when exploring the foreign (</w:t>
      </w:r>
      <w:proofErr w:type="spellStart"/>
      <w:r w:rsidRPr="00087F35">
        <w:rPr>
          <w:rFonts w:ascii="Times New Roman" w:hAnsi="Times New Roman" w:cs="Times New Roman"/>
          <w:sz w:val="24"/>
          <w:szCs w:val="24"/>
        </w:rPr>
        <w:t>Hamidizadeh</w:t>
      </w:r>
      <w:proofErr w:type="spellEnd"/>
      <w:r w:rsidRPr="00087F35">
        <w:rPr>
          <w:rFonts w:ascii="Times New Roman" w:hAnsi="Times New Roman" w:cs="Times New Roman"/>
          <w:sz w:val="24"/>
          <w:szCs w:val="24"/>
        </w:rPr>
        <w:t xml:space="preserve"> &amp; </w:t>
      </w:r>
      <w:proofErr w:type="spellStart"/>
      <w:r w:rsidRPr="00087F35">
        <w:rPr>
          <w:rFonts w:ascii="Times New Roman" w:hAnsi="Times New Roman" w:cs="Times New Roman"/>
          <w:sz w:val="24"/>
          <w:szCs w:val="24"/>
        </w:rPr>
        <w:t>Zargaranyazd</w:t>
      </w:r>
      <w:proofErr w:type="spellEnd"/>
      <w:r w:rsidRPr="00087F35">
        <w:rPr>
          <w:rFonts w:ascii="Times New Roman" w:hAnsi="Times New Roman" w:cs="Times New Roman"/>
          <w:sz w:val="24"/>
          <w:szCs w:val="24"/>
        </w:rPr>
        <w:t xml:space="preserve">, 2013). The management should possess some experience in international business as well as understands the business environment of the target market. </w:t>
      </w:r>
      <w:r w:rsidRPr="00087F35">
        <w:rPr>
          <w:rFonts w:ascii="Times New Roman" w:hAnsi="Times New Roman" w:cs="Times New Roman"/>
          <w:sz w:val="24"/>
          <w:szCs w:val="24"/>
        </w:rPr>
        <w:lastRenderedPageBreak/>
        <w:t>Besides, it is important to understand the culture of the foreign country such as languages. Competencies and experience facilitate making informed decisions on foreign strategy. However, an indirect mode of export does not necessarily require expertise in the foreign market since the export agent carries the rest of operations in the foreign market (</w:t>
      </w:r>
      <w:proofErr w:type="spellStart"/>
      <w:r w:rsidRPr="00087F35">
        <w:rPr>
          <w:rFonts w:ascii="Times New Roman" w:hAnsi="Times New Roman" w:cs="Times New Roman"/>
          <w:sz w:val="24"/>
          <w:szCs w:val="24"/>
        </w:rPr>
        <w:t>Conconi</w:t>
      </w:r>
      <w:proofErr w:type="spellEnd"/>
      <w:r w:rsidRPr="00087F35">
        <w:rPr>
          <w:rFonts w:ascii="Times New Roman" w:hAnsi="Times New Roman" w:cs="Times New Roman"/>
          <w:sz w:val="24"/>
          <w:szCs w:val="24"/>
        </w:rPr>
        <w:t xml:space="preserve">, Sapir &amp; </w:t>
      </w:r>
      <w:proofErr w:type="spellStart"/>
      <w:r w:rsidRPr="00087F35">
        <w:rPr>
          <w:rFonts w:ascii="Times New Roman" w:hAnsi="Times New Roman" w:cs="Times New Roman"/>
          <w:sz w:val="24"/>
          <w:szCs w:val="24"/>
        </w:rPr>
        <w:t>Zanardi</w:t>
      </w:r>
      <w:proofErr w:type="spellEnd"/>
      <w:r w:rsidRPr="00087F35">
        <w:rPr>
          <w:rFonts w:ascii="Times New Roman" w:hAnsi="Times New Roman" w:cs="Times New Roman"/>
          <w:sz w:val="24"/>
          <w:szCs w:val="24"/>
        </w:rPr>
        <w:t xml:space="preserve">, 2014). Therefore, SACO has the potential of expanding internationally through export model on consideration of competencies of the company’s management and the ability of the company to hire or use an export agent.  </w:t>
      </w:r>
    </w:p>
    <w:p w:rsidR="00087F35" w:rsidRPr="00285454" w:rsidRDefault="00087F35" w:rsidP="00285454">
      <w:pPr>
        <w:spacing w:line="480" w:lineRule="auto"/>
        <w:jc w:val="center"/>
        <w:rPr>
          <w:rFonts w:ascii="Times New Roman" w:hAnsi="Times New Roman" w:cs="Times New Roman"/>
          <w:b/>
          <w:sz w:val="24"/>
          <w:szCs w:val="24"/>
        </w:rPr>
      </w:pPr>
      <w:r w:rsidRPr="00285454">
        <w:rPr>
          <w:rFonts w:ascii="Times New Roman" w:hAnsi="Times New Roman" w:cs="Times New Roman"/>
          <w:b/>
          <w:sz w:val="24"/>
          <w:szCs w:val="24"/>
        </w:rPr>
        <w:t>SACO’s Heritage</w:t>
      </w:r>
    </w:p>
    <w:p w:rsidR="00087F35" w:rsidRPr="00087F35" w:rsidRDefault="00087F35" w:rsidP="00285454">
      <w:pPr>
        <w:spacing w:line="480" w:lineRule="auto"/>
        <w:ind w:firstLine="720"/>
        <w:rPr>
          <w:rFonts w:ascii="Times New Roman" w:hAnsi="Times New Roman" w:cs="Times New Roman"/>
          <w:sz w:val="24"/>
          <w:szCs w:val="24"/>
        </w:rPr>
      </w:pPr>
      <w:r w:rsidRPr="00087F35">
        <w:rPr>
          <w:rFonts w:ascii="Times New Roman" w:hAnsi="Times New Roman" w:cs="Times New Roman"/>
          <w:sz w:val="24"/>
          <w:szCs w:val="24"/>
        </w:rPr>
        <w:t>This aspect of a company’s readiness to internationalize involves the strength of a company’s brand, intellectual property, the presence of a business in foreign markets among other consideration (</w:t>
      </w:r>
      <w:proofErr w:type="spellStart"/>
      <w:r w:rsidRPr="00087F35">
        <w:rPr>
          <w:rFonts w:ascii="Times New Roman" w:hAnsi="Times New Roman" w:cs="Times New Roman"/>
          <w:sz w:val="24"/>
          <w:szCs w:val="24"/>
        </w:rPr>
        <w:t>Conconi</w:t>
      </w:r>
      <w:proofErr w:type="spellEnd"/>
      <w:r w:rsidRPr="00087F35">
        <w:rPr>
          <w:rFonts w:ascii="Times New Roman" w:hAnsi="Times New Roman" w:cs="Times New Roman"/>
          <w:sz w:val="24"/>
          <w:szCs w:val="24"/>
        </w:rPr>
        <w:t xml:space="preserve">, Sapir &amp; </w:t>
      </w:r>
      <w:proofErr w:type="spellStart"/>
      <w:r w:rsidRPr="00087F35">
        <w:rPr>
          <w:rFonts w:ascii="Times New Roman" w:hAnsi="Times New Roman" w:cs="Times New Roman"/>
          <w:sz w:val="24"/>
          <w:szCs w:val="24"/>
        </w:rPr>
        <w:t>Zanardi</w:t>
      </w:r>
      <w:proofErr w:type="spellEnd"/>
      <w:r w:rsidRPr="00087F35">
        <w:rPr>
          <w:rFonts w:ascii="Times New Roman" w:hAnsi="Times New Roman" w:cs="Times New Roman"/>
          <w:sz w:val="24"/>
          <w:szCs w:val="24"/>
        </w:rPr>
        <w:t xml:space="preserve">, 2014). A firm’s recognition beyond a local market enhances market acceptability in the foreign markets. Further, prominence of a firm enhances a firm’s recognition into new markets. SACO has been in operation since the year 1985. Besides, the company is publicly listed and is among the largest retail and wholesale in the region and an authorized dealer of Ace hardware ("SACO: Annual Report 2016", 2017). Therefore, the company has some degree of recognition in the Middle East and thus, its products and services have higher chances of market acceptability. Thus, SACO’s heritage is fair. </w:t>
      </w:r>
    </w:p>
    <w:p w:rsidR="00087F35" w:rsidRPr="00285454" w:rsidRDefault="00087F35" w:rsidP="00285454">
      <w:pPr>
        <w:spacing w:line="480" w:lineRule="auto"/>
        <w:jc w:val="center"/>
        <w:rPr>
          <w:rFonts w:ascii="Times New Roman" w:hAnsi="Times New Roman" w:cs="Times New Roman"/>
          <w:b/>
          <w:sz w:val="24"/>
          <w:szCs w:val="24"/>
        </w:rPr>
      </w:pPr>
      <w:r w:rsidRPr="00285454">
        <w:rPr>
          <w:rFonts w:ascii="Times New Roman" w:hAnsi="Times New Roman" w:cs="Times New Roman"/>
          <w:b/>
          <w:sz w:val="24"/>
          <w:szCs w:val="24"/>
        </w:rPr>
        <w:t xml:space="preserve">SACO’s </w:t>
      </w:r>
      <w:r w:rsidR="00285454" w:rsidRPr="00285454">
        <w:rPr>
          <w:rFonts w:ascii="Times New Roman" w:hAnsi="Times New Roman" w:cs="Times New Roman"/>
          <w:b/>
          <w:sz w:val="24"/>
          <w:szCs w:val="24"/>
        </w:rPr>
        <w:t>Financial Capability</w:t>
      </w:r>
    </w:p>
    <w:p w:rsidR="00087F35" w:rsidRPr="00087F35" w:rsidRDefault="00087F35" w:rsidP="00285454">
      <w:pPr>
        <w:spacing w:line="480" w:lineRule="auto"/>
        <w:ind w:firstLine="720"/>
        <w:rPr>
          <w:rFonts w:ascii="Times New Roman" w:hAnsi="Times New Roman" w:cs="Times New Roman"/>
          <w:sz w:val="24"/>
          <w:szCs w:val="24"/>
        </w:rPr>
      </w:pPr>
      <w:r w:rsidRPr="00087F35">
        <w:rPr>
          <w:rFonts w:ascii="Times New Roman" w:hAnsi="Times New Roman" w:cs="Times New Roman"/>
          <w:sz w:val="24"/>
          <w:szCs w:val="24"/>
        </w:rPr>
        <w:t>Financial capability is one of the considerations when developing a foreign expansion strategy. Financial instability is cited as one of the major hindrances to the internationalization of businesses (</w:t>
      </w:r>
      <w:proofErr w:type="spellStart"/>
      <w:r w:rsidRPr="00087F35">
        <w:rPr>
          <w:rFonts w:ascii="Times New Roman" w:hAnsi="Times New Roman" w:cs="Times New Roman"/>
          <w:sz w:val="24"/>
          <w:szCs w:val="24"/>
        </w:rPr>
        <w:t>Conconi</w:t>
      </w:r>
      <w:proofErr w:type="spellEnd"/>
      <w:r w:rsidRPr="00087F35">
        <w:rPr>
          <w:rFonts w:ascii="Times New Roman" w:hAnsi="Times New Roman" w:cs="Times New Roman"/>
          <w:sz w:val="24"/>
          <w:szCs w:val="24"/>
        </w:rPr>
        <w:t xml:space="preserve">, Sapir &amp; </w:t>
      </w:r>
      <w:proofErr w:type="spellStart"/>
      <w:r w:rsidRPr="00087F35">
        <w:rPr>
          <w:rFonts w:ascii="Times New Roman" w:hAnsi="Times New Roman" w:cs="Times New Roman"/>
          <w:sz w:val="24"/>
          <w:szCs w:val="24"/>
        </w:rPr>
        <w:t>Zanardi</w:t>
      </w:r>
      <w:proofErr w:type="spellEnd"/>
      <w:r w:rsidRPr="00087F35">
        <w:rPr>
          <w:rFonts w:ascii="Times New Roman" w:hAnsi="Times New Roman" w:cs="Times New Roman"/>
          <w:sz w:val="24"/>
          <w:szCs w:val="24"/>
        </w:rPr>
        <w:t xml:space="preserve">, 2014). However, SACO financial position and performance illustrates its capacity to handle international affairs, especially within the Middle </w:t>
      </w:r>
      <w:r w:rsidRPr="00087F35">
        <w:rPr>
          <w:rFonts w:ascii="Times New Roman" w:hAnsi="Times New Roman" w:cs="Times New Roman"/>
          <w:sz w:val="24"/>
          <w:szCs w:val="24"/>
        </w:rPr>
        <w:lastRenderedPageBreak/>
        <w:t xml:space="preserve">East. For instance, the company recorded a net profit of 134.9 million Riyals for the fiscal year ending 2017. Besides, the asset growth indicates a positive trend from 493 million Riyals in the year 2012 to 894 million Riyals by the end of the year 2016 ("SACO: Annual Report 2016", 2017). The strength of the company’s financial status gives the company the ability to access financing from financial institutions as well as equity financing. </w:t>
      </w:r>
    </w:p>
    <w:p w:rsidR="00087F35" w:rsidRPr="00285454" w:rsidRDefault="00087F35" w:rsidP="00285454">
      <w:pPr>
        <w:spacing w:line="480" w:lineRule="auto"/>
        <w:jc w:val="center"/>
        <w:rPr>
          <w:rFonts w:ascii="Times New Roman" w:hAnsi="Times New Roman" w:cs="Times New Roman"/>
          <w:b/>
          <w:sz w:val="24"/>
          <w:szCs w:val="24"/>
        </w:rPr>
      </w:pPr>
      <w:r w:rsidRPr="00285454">
        <w:rPr>
          <w:rFonts w:ascii="Times New Roman" w:hAnsi="Times New Roman" w:cs="Times New Roman"/>
          <w:b/>
          <w:sz w:val="24"/>
          <w:szCs w:val="24"/>
        </w:rPr>
        <w:t xml:space="preserve">SACO’s </w:t>
      </w:r>
      <w:r w:rsidR="00285454" w:rsidRPr="00285454">
        <w:rPr>
          <w:rFonts w:ascii="Times New Roman" w:hAnsi="Times New Roman" w:cs="Times New Roman"/>
          <w:b/>
          <w:sz w:val="24"/>
          <w:szCs w:val="24"/>
        </w:rPr>
        <w:t>Engagement</w:t>
      </w:r>
    </w:p>
    <w:p w:rsidR="00087F35" w:rsidRPr="00087F35" w:rsidRDefault="00087F35" w:rsidP="00285454">
      <w:pPr>
        <w:spacing w:line="480" w:lineRule="auto"/>
        <w:ind w:firstLine="720"/>
        <w:rPr>
          <w:rFonts w:ascii="Times New Roman" w:hAnsi="Times New Roman" w:cs="Times New Roman"/>
          <w:sz w:val="24"/>
          <w:szCs w:val="24"/>
        </w:rPr>
      </w:pPr>
      <w:r w:rsidRPr="00087F35">
        <w:rPr>
          <w:rFonts w:ascii="Times New Roman" w:hAnsi="Times New Roman" w:cs="Times New Roman"/>
          <w:sz w:val="24"/>
          <w:szCs w:val="24"/>
        </w:rPr>
        <w:t>A company’s engagement to the process of internalization dictates its degree of success or failure (</w:t>
      </w:r>
      <w:proofErr w:type="spellStart"/>
      <w:r w:rsidRPr="00087F35">
        <w:rPr>
          <w:rFonts w:ascii="Times New Roman" w:hAnsi="Times New Roman" w:cs="Times New Roman"/>
          <w:sz w:val="24"/>
          <w:szCs w:val="24"/>
        </w:rPr>
        <w:t>Nussbaumer</w:t>
      </w:r>
      <w:proofErr w:type="spellEnd"/>
      <w:r w:rsidRPr="00087F35">
        <w:rPr>
          <w:rFonts w:ascii="Times New Roman" w:hAnsi="Times New Roman" w:cs="Times New Roman"/>
          <w:sz w:val="24"/>
          <w:szCs w:val="24"/>
        </w:rPr>
        <w:t>, 2016). This aspect of preparedness focuses on various issues including the degree of company’s risk tolerance, motivation, targets, objectives, executives preparedness and their ability to dedicate some time to the foreign activities (</w:t>
      </w:r>
      <w:proofErr w:type="spellStart"/>
      <w:r w:rsidRPr="00087F35">
        <w:rPr>
          <w:rFonts w:ascii="Times New Roman" w:hAnsi="Times New Roman" w:cs="Times New Roman"/>
          <w:sz w:val="24"/>
          <w:szCs w:val="24"/>
        </w:rPr>
        <w:t>Conconi</w:t>
      </w:r>
      <w:proofErr w:type="spellEnd"/>
      <w:r w:rsidRPr="00087F35">
        <w:rPr>
          <w:rFonts w:ascii="Times New Roman" w:hAnsi="Times New Roman" w:cs="Times New Roman"/>
          <w:sz w:val="24"/>
          <w:szCs w:val="24"/>
        </w:rPr>
        <w:t xml:space="preserve">, Sapir &amp; </w:t>
      </w:r>
      <w:proofErr w:type="spellStart"/>
      <w:r w:rsidRPr="00087F35">
        <w:rPr>
          <w:rFonts w:ascii="Times New Roman" w:hAnsi="Times New Roman" w:cs="Times New Roman"/>
          <w:sz w:val="24"/>
          <w:szCs w:val="24"/>
        </w:rPr>
        <w:t>Zanardi</w:t>
      </w:r>
      <w:proofErr w:type="spellEnd"/>
      <w:r w:rsidRPr="00087F35">
        <w:rPr>
          <w:rFonts w:ascii="Times New Roman" w:hAnsi="Times New Roman" w:cs="Times New Roman"/>
          <w:sz w:val="24"/>
          <w:szCs w:val="24"/>
        </w:rPr>
        <w:t>, 2014). The degree of risk-taking is exhibited by SACO’s commitment to open more stores from one year to another. Opening new stores have a level of risk-taking since the company is uncertain about the market acceptability of its products in different regions. Besides, the top executives are committed to seeing the company become a customer’s choice for its products. Therefore, the company can be classified as a risk taker and thus, the internalization process befits it.</w:t>
      </w:r>
    </w:p>
    <w:p w:rsidR="00087F35" w:rsidRPr="00285454" w:rsidRDefault="00087F35" w:rsidP="00285454">
      <w:pPr>
        <w:spacing w:line="480" w:lineRule="auto"/>
        <w:jc w:val="center"/>
        <w:rPr>
          <w:rFonts w:ascii="Times New Roman" w:hAnsi="Times New Roman" w:cs="Times New Roman"/>
          <w:b/>
          <w:sz w:val="24"/>
          <w:szCs w:val="24"/>
        </w:rPr>
      </w:pPr>
      <w:r w:rsidRPr="00285454">
        <w:rPr>
          <w:rFonts w:ascii="Times New Roman" w:hAnsi="Times New Roman" w:cs="Times New Roman"/>
          <w:b/>
          <w:sz w:val="24"/>
          <w:szCs w:val="24"/>
        </w:rPr>
        <w:t xml:space="preserve">Barriers </w:t>
      </w:r>
      <w:r w:rsidR="00285454" w:rsidRPr="00285454">
        <w:rPr>
          <w:rFonts w:ascii="Times New Roman" w:hAnsi="Times New Roman" w:cs="Times New Roman"/>
          <w:b/>
          <w:sz w:val="24"/>
          <w:szCs w:val="24"/>
        </w:rPr>
        <w:t>to the Company Readiness to Internationalize</w:t>
      </w:r>
    </w:p>
    <w:p w:rsidR="00087F35" w:rsidRPr="00087F35" w:rsidRDefault="00087F35" w:rsidP="00285454">
      <w:pPr>
        <w:spacing w:line="480" w:lineRule="auto"/>
        <w:ind w:firstLine="720"/>
        <w:rPr>
          <w:rFonts w:ascii="Times New Roman" w:hAnsi="Times New Roman" w:cs="Times New Roman"/>
          <w:sz w:val="24"/>
          <w:szCs w:val="24"/>
        </w:rPr>
      </w:pPr>
      <w:r w:rsidRPr="00087F35">
        <w:rPr>
          <w:rFonts w:ascii="Times New Roman" w:hAnsi="Times New Roman" w:cs="Times New Roman"/>
          <w:sz w:val="24"/>
          <w:szCs w:val="24"/>
        </w:rPr>
        <w:t xml:space="preserve">Barriers to effective internationalization exist and a company can have or lack control over the barriers (David &amp; </w:t>
      </w:r>
      <w:proofErr w:type="spellStart"/>
      <w:r w:rsidRPr="00087F35">
        <w:rPr>
          <w:rFonts w:ascii="Times New Roman" w:hAnsi="Times New Roman" w:cs="Times New Roman"/>
          <w:sz w:val="24"/>
          <w:szCs w:val="24"/>
        </w:rPr>
        <w:t>Cariou</w:t>
      </w:r>
      <w:proofErr w:type="spellEnd"/>
      <w:r w:rsidRPr="00087F35">
        <w:rPr>
          <w:rFonts w:ascii="Times New Roman" w:hAnsi="Times New Roman" w:cs="Times New Roman"/>
          <w:sz w:val="24"/>
          <w:szCs w:val="24"/>
        </w:rPr>
        <w:t xml:space="preserve">, 2014). Usually, barriers to internalization involve lack of managerial competencies, lack of both human and financial resources, lack of experience, stiff competition in foreign markets among other factors.  SACO’s barriers to internalization lie with the leadership’s lack of experience in foreign markets ("SACO: Annual Report 2016", 2017). The organization has primarily focused on the local market. However, the barrier can be </w:t>
      </w:r>
      <w:r w:rsidRPr="00087F35">
        <w:rPr>
          <w:rFonts w:ascii="Times New Roman" w:hAnsi="Times New Roman" w:cs="Times New Roman"/>
          <w:sz w:val="24"/>
          <w:szCs w:val="24"/>
        </w:rPr>
        <w:lastRenderedPageBreak/>
        <w:t>overcome through implementing a strategy that does not require expertise such as indirect export (</w:t>
      </w:r>
      <w:proofErr w:type="spellStart"/>
      <w:r w:rsidRPr="00087F35">
        <w:rPr>
          <w:rFonts w:ascii="Times New Roman" w:hAnsi="Times New Roman" w:cs="Times New Roman"/>
          <w:sz w:val="24"/>
          <w:szCs w:val="24"/>
        </w:rPr>
        <w:t>Kadric</w:t>
      </w:r>
      <w:proofErr w:type="spellEnd"/>
      <w:r w:rsidRPr="00087F35">
        <w:rPr>
          <w:rFonts w:ascii="Times New Roman" w:hAnsi="Times New Roman" w:cs="Times New Roman"/>
          <w:sz w:val="24"/>
          <w:szCs w:val="24"/>
        </w:rPr>
        <w:t xml:space="preserve"> &amp; </w:t>
      </w:r>
      <w:proofErr w:type="spellStart"/>
      <w:r w:rsidRPr="00087F35">
        <w:rPr>
          <w:rFonts w:ascii="Times New Roman" w:hAnsi="Times New Roman" w:cs="Times New Roman"/>
          <w:sz w:val="24"/>
          <w:szCs w:val="24"/>
        </w:rPr>
        <w:t>Rangelova</w:t>
      </w:r>
      <w:proofErr w:type="spellEnd"/>
      <w:r w:rsidRPr="00087F35">
        <w:rPr>
          <w:rFonts w:ascii="Times New Roman" w:hAnsi="Times New Roman" w:cs="Times New Roman"/>
          <w:sz w:val="24"/>
          <w:szCs w:val="24"/>
        </w:rPr>
        <w:t xml:space="preserve">, 2013). This, the strategy will give the company some experience on foreign trade and lay a basis for other modes of internalization. </w:t>
      </w:r>
    </w:p>
    <w:p w:rsidR="00087F35" w:rsidRPr="00285454" w:rsidRDefault="00087F35" w:rsidP="00285454">
      <w:pPr>
        <w:spacing w:line="480" w:lineRule="auto"/>
        <w:jc w:val="center"/>
        <w:rPr>
          <w:rFonts w:ascii="Times New Roman" w:hAnsi="Times New Roman" w:cs="Times New Roman"/>
          <w:b/>
          <w:sz w:val="24"/>
          <w:szCs w:val="24"/>
        </w:rPr>
      </w:pPr>
      <w:r w:rsidRPr="00285454">
        <w:rPr>
          <w:rFonts w:ascii="Times New Roman" w:hAnsi="Times New Roman" w:cs="Times New Roman"/>
          <w:b/>
          <w:sz w:val="24"/>
          <w:szCs w:val="24"/>
        </w:rPr>
        <w:t>Conclusion</w:t>
      </w:r>
    </w:p>
    <w:p w:rsidR="00087F35" w:rsidRPr="00087F35" w:rsidRDefault="00087F35" w:rsidP="00285454">
      <w:pPr>
        <w:spacing w:line="480" w:lineRule="auto"/>
        <w:ind w:firstLine="720"/>
        <w:rPr>
          <w:rFonts w:ascii="Times New Roman" w:hAnsi="Times New Roman" w:cs="Times New Roman"/>
          <w:sz w:val="24"/>
          <w:szCs w:val="24"/>
        </w:rPr>
      </w:pPr>
      <w:r w:rsidRPr="00087F35">
        <w:rPr>
          <w:rFonts w:ascii="Times New Roman" w:hAnsi="Times New Roman" w:cs="Times New Roman"/>
          <w:sz w:val="24"/>
          <w:szCs w:val="24"/>
        </w:rPr>
        <w:t xml:space="preserve">It is important to establish a company’s preparedness to internationalize to understand whether the expansion strategy </w:t>
      </w:r>
      <w:r w:rsidR="00174138">
        <w:rPr>
          <w:rFonts w:ascii="Times New Roman" w:hAnsi="Times New Roman" w:cs="Times New Roman"/>
          <w:sz w:val="24"/>
          <w:szCs w:val="24"/>
        </w:rPr>
        <w:t>is likely to succeed or fail. SO</w:t>
      </w:r>
      <w:r w:rsidRPr="00087F35">
        <w:rPr>
          <w:rFonts w:ascii="Times New Roman" w:hAnsi="Times New Roman" w:cs="Times New Roman"/>
          <w:sz w:val="24"/>
          <w:szCs w:val="24"/>
        </w:rPr>
        <w:t>CA Inc is ready to internationalize given the potential of the discussed attributed. The firm is committed to expanding, has a healthy financial position, and brand recognition. Besides, the company has a higher level of risk-taking considering its quest to establish more stores within the country.</w:t>
      </w: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285454" w:rsidRDefault="00285454" w:rsidP="00087F35">
      <w:pPr>
        <w:spacing w:line="480" w:lineRule="auto"/>
        <w:rPr>
          <w:rFonts w:ascii="Times New Roman" w:hAnsi="Times New Roman" w:cs="Times New Roman"/>
          <w:sz w:val="24"/>
          <w:szCs w:val="24"/>
        </w:rPr>
      </w:pPr>
    </w:p>
    <w:p w:rsidR="00A64744" w:rsidRPr="00285454" w:rsidRDefault="00A64744" w:rsidP="00285454">
      <w:pPr>
        <w:spacing w:line="480" w:lineRule="auto"/>
        <w:jc w:val="center"/>
        <w:rPr>
          <w:rFonts w:ascii="Times New Roman" w:hAnsi="Times New Roman" w:cs="Times New Roman"/>
          <w:b/>
          <w:sz w:val="24"/>
          <w:szCs w:val="24"/>
        </w:rPr>
      </w:pPr>
      <w:r w:rsidRPr="00285454">
        <w:rPr>
          <w:rFonts w:ascii="Times New Roman" w:hAnsi="Times New Roman" w:cs="Times New Roman"/>
          <w:b/>
          <w:sz w:val="24"/>
          <w:szCs w:val="24"/>
        </w:rPr>
        <w:lastRenderedPageBreak/>
        <w:t>References</w:t>
      </w:r>
    </w:p>
    <w:p w:rsidR="003847BB" w:rsidRPr="00285454" w:rsidRDefault="003847BB" w:rsidP="00285454">
      <w:pPr>
        <w:spacing w:line="480" w:lineRule="auto"/>
        <w:rPr>
          <w:rFonts w:ascii="Times New Roman" w:hAnsi="Times New Roman" w:cs="Times New Roman"/>
          <w:sz w:val="24"/>
          <w:szCs w:val="24"/>
        </w:rPr>
      </w:pPr>
      <w:proofErr w:type="spellStart"/>
      <w:proofErr w:type="gramStart"/>
      <w:r w:rsidRPr="00285454">
        <w:rPr>
          <w:rFonts w:ascii="Times New Roman" w:hAnsi="Times New Roman" w:cs="Times New Roman"/>
          <w:sz w:val="24"/>
          <w:szCs w:val="24"/>
        </w:rPr>
        <w:t>Conconi</w:t>
      </w:r>
      <w:proofErr w:type="spellEnd"/>
      <w:r w:rsidRPr="00285454">
        <w:rPr>
          <w:rFonts w:ascii="Times New Roman" w:hAnsi="Times New Roman" w:cs="Times New Roman"/>
          <w:sz w:val="24"/>
          <w:szCs w:val="24"/>
        </w:rPr>
        <w:t xml:space="preserve">, P., Sapir, A., &amp; </w:t>
      </w:r>
      <w:proofErr w:type="spellStart"/>
      <w:r w:rsidRPr="00285454">
        <w:rPr>
          <w:rFonts w:ascii="Times New Roman" w:hAnsi="Times New Roman" w:cs="Times New Roman"/>
          <w:sz w:val="24"/>
          <w:szCs w:val="24"/>
        </w:rPr>
        <w:t>Zanardi</w:t>
      </w:r>
      <w:proofErr w:type="spellEnd"/>
      <w:r w:rsidRPr="00285454">
        <w:rPr>
          <w:rFonts w:ascii="Times New Roman" w:hAnsi="Times New Roman" w:cs="Times New Roman"/>
          <w:sz w:val="24"/>
          <w:szCs w:val="24"/>
        </w:rPr>
        <w:t>, M. (2014).</w:t>
      </w:r>
      <w:proofErr w:type="gramEnd"/>
      <w:r w:rsidRPr="00285454">
        <w:rPr>
          <w:rFonts w:ascii="Times New Roman" w:hAnsi="Times New Roman" w:cs="Times New Roman"/>
          <w:sz w:val="24"/>
          <w:szCs w:val="24"/>
        </w:rPr>
        <w:t> </w:t>
      </w:r>
      <w:r w:rsidRPr="00285454">
        <w:rPr>
          <w:rFonts w:ascii="Times New Roman" w:hAnsi="Times New Roman" w:cs="Times New Roman"/>
          <w:i/>
          <w:sz w:val="24"/>
          <w:szCs w:val="24"/>
        </w:rPr>
        <w:t>The Internationa</w:t>
      </w:r>
      <w:r w:rsidR="00285454">
        <w:rPr>
          <w:rFonts w:ascii="Times New Roman" w:hAnsi="Times New Roman" w:cs="Times New Roman"/>
          <w:i/>
          <w:sz w:val="24"/>
          <w:szCs w:val="24"/>
        </w:rPr>
        <w:t>lization Process of Firms: from</w:t>
      </w:r>
      <w:r w:rsidR="00285454">
        <w:rPr>
          <w:rFonts w:ascii="Times New Roman" w:hAnsi="Times New Roman" w:cs="Times New Roman"/>
          <w:i/>
          <w:sz w:val="24"/>
          <w:szCs w:val="24"/>
        </w:rPr>
        <w:tab/>
      </w:r>
      <w:r w:rsidRPr="00285454">
        <w:rPr>
          <w:rFonts w:ascii="Times New Roman" w:hAnsi="Times New Roman" w:cs="Times New Roman"/>
          <w:i/>
          <w:sz w:val="24"/>
          <w:szCs w:val="24"/>
        </w:rPr>
        <w:t>Exports to FDI. Freit.org.</w:t>
      </w:r>
      <w:r w:rsidRPr="00285454">
        <w:rPr>
          <w:rFonts w:ascii="Times New Roman" w:hAnsi="Times New Roman" w:cs="Times New Roman"/>
          <w:sz w:val="24"/>
          <w:szCs w:val="24"/>
        </w:rPr>
        <w:t xml:space="preserve"> Retrieved 4 April 2018, from</w:t>
      </w:r>
      <w:r w:rsidR="00285454">
        <w:rPr>
          <w:rFonts w:ascii="Times New Roman" w:hAnsi="Times New Roman" w:cs="Times New Roman"/>
          <w:sz w:val="24"/>
          <w:szCs w:val="24"/>
        </w:rPr>
        <w:tab/>
      </w:r>
      <w:hyperlink r:id="rId6" w:history="1">
        <w:r w:rsidRPr="00285454">
          <w:rPr>
            <w:rStyle w:val="Hyperlink"/>
            <w:rFonts w:ascii="Times New Roman" w:hAnsi="Times New Roman" w:cs="Times New Roman"/>
            <w:sz w:val="24"/>
            <w:szCs w:val="24"/>
          </w:rPr>
          <w:t>http://www.freit.org/WorkingPapers/Papers/FirmLevelTrade/FREIT673.pdf</w:t>
        </w:r>
      </w:hyperlink>
    </w:p>
    <w:p w:rsidR="00587BCA" w:rsidRPr="00285454" w:rsidRDefault="00587BCA" w:rsidP="00285454">
      <w:pPr>
        <w:spacing w:line="480" w:lineRule="auto"/>
        <w:rPr>
          <w:rFonts w:ascii="Times New Roman" w:hAnsi="Times New Roman" w:cs="Times New Roman"/>
          <w:sz w:val="24"/>
          <w:szCs w:val="24"/>
        </w:rPr>
      </w:pPr>
      <w:proofErr w:type="gramStart"/>
      <w:r w:rsidRPr="00285454">
        <w:rPr>
          <w:rFonts w:ascii="Times New Roman" w:hAnsi="Times New Roman" w:cs="Times New Roman"/>
          <w:sz w:val="24"/>
          <w:szCs w:val="24"/>
        </w:rPr>
        <w:t xml:space="preserve">David, J., &amp; </w:t>
      </w:r>
      <w:proofErr w:type="spellStart"/>
      <w:r w:rsidRPr="00285454">
        <w:rPr>
          <w:rFonts w:ascii="Times New Roman" w:hAnsi="Times New Roman" w:cs="Times New Roman"/>
          <w:sz w:val="24"/>
          <w:szCs w:val="24"/>
        </w:rPr>
        <w:t>Cariou</w:t>
      </w:r>
      <w:proofErr w:type="spellEnd"/>
      <w:r w:rsidRPr="00285454">
        <w:rPr>
          <w:rFonts w:ascii="Times New Roman" w:hAnsi="Times New Roman" w:cs="Times New Roman"/>
          <w:sz w:val="24"/>
          <w:szCs w:val="24"/>
        </w:rPr>
        <w:t>, G. (2014).</w:t>
      </w:r>
      <w:proofErr w:type="gramEnd"/>
      <w:r w:rsidRPr="00285454">
        <w:rPr>
          <w:rFonts w:ascii="Times New Roman" w:hAnsi="Times New Roman" w:cs="Times New Roman"/>
          <w:sz w:val="24"/>
          <w:szCs w:val="24"/>
        </w:rPr>
        <w:t> </w:t>
      </w:r>
      <w:r w:rsidRPr="00334A7D">
        <w:rPr>
          <w:rFonts w:ascii="Times New Roman" w:hAnsi="Times New Roman" w:cs="Times New Roman"/>
          <w:i/>
          <w:sz w:val="24"/>
          <w:szCs w:val="24"/>
        </w:rPr>
        <w:t>Evaluating the Firm’s Readiness</w:t>
      </w:r>
      <w:r w:rsidR="00334A7D">
        <w:rPr>
          <w:rFonts w:ascii="Times New Roman" w:hAnsi="Times New Roman" w:cs="Times New Roman"/>
          <w:i/>
          <w:sz w:val="24"/>
          <w:szCs w:val="24"/>
        </w:rPr>
        <w:t xml:space="preserve"> for Internationalization: from</w:t>
      </w:r>
      <w:r w:rsidR="00334A7D">
        <w:rPr>
          <w:rFonts w:ascii="Times New Roman" w:hAnsi="Times New Roman" w:cs="Times New Roman"/>
          <w:i/>
          <w:sz w:val="24"/>
          <w:szCs w:val="24"/>
        </w:rPr>
        <w:tab/>
      </w:r>
      <w:r w:rsidRPr="00334A7D">
        <w:rPr>
          <w:rFonts w:ascii="Times New Roman" w:hAnsi="Times New Roman" w:cs="Times New Roman"/>
          <w:i/>
          <w:sz w:val="24"/>
          <w:szCs w:val="24"/>
        </w:rPr>
        <w:t>the Design to the Application of</w:t>
      </w:r>
      <w:r w:rsidR="00334A7D">
        <w:rPr>
          <w:rFonts w:ascii="Times New Roman" w:hAnsi="Times New Roman" w:cs="Times New Roman"/>
          <w:i/>
          <w:sz w:val="24"/>
          <w:szCs w:val="24"/>
        </w:rPr>
        <w:t xml:space="preserve"> an International Qualification</w:t>
      </w:r>
      <w:r w:rsidR="00334A7D">
        <w:rPr>
          <w:rFonts w:ascii="Times New Roman" w:hAnsi="Times New Roman" w:cs="Times New Roman"/>
          <w:i/>
          <w:sz w:val="24"/>
          <w:szCs w:val="24"/>
        </w:rPr>
        <w:tab/>
      </w:r>
      <w:r w:rsidRPr="00334A7D">
        <w:rPr>
          <w:rFonts w:ascii="Times New Roman" w:hAnsi="Times New Roman" w:cs="Times New Roman"/>
          <w:i/>
          <w:sz w:val="24"/>
          <w:szCs w:val="24"/>
        </w:rPr>
        <w:t>Framework. Citeseerx.ist.psu.edu</w:t>
      </w:r>
      <w:r w:rsidRPr="00285454">
        <w:rPr>
          <w:rFonts w:ascii="Times New Roman" w:hAnsi="Times New Roman" w:cs="Times New Roman"/>
          <w:sz w:val="24"/>
          <w:szCs w:val="24"/>
        </w:rPr>
        <w:t>. Retrieved 4 April 2018, from</w:t>
      </w:r>
      <w:r w:rsidR="00334A7D">
        <w:rPr>
          <w:rFonts w:ascii="Times New Roman" w:hAnsi="Times New Roman" w:cs="Times New Roman"/>
          <w:sz w:val="24"/>
          <w:szCs w:val="24"/>
        </w:rPr>
        <w:tab/>
      </w:r>
      <w:hyperlink r:id="rId7" w:history="1">
        <w:r w:rsidR="00334A7D" w:rsidRPr="0085148F">
          <w:rPr>
            <w:rStyle w:val="Hyperlink"/>
            <w:rFonts w:ascii="Times New Roman" w:hAnsi="Times New Roman" w:cs="Times New Roman"/>
            <w:sz w:val="24"/>
            <w:szCs w:val="24"/>
          </w:rPr>
          <w:t>http://citeseerx.ist.psu.edu/viewdoc/download?doi=10.1.1.1022.3983&amp;rep=rep1&amp;type=</w:t>
        </w:r>
        <w:r w:rsidR="00334A7D" w:rsidRPr="0085148F">
          <w:rPr>
            <w:rStyle w:val="Hyperlink"/>
            <w:rFonts w:ascii="Times New Roman" w:hAnsi="Times New Roman" w:cs="Times New Roman"/>
            <w:sz w:val="24"/>
            <w:szCs w:val="24"/>
          </w:rPr>
          <w:tab/>
          <w:t>df</w:t>
        </w:r>
      </w:hyperlink>
    </w:p>
    <w:p w:rsidR="0015296A" w:rsidRPr="00285454" w:rsidRDefault="0015296A" w:rsidP="00285454">
      <w:pPr>
        <w:spacing w:line="480" w:lineRule="auto"/>
        <w:rPr>
          <w:rFonts w:ascii="Times New Roman" w:hAnsi="Times New Roman" w:cs="Times New Roman"/>
          <w:sz w:val="24"/>
          <w:szCs w:val="24"/>
        </w:rPr>
      </w:pPr>
      <w:proofErr w:type="spellStart"/>
      <w:proofErr w:type="gramStart"/>
      <w:r w:rsidRPr="00285454">
        <w:rPr>
          <w:rFonts w:ascii="Times New Roman" w:hAnsi="Times New Roman" w:cs="Times New Roman"/>
          <w:sz w:val="24"/>
          <w:szCs w:val="24"/>
        </w:rPr>
        <w:t>Hamidizadeh</w:t>
      </w:r>
      <w:proofErr w:type="spellEnd"/>
      <w:r w:rsidRPr="00285454">
        <w:rPr>
          <w:rFonts w:ascii="Times New Roman" w:hAnsi="Times New Roman" w:cs="Times New Roman"/>
          <w:sz w:val="24"/>
          <w:szCs w:val="24"/>
        </w:rPr>
        <w:t xml:space="preserve">, M., &amp; </w:t>
      </w:r>
      <w:proofErr w:type="spellStart"/>
      <w:r w:rsidRPr="00285454">
        <w:rPr>
          <w:rFonts w:ascii="Times New Roman" w:hAnsi="Times New Roman" w:cs="Times New Roman"/>
          <w:sz w:val="24"/>
          <w:szCs w:val="24"/>
        </w:rPr>
        <w:t>Zargaranyazd</w:t>
      </w:r>
      <w:proofErr w:type="spellEnd"/>
      <w:r w:rsidRPr="00285454">
        <w:rPr>
          <w:rFonts w:ascii="Times New Roman" w:hAnsi="Times New Roman" w:cs="Times New Roman"/>
          <w:sz w:val="24"/>
          <w:szCs w:val="24"/>
        </w:rPr>
        <w:t>, M. (2013).</w:t>
      </w:r>
      <w:proofErr w:type="gramEnd"/>
      <w:r w:rsidRPr="00285454">
        <w:rPr>
          <w:rFonts w:ascii="Times New Roman" w:hAnsi="Times New Roman" w:cs="Times New Roman"/>
          <w:sz w:val="24"/>
          <w:szCs w:val="24"/>
        </w:rPr>
        <w:t> </w:t>
      </w:r>
      <w:r w:rsidR="00334A7D" w:rsidRPr="00334A7D">
        <w:rPr>
          <w:rFonts w:ascii="Times New Roman" w:hAnsi="Times New Roman" w:cs="Times New Roman"/>
          <w:i/>
          <w:sz w:val="24"/>
          <w:szCs w:val="24"/>
        </w:rPr>
        <w:t>Analyzing Inter</w:t>
      </w:r>
      <w:r w:rsidR="00334A7D">
        <w:rPr>
          <w:rFonts w:ascii="Times New Roman" w:hAnsi="Times New Roman" w:cs="Times New Roman"/>
          <w:i/>
          <w:sz w:val="24"/>
          <w:szCs w:val="24"/>
        </w:rPr>
        <w:t xml:space="preserve">national Readiness </w:t>
      </w:r>
      <w:proofErr w:type="gramStart"/>
      <w:r w:rsidR="00334A7D">
        <w:rPr>
          <w:rFonts w:ascii="Times New Roman" w:hAnsi="Times New Roman" w:cs="Times New Roman"/>
          <w:i/>
          <w:sz w:val="24"/>
          <w:szCs w:val="24"/>
        </w:rPr>
        <w:t>Of</w:t>
      </w:r>
      <w:proofErr w:type="gramEnd"/>
      <w:r w:rsidR="00334A7D">
        <w:rPr>
          <w:rFonts w:ascii="Times New Roman" w:hAnsi="Times New Roman" w:cs="Times New Roman"/>
          <w:i/>
          <w:sz w:val="24"/>
          <w:szCs w:val="24"/>
        </w:rPr>
        <w:t xml:space="preserve"> Small And</w:t>
      </w:r>
      <w:r w:rsidR="00334A7D">
        <w:rPr>
          <w:rFonts w:ascii="Times New Roman" w:hAnsi="Times New Roman" w:cs="Times New Roman"/>
          <w:i/>
          <w:sz w:val="24"/>
          <w:szCs w:val="24"/>
        </w:rPr>
        <w:tab/>
      </w:r>
      <w:r w:rsidR="00334A7D" w:rsidRPr="00334A7D">
        <w:rPr>
          <w:rFonts w:ascii="Times New Roman" w:hAnsi="Times New Roman" w:cs="Times New Roman"/>
          <w:i/>
          <w:sz w:val="24"/>
          <w:szCs w:val="24"/>
        </w:rPr>
        <w:t>Medium-Sized Enterprises</w:t>
      </w:r>
      <w:r w:rsidRPr="00285454">
        <w:rPr>
          <w:rFonts w:ascii="Times New Roman" w:hAnsi="Times New Roman" w:cs="Times New Roman"/>
          <w:sz w:val="24"/>
          <w:szCs w:val="24"/>
        </w:rPr>
        <w:t>. Cebr.vse.cz. Retrieved 4 April 2018, from</w:t>
      </w:r>
      <w:r w:rsidR="00334A7D">
        <w:rPr>
          <w:rFonts w:ascii="Times New Roman" w:hAnsi="Times New Roman" w:cs="Times New Roman"/>
          <w:sz w:val="24"/>
          <w:szCs w:val="24"/>
        </w:rPr>
        <w:tab/>
      </w:r>
      <w:hyperlink r:id="rId8" w:history="1">
        <w:r w:rsidRPr="00285454">
          <w:rPr>
            <w:rStyle w:val="Hyperlink"/>
            <w:rFonts w:ascii="Times New Roman" w:hAnsi="Times New Roman" w:cs="Times New Roman"/>
            <w:sz w:val="24"/>
            <w:szCs w:val="24"/>
          </w:rPr>
          <w:t>https://cebr.vse.cz/pdfs/cbr/2014/04/07.pdf</w:t>
        </w:r>
      </w:hyperlink>
    </w:p>
    <w:p w:rsidR="00A64744" w:rsidRPr="00285454" w:rsidRDefault="00A64744" w:rsidP="00285454">
      <w:pPr>
        <w:spacing w:line="480" w:lineRule="auto"/>
        <w:rPr>
          <w:rFonts w:ascii="Times New Roman" w:hAnsi="Times New Roman" w:cs="Times New Roman"/>
          <w:sz w:val="24"/>
          <w:szCs w:val="24"/>
        </w:rPr>
      </w:pPr>
      <w:proofErr w:type="spellStart"/>
      <w:proofErr w:type="gramStart"/>
      <w:r w:rsidRPr="00285454">
        <w:rPr>
          <w:rFonts w:ascii="Times New Roman" w:hAnsi="Times New Roman" w:cs="Times New Roman"/>
          <w:sz w:val="24"/>
          <w:szCs w:val="24"/>
        </w:rPr>
        <w:t>Kadric</w:t>
      </w:r>
      <w:proofErr w:type="spellEnd"/>
      <w:r w:rsidRPr="00285454">
        <w:rPr>
          <w:rFonts w:ascii="Times New Roman" w:hAnsi="Times New Roman" w:cs="Times New Roman"/>
          <w:sz w:val="24"/>
          <w:szCs w:val="24"/>
        </w:rPr>
        <w:t xml:space="preserve">, E., &amp; </w:t>
      </w:r>
      <w:proofErr w:type="spellStart"/>
      <w:r w:rsidRPr="00285454">
        <w:rPr>
          <w:rFonts w:ascii="Times New Roman" w:hAnsi="Times New Roman" w:cs="Times New Roman"/>
          <w:sz w:val="24"/>
          <w:szCs w:val="24"/>
        </w:rPr>
        <w:t>Rangelova</w:t>
      </w:r>
      <w:proofErr w:type="spellEnd"/>
      <w:r w:rsidRPr="00285454">
        <w:rPr>
          <w:rFonts w:ascii="Times New Roman" w:hAnsi="Times New Roman" w:cs="Times New Roman"/>
          <w:sz w:val="24"/>
          <w:szCs w:val="24"/>
        </w:rPr>
        <w:t>, T. (2013</w:t>
      </w:r>
      <w:r w:rsidRPr="00334A7D">
        <w:rPr>
          <w:rFonts w:ascii="Times New Roman" w:hAnsi="Times New Roman" w:cs="Times New Roman"/>
          <w:i/>
          <w:sz w:val="24"/>
          <w:szCs w:val="24"/>
        </w:rPr>
        <w:t>).</w:t>
      </w:r>
      <w:proofErr w:type="gramEnd"/>
      <w:r w:rsidRPr="00334A7D">
        <w:rPr>
          <w:rFonts w:ascii="Times New Roman" w:hAnsi="Times New Roman" w:cs="Times New Roman"/>
          <w:i/>
          <w:sz w:val="24"/>
          <w:szCs w:val="24"/>
        </w:rPr>
        <w:t> When is a firm ready t</w:t>
      </w:r>
      <w:r w:rsidR="00334A7D">
        <w:rPr>
          <w:rFonts w:ascii="Times New Roman" w:hAnsi="Times New Roman" w:cs="Times New Roman"/>
          <w:i/>
          <w:sz w:val="24"/>
          <w:szCs w:val="24"/>
        </w:rPr>
        <w:t xml:space="preserve">o go abroad? </w:t>
      </w:r>
      <w:proofErr w:type="gramStart"/>
      <w:r w:rsidR="00334A7D">
        <w:rPr>
          <w:rFonts w:ascii="Times New Roman" w:hAnsi="Times New Roman" w:cs="Times New Roman"/>
          <w:i/>
          <w:sz w:val="24"/>
          <w:szCs w:val="24"/>
        </w:rPr>
        <w:t>An analysis of SME</w:t>
      </w:r>
      <w:r w:rsidR="00334A7D">
        <w:rPr>
          <w:rFonts w:ascii="Times New Roman" w:hAnsi="Times New Roman" w:cs="Times New Roman"/>
          <w:i/>
          <w:sz w:val="24"/>
          <w:szCs w:val="24"/>
        </w:rPr>
        <w:tab/>
      </w:r>
      <w:r w:rsidRPr="00334A7D">
        <w:rPr>
          <w:rFonts w:ascii="Times New Roman" w:hAnsi="Times New Roman" w:cs="Times New Roman"/>
          <w:i/>
          <w:sz w:val="24"/>
          <w:szCs w:val="24"/>
        </w:rPr>
        <w:t>internationalization readiness.</w:t>
      </w:r>
      <w:proofErr w:type="gramEnd"/>
      <w:r w:rsidRPr="00334A7D">
        <w:rPr>
          <w:rFonts w:ascii="Times New Roman" w:hAnsi="Times New Roman" w:cs="Times New Roman"/>
          <w:i/>
          <w:sz w:val="24"/>
          <w:szCs w:val="24"/>
        </w:rPr>
        <w:t> Diva-portal.se.</w:t>
      </w:r>
      <w:r w:rsidRPr="00285454">
        <w:rPr>
          <w:rFonts w:ascii="Times New Roman" w:hAnsi="Times New Roman" w:cs="Times New Roman"/>
          <w:sz w:val="24"/>
          <w:szCs w:val="24"/>
        </w:rPr>
        <w:t xml:space="preserve"> Retrieved 4 April 2018, from</w:t>
      </w:r>
      <w:r w:rsidR="00334A7D">
        <w:rPr>
          <w:rFonts w:ascii="Times New Roman" w:hAnsi="Times New Roman" w:cs="Times New Roman"/>
          <w:sz w:val="24"/>
          <w:szCs w:val="24"/>
        </w:rPr>
        <w:tab/>
      </w:r>
      <w:hyperlink r:id="rId9" w:history="1">
        <w:r w:rsidRPr="00285454">
          <w:rPr>
            <w:rStyle w:val="Hyperlink"/>
            <w:rFonts w:ascii="Times New Roman" w:hAnsi="Times New Roman" w:cs="Times New Roman"/>
            <w:sz w:val="24"/>
            <w:szCs w:val="24"/>
          </w:rPr>
          <w:t>http://www.diva-portal.se/smash/get/diva2:636611/FULLTEXT01.pdf</w:t>
        </w:r>
      </w:hyperlink>
    </w:p>
    <w:p w:rsidR="003A6692" w:rsidRPr="00285454" w:rsidRDefault="003A6692" w:rsidP="00285454">
      <w:pPr>
        <w:spacing w:line="480" w:lineRule="auto"/>
        <w:rPr>
          <w:rFonts w:ascii="Times New Roman" w:hAnsi="Times New Roman" w:cs="Times New Roman"/>
          <w:sz w:val="24"/>
          <w:szCs w:val="24"/>
        </w:rPr>
      </w:pPr>
      <w:proofErr w:type="spellStart"/>
      <w:r w:rsidRPr="00285454">
        <w:rPr>
          <w:rFonts w:ascii="Times New Roman" w:hAnsi="Times New Roman" w:cs="Times New Roman"/>
          <w:sz w:val="24"/>
          <w:szCs w:val="24"/>
        </w:rPr>
        <w:t>Nussbaumer</w:t>
      </w:r>
      <w:proofErr w:type="spellEnd"/>
      <w:r w:rsidRPr="00285454">
        <w:rPr>
          <w:rFonts w:ascii="Times New Roman" w:hAnsi="Times New Roman" w:cs="Times New Roman"/>
          <w:sz w:val="24"/>
          <w:szCs w:val="24"/>
        </w:rPr>
        <w:t>, A. (2016). </w:t>
      </w:r>
      <w:r w:rsidRPr="00334A7D">
        <w:rPr>
          <w:rFonts w:ascii="Times New Roman" w:hAnsi="Times New Roman" w:cs="Times New Roman"/>
          <w:i/>
          <w:sz w:val="24"/>
          <w:szCs w:val="24"/>
        </w:rPr>
        <w:t>Organizational Culture and Internati</w:t>
      </w:r>
      <w:r w:rsidR="00334A7D">
        <w:rPr>
          <w:rFonts w:ascii="Times New Roman" w:hAnsi="Times New Roman" w:cs="Times New Roman"/>
          <w:i/>
          <w:sz w:val="24"/>
          <w:szCs w:val="24"/>
        </w:rPr>
        <w:t>onalization: A Brief Literature</w:t>
      </w:r>
      <w:r w:rsidR="00334A7D">
        <w:rPr>
          <w:rFonts w:ascii="Times New Roman" w:hAnsi="Times New Roman" w:cs="Times New Roman"/>
          <w:i/>
          <w:sz w:val="24"/>
          <w:szCs w:val="24"/>
        </w:rPr>
        <w:tab/>
      </w:r>
      <w:r w:rsidRPr="00334A7D">
        <w:rPr>
          <w:rFonts w:ascii="Times New Roman" w:hAnsi="Times New Roman" w:cs="Times New Roman"/>
          <w:i/>
          <w:sz w:val="24"/>
          <w:szCs w:val="24"/>
        </w:rPr>
        <w:t>Review. Cbie.ca.</w:t>
      </w:r>
      <w:r w:rsidRPr="00285454">
        <w:rPr>
          <w:rFonts w:ascii="Times New Roman" w:hAnsi="Times New Roman" w:cs="Times New Roman"/>
          <w:sz w:val="24"/>
          <w:szCs w:val="24"/>
        </w:rPr>
        <w:t xml:space="preserve"> Retrieved 4 April 2018, from </w:t>
      </w:r>
      <w:hyperlink r:id="rId10" w:history="1">
        <w:r w:rsidR="00334A7D" w:rsidRPr="0085148F">
          <w:rPr>
            <w:rStyle w:val="Hyperlink"/>
            <w:rFonts w:ascii="Times New Roman" w:hAnsi="Times New Roman" w:cs="Times New Roman"/>
            <w:sz w:val="24"/>
            <w:szCs w:val="24"/>
          </w:rPr>
          <w:t>https://cbie.ca/wp</w:t>
        </w:r>
        <w:r w:rsidR="00334A7D" w:rsidRPr="0085148F">
          <w:rPr>
            <w:rStyle w:val="Hyperlink"/>
            <w:rFonts w:ascii="Times New Roman" w:hAnsi="Times New Roman" w:cs="Times New Roman"/>
            <w:sz w:val="24"/>
            <w:szCs w:val="24"/>
          </w:rPr>
          <w:tab/>
          <w:t>content/uploads/2016/04/CBIE-Research_Nussbaumer_Organizational-Culture-and</w:t>
        </w:r>
        <w:r w:rsidR="00334A7D" w:rsidRPr="0085148F">
          <w:rPr>
            <w:rStyle w:val="Hyperlink"/>
            <w:rFonts w:ascii="Times New Roman" w:hAnsi="Times New Roman" w:cs="Times New Roman"/>
            <w:sz w:val="24"/>
            <w:szCs w:val="24"/>
          </w:rPr>
          <w:tab/>
          <w:t>Internationalization.pdf</w:t>
        </w:r>
      </w:hyperlink>
    </w:p>
    <w:p w:rsidR="00172E83" w:rsidRPr="00285454" w:rsidRDefault="00172E83" w:rsidP="00285454">
      <w:pPr>
        <w:spacing w:line="480" w:lineRule="auto"/>
        <w:rPr>
          <w:rFonts w:ascii="Times New Roman" w:hAnsi="Times New Roman" w:cs="Times New Roman"/>
          <w:sz w:val="24"/>
          <w:szCs w:val="24"/>
        </w:rPr>
      </w:pPr>
      <w:r w:rsidRPr="00334A7D">
        <w:rPr>
          <w:rFonts w:ascii="Times New Roman" w:hAnsi="Times New Roman" w:cs="Times New Roman"/>
          <w:i/>
          <w:sz w:val="24"/>
          <w:szCs w:val="24"/>
        </w:rPr>
        <w:t>Saudi Company for Hardware (SACO) announces the annual fina</w:t>
      </w:r>
      <w:r w:rsidR="00334A7D">
        <w:rPr>
          <w:rFonts w:ascii="Times New Roman" w:hAnsi="Times New Roman" w:cs="Times New Roman"/>
          <w:i/>
          <w:sz w:val="24"/>
          <w:szCs w:val="24"/>
        </w:rPr>
        <w:t>ncial estimated results for the</w:t>
      </w:r>
      <w:r w:rsidR="00334A7D">
        <w:rPr>
          <w:rFonts w:ascii="Times New Roman" w:hAnsi="Times New Roman" w:cs="Times New Roman"/>
          <w:i/>
          <w:sz w:val="24"/>
          <w:szCs w:val="24"/>
        </w:rPr>
        <w:tab/>
      </w:r>
      <w:r w:rsidRPr="00334A7D">
        <w:rPr>
          <w:rFonts w:ascii="Times New Roman" w:hAnsi="Times New Roman" w:cs="Times New Roman"/>
          <w:i/>
          <w:sz w:val="24"/>
          <w:szCs w:val="24"/>
        </w:rPr>
        <w:t>period ending on 31-12-2017.</w:t>
      </w:r>
      <w:r w:rsidRPr="00285454">
        <w:rPr>
          <w:rFonts w:ascii="Times New Roman" w:hAnsi="Times New Roman" w:cs="Times New Roman"/>
          <w:sz w:val="24"/>
          <w:szCs w:val="24"/>
        </w:rPr>
        <w:t xml:space="preserve"> </w:t>
      </w:r>
      <w:proofErr w:type="gramStart"/>
      <w:r w:rsidRPr="00285454">
        <w:rPr>
          <w:rFonts w:ascii="Times New Roman" w:hAnsi="Times New Roman" w:cs="Times New Roman"/>
          <w:sz w:val="24"/>
          <w:szCs w:val="24"/>
        </w:rPr>
        <w:t>(2018). </w:t>
      </w:r>
      <w:r w:rsidRPr="00334A7D">
        <w:rPr>
          <w:rFonts w:ascii="Times New Roman" w:hAnsi="Times New Roman" w:cs="Times New Roman"/>
          <w:i/>
          <w:sz w:val="24"/>
          <w:szCs w:val="24"/>
        </w:rPr>
        <w:t>English.mubasher.info.</w:t>
      </w:r>
      <w:proofErr w:type="gramEnd"/>
      <w:r w:rsidR="00334A7D">
        <w:rPr>
          <w:rFonts w:ascii="Times New Roman" w:hAnsi="Times New Roman" w:cs="Times New Roman"/>
          <w:sz w:val="24"/>
          <w:szCs w:val="24"/>
        </w:rPr>
        <w:t xml:space="preserve"> Retrieved 4 April 2018,</w:t>
      </w:r>
      <w:r w:rsidR="00334A7D">
        <w:rPr>
          <w:rFonts w:ascii="Times New Roman" w:hAnsi="Times New Roman" w:cs="Times New Roman"/>
          <w:sz w:val="24"/>
          <w:szCs w:val="24"/>
        </w:rPr>
        <w:lastRenderedPageBreak/>
        <w:tab/>
      </w:r>
      <w:r w:rsidRPr="00285454">
        <w:rPr>
          <w:rFonts w:ascii="Times New Roman" w:hAnsi="Times New Roman" w:cs="Times New Roman"/>
          <w:sz w:val="24"/>
          <w:szCs w:val="24"/>
        </w:rPr>
        <w:t xml:space="preserve">from </w:t>
      </w:r>
      <w:hyperlink r:id="rId11" w:history="1">
        <w:r w:rsidR="00334A7D" w:rsidRPr="0085148F">
          <w:rPr>
            <w:rStyle w:val="Hyperlink"/>
            <w:rFonts w:ascii="Times New Roman" w:hAnsi="Times New Roman" w:cs="Times New Roman"/>
            <w:sz w:val="24"/>
            <w:szCs w:val="24"/>
          </w:rPr>
          <w:t>https://english.mubasher.info/news/3225993/Saudi-Company-for-Hardware-SACO</w:t>
        </w:r>
        <w:r w:rsidR="00334A7D" w:rsidRPr="0085148F">
          <w:rPr>
            <w:rStyle w:val="Hyperlink"/>
            <w:rFonts w:ascii="Times New Roman" w:hAnsi="Times New Roman" w:cs="Times New Roman"/>
            <w:sz w:val="24"/>
            <w:szCs w:val="24"/>
          </w:rPr>
          <w:tab/>
          <w:t>announces-the-annual-financial-estimated-results-for-the-period-ending-on-31-12-2017</w:t>
        </w:r>
      </w:hyperlink>
    </w:p>
    <w:p w:rsidR="00E954DC" w:rsidRPr="00285454" w:rsidRDefault="00E954DC" w:rsidP="00285454">
      <w:pPr>
        <w:spacing w:line="480" w:lineRule="auto"/>
        <w:rPr>
          <w:rFonts w:ascii="Times New Roman" w:hAnsi="Times New Roman" w:cs="Times New Roman"/>
          <w:sz w:val="24"/>
          <w:szCs w:val="24"/>
        </w:rPr>
      </w:pPr>
      <w:r w:rsidRPr="00334A7D">
        <w:rPr>
          <w:rFonts w:ascii="Times New Roman" w:hAnsi="Times New Roman" w:cs="Times New Roman"/>
          <w:i/>
          <w:sz w:val="24"/>
          <w:szCs w:val="24"/>
        </w:rPr>
        <w:t>SACO: Annual Report 2016.</w:t>
      </w:r>
      <w:r w:rsidRPr="00285454">
        <w:rPr>
          <w:rFonts w:ascii="Times New Roman" w:hAnsi="Times New Roman" w:cs="Times New Roman"/>
          <w:sz w:val="24"/>
          <w:szCs w:val="24"/>
        </w:rPr>
        <w:t xml:space="preserve"> </w:t>
      </w:r>
      <w:proofErr w:type="gramStart"/>
      <w:r w:rsidRPr="00285454">
        <w:rPr>
          <w:rFonts w:ascii="Times New Roman" w:hAnsi="Times New Roman" w:cs="Times New Roman"/>
          <w:sz w:val="24"/>
          <w:szCs w:val="24"/>
        </w:rPr>
        <w:t>(2017). </w:t>
      </w:r>
      <w:r w:rsidRPr="00334A7D">
        <w:rPr>
          <w:rFonts w:ascii="Times New Roman" w:hAnsi="Times New Roman" w:cs="Times New Roman"/>
          <w:i/>
          <w:sz w:val="24"/>
          <w:szCs w:val="24"/>
        </w:rPr>
        <w:t>Argaamplus.s3.amazonaws.com.</w:t>
      </w:r>
      <w:proofErr w:type="gramEnd"/>
      <w:r w:rsidR="00334A7D">
        <w:rPr>
          <w:rFonts w:ascii="Times New Roman" w:hAnsi="Times New Roman" w:cs="Times New Roman"/>
          <w:sz w:val="24"/>
          <w:szCs w:val="24"/>
        </w:rPr>
        <w:t xml:space="preserve"> Retrieved 4 April 2018,</w:t>
      </w:r>
      <w:r w:rsidR="00334A7D">
        <w:rPr>
          <w:rFonts w:ascii="Times New Roman" w:hAnsi="Times New Roman" w:cs="Times New Roman"/>
          <w:sz w:val="24"/>
          <w:szCs w:val="24"/>
        </w:rPr>
        <w:tab/>
      </w:r>
      <w:r w:rsidRPr="00285454">
        <w:rPr>
          <w:rFonts w:ascii="Times New Roman" w:hAnsi="Times New Roman" w:cs="Times New Roman"/>
          <w:sz w:val="24"/>
          <w:szCs w:val="24"/>
        </w:rPr>
        <w:t xml:space="preserve">from </w:t>
      </w:r>
      <w:hyperlink r:id="rId12" w:history="1">
        <w:r w:rsidR="00334A7D" w:rsidRPr="0085148F">
          <w:rPr>
            <w:rStyle w:val="Hyperlink"/>
            <w:rFonts w:ascii="Times New Roman" w:hAnsi="Times New Roman" w:cs="Times New Roman"/>
            <w:sz w:val="24"/>
            <w:szCs w:val="24"/>
          </w:rPr>
          <w:t>http://argaamplus.s3.amazonaws.com/521150c6-19ab-404e-bb14</w:t>
        </w:r>
        <w:r w:rsidR="00334A7D" w:rsidRPr="0085148F">
          <w:rPr>
            <w:rStyle w:val="Hyperlink"/>
            <w:rFonts w:ascii="Times New Roman" w:hAnsi="Times New Roman" w:cs="Times New Roman"/>
            <w:sz w:val="24"/>
            <w:szCs w:val="24"/>
          </w:rPr>
          <w:tab/>
          <w:t>2261544bb069.pdf</w:t>
        </w:r>
      </w:hyperlink>
    </w:p>
    <w:p w:rsidR="00E954DC" w:rsidRPr="00285454" w:rsidRDefault="00E954DC" w:rsidP="00285454">
      <w:pPr>
        <w:spacing w:line="480" w:lineRule="auto"/>
        <w:rPr>
          <w:rFonts w:ascii="Times New Roman" w:hAnsi="Times New Roman" w:cs="Times New Roman"/>
          <w:sz w:val="24"/>
          <w:szCs w:val="24"/>
        </w:rPr>
      </w:pPr>
    </w:p>
    <w:p w:rsidR="00E954DC" w:rsidRPr="00087F35" w:rsidRDefault="00E954DC" w:rsidP="00087F35">
      <w:pPr>
        <w:spacing w:line="480" w:lineRule="auto"/>
        <w:rPr>
          <w:rFonts w:ascii="Times New Roman" w:hAnsi="Times New Roman" w:cs="Times New Roman"/>
          <w:color w:val="666666"/>
          <w:sz w:val="24"/>
          <w:szCs w:val="24"/>
          <w:shd w:val="clear" w:color="auto" w:fill="FFF5AA"/>
        </w:rPr>
      </w:pPr>
    </w:p>
    <w:p w:rsidR="00E954DC" w:rsidRPr="00087F35" w:rsidRDefault="00E954DC" w:rsidP="00087F35">
      <w:pPr>
        <w:spacing w:line="480" w:lineRule="auto"/>
        <w:rPr>
          <w:rFonts w:ascii="Times New Roman" w:hAnsi="Times New Roman" w:cs="Times New Roman"/>
          <w:sz w:val="24"/>
          <w:szCs w:val="24"/>
        </w:rPr>
      </w:pPr>
    </w:p>
    <w:sectPr w:rsidR="00E954DC" w:rsidRPr="00087F35" w:rsidSect="00285454">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0BB" w:rsidRDefault="00BB50BB" w:rsidP="00087F35">
      <w:pPr>
        <w:spacing w:after="0" w:line="240" w:lineRule="auto"/>
      </w:pPr>
      <w:r>
        <w:separator/>
      </w:r>
    </w:p>
  </w:endnote>
  <w:endnote w:type="continuationSeparator" w:id="0">
    <w:p w:rsidR="00BB50BB" w:rsidRDefault="00BB50BB" w:rsidP="00087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0BB" w:rsidRDefault="00BB50BB" w:rsidP="00087F35">
      <w:pPr>
        <w:spacing w:after="0" w:line="240" w:lineRule="auto"/>
      </w:pPr>
      <w:r>
        <w:separator/>
      </w:r>
    </w:p>
  </w:footnote>
  <w:footnote w:type="continuationSeparator" w:id="0">
    <w:p w:rsidR="00BB50BB" w:rsidRDefault="00BB50BB" w:rsidP="00087F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F35" w:rsidRPr="00285454" w:rsidRDefault="00285454">
    <w:pPr>
      <w:pStyle w:val="Header"/>
      <w:rPr>
        <w:rFonts w:ascii="Times New Roman" w:hAnsi="Times New Roman" w:cs="Times New Roman"/>
        <w:sz w:val="24"/>
        <w:szCs w:val="24"/>
      </w:rPr>
    </w:pPr>
    <w:r w:rsidRPr="00285454">
      <w:rPr>
        <w:rFonts w:ascii="Times New Roman" w:hAnsi="Times New Roman" w:cs="Times New Roman"/>
        <w:sz w:val="24"/>
        <w:szCs w:val="24"/>
      </w:rPr>
      <w:t xml:space="preserve">READINESS TO INTERNALIZATION </w:t>
    </w:r>
    <w:r>
      <w:rPr>
        <w:rFonts w:ascii="Times New Roman" w:hAnsi="Times New Roman" w:cs="Times New Roman"/>
        <w:sz w:val="24"/>
        <w:szCs w:val="24"/>
      </w:rPr>
      <w:tab/>
    </w:r>
    <w:r>
      <w:rPr>
        <w:rFonts w:ascii="Times New Roman" w:hAnsi="Times New Roman" w:cs="Times New Roman"/>
        <w:sz w:val="24"/>
        <w:szCs w:val="24"/>
      </w:rPr>
      <w:tab/>
    </w:r>
    <w:r w:rsidRPr="00285454">
      <w:rPr>
        <w:rFonts w:ascii="Times New Roman" w:hAnsi="Times New Roman" w:cs="Times New Roman"/>
        <w:sz w:val="24"/>
        <w:szCs w:val="24"/>
      </w:rPr>
      <w:fldChar w:fldCharType="begin"/>
    </w:r>
    <w:r w:rsidRPr="00285454">
      <w:rPr>
        <w:rFonts w:ascii="Times New Roman" w:hAnsi="Times New Roman" w:cs="Times New Roman"/>
        <w:sz w:val="24"/>
        <w:szCs w:val="24"/>
      </w:rPr>
      <w:instrText xml:space="preserve"> PAGE   \* MERGEFORMAT </w:instrText>
    </w:r>
    <w:r w:rsidRPr="00285454">
      <w:rPr>
        <w:rFonts w:ascii="Times New Roman" w:hAnsi="Times New Roman" w:cs="Times New Roman"/>
        <w:sz w:val="24"/>
        <w:szCs w:val="24"/>
      </w:rPr>
      <w:fldChar w:fldCharType="separate"/>
    </w:r>
    <w:r w:rsidR="00174138">
      <w:rPr>
        <w:rFonts w:ascii="Times New Roman" w:hAnsi="Times New Roman" w:cs="Times New Roman"/>
        <w:noProof/>
        <w:sz w:val="24"/>
        <w:szCs w:val="24"/>
      </w:rPr>
      <w:t>2</w:t>
    </w:r>
    <w:r w:rsidRPr="0028545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F35" w:rsidRPr="00285454" w:rsidRDefault="00285454">
    <w:pPr>
      <w:pStyle w:val="Header"/>
      <w:rPr>
        <w:rFonts w:ascii="Times New Roman" w:hAnsi="Times New Roman" w:cs="Times New Roman"/>
        <w:sz w:val="24"/>
        <w:szCs w:val="24"/>
      </w:rPr>
    </w:pPr>
    <w:r w:rsidRPr="00285454">
      <w:rPr>
        <w:rFonts w:ascii="Times New Roman" w:hAnsi="Times New Roman" w:cs="Times New Roman"/>
        <w:sz w:val="24"/>
        <w:szCs w:val="24"/>
      </w:rPr>
      <w:t xml:space="preserve">Running head: READINESS TO INTERNALIZATION </w:t>
    </w:r>
    <w:r>
      <w:rPr>
        <w:rFonts w:ascii="Times New Roman" w:hAnsi="Times New Roman" w:cs="Times New Roman"/>
        <w:sz w:val="24"/>
        <w:szCs w:val="24"/>
      </w:rPr>
      <w:tab/>
    </w:r>
    <w:r w:rsidRPr="00285454">
      <w:rPr>
        <w:rFonts w:ascii="Times New Roman" w:hAnsi="Times New Roman" w:cs="Times New Roman"/>
        <w:sz w:val="24"/>
        <w:szCs w:val="24"/>
      </w:rPr>
      <w:fldChar w:fldCharType="begin"/>
    </w:r>
    <w:r w:rsidRPr="00285454">
      <w:rPr>
        <w:rFonts w:ascii="Times New Roman" w:hAnsi="Times New Roman" w:cs="Times New Roman"/>
        <w:sz w:val="24"/>
        <w:szCs w:val="24"/>
      </w:rPr>
      <w:instrText xml:space="preserve"> PAGE   \* MERGEFORMAT </w:instrText>
    </w:r>
    <w:r w:rsidRPr="00285454">
      <w:rPr>
        <w:rFonts w:ascii="Times New Roman" w:hAnsi="Times New Roman" w:cs="Times New Roman"/>
        <w:sz w:val="24"/>
        <w:szCs w:val="24"/>
      </w:rPr>
      <w:fldChar w:fldCharType="separate"/>
    </w:r>
    <w:r w:rsidR="00174138">
      <w:rPr>
        <w:rFonts w:ascii="Times New Roman" w:hAnsi="Times New Roman" w:cs="Times New Roman"/>
        <w:noProof/>
        <w:sz w:val="24"/>
        <w:szCs w:val="24"/>
      </w:rPr>
      <w:t>1</w:t>
    </w:r>
    <w:r w:rsidRPr="0028545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C5635"/>
    <w:rsid w:val="00004E42"/>
    <w:rsid w:val="00054B24"/>
    <w:rsid w:val="00087F35"/>
    <w:rsid w:val="000F479E"/>
    <w:rsid w:val="001144D1"/>
    <w:rsid w:val="0013655B"/>
    <w:rsid w:val="0015296A"/>
    <w:rsid w:val="00172E83"/>
    <w:rsid w:val="00174138"/>
    <w:rsid w:val="00262320"/>
    <w:rsid w:val="0026338A"/>
    <w:rsid w:val="00285454"/>
    <w:rsid w:val="00334A7D"/>
    <w:rsid w:val="003847BB"/>
    <w:rsid w:val="00391B17"/>
    <w:rsid w:val="003A6692"/>
    <w:rsid w:val="003E3F9F"/>
    <w:rsid w:val="00483BC3"/>
    <w:rsid w:val="004A25F7"/>
    <w:rsid w:val="004A3D62"/>
    <w:rsid w:val="004C44FD"/>
    <w:rsid w:val="005470DA"/>
    <w:rsid w:val="00561020"/>
    <w:rsid w:val="00574FF4"/>
    <w:rsid w:val="005807A7"/>
    <w:rsid w:val="005821F3"/>
    <w:rsid w:val="00587BCA"/>
    <w:rsid w:val="005C5635"/>
    <w:rsid w:val="005F2D61"/>
    <w:rsid w:val="00613BCF"/>
    <w:rsid w:val="006203D4"/>
    <w:rsid w:val="00634B1C"/>
    <w:rsid w:val="006403DE"/>
    <w:rsid w:val="006D21A6"/>
    <w:rsid w:val="006D24EC"/>
    <w:rsid w:val="006D3E60"/>
    <w:rsid w:val="00790B51"/>
    <w:rsid w:val="0079783E"/>
    <w:rsid w:val="007B2F8A"/>
    <w:rsid w:val="007C6943"/>
    <w:rsid w:val="008303CF"/>
    <w:rsid w:val="00847AA2"/>
    <w:rsid w:val="008775C8"/>
    <w:rsid w:val="008C070F"/>
    <w:rsid w:val="008E4EFB"/>
    <w:rsid w:val="00944FCE"/>
    <w:rsid w:val="00A64744"/>
    <w:rsid w:val="00B63321"/>
    <w:rsid w:val="00BB50BB"/>
    <w:rsid w:val="00BF5FA7"/>
    <w:rsid w:val="00C40127"/>
    <w:rsid w:val="00C44689"/>
    <w:rsid w:val="00C739E1"/>
    <w:rsid w:val="00C858ED"/>
    <w:rsid w:val="00CC0AE6"/>
    <w:rsid w:val="00D276BC"/>
    <w:rsid w:val="00D44B0B"/>
    <w:rsid w:val="00D90A8F"/>
    <w:rsid w:val="00D97C7D"/>
    <w:rsid w:val="00DA0A78"/>
    <w:rsid w:val="00DA374D"/>
    <w:rsid w:val="00DA534F"/>
    <w:rsid w:val="00DB5569"/>
    <w:rsid w:val="00E27E0B"/>
    <w:rsid w:val="00E51F21"/>
    <w:rsid w:val="00E87866"/>
    <w:rsid w:val="00E954DC"/>
    <w:rsid w:val="00EB20DF"/>
    <w:rsid w:val="00EB2641"/>
    <w:rsid w:val="00EC689C"/>
    <w:rsid w:val="00ED35A5"/>
    <w:rsid w:val="00F47BE9"/>
    <w:rsid w:val="00F553B3"/>
    <w:rsid w:val="00F64847"/>
    <w:rsid w:val="00F65098"/>
    <w:rsid w:val="00F97F98"/>
    <w:rsid w:val="00FC5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744"/>
    <w:rPr>
      <w:color w:val="0000FF" w:themeColor="hyperlink"/>
      <w:u w:val="single"/>
    </w:rPr>
  </w:style>
  <w:style w:type="paragraph" w:styleId="Header">
    <w:name w:val="header"/>
    <w:basedOn w:val="Normal"/>
    <w:link w:val="HeaderChar"/>
    <w:uiPriority w:val="99"/>
    <w:semiHidden/>
    <w:unhideWhenUsed/>
    <w:rsid w:val="00087F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F35"/>
  </w:style>
  <w:style w:type="paragraph" w:styleId="Footer">
    <w:name w:val="footer"/>
    <w:basedOn w:val="Normal"/>
    <w:link w:val="FooterChar"/>
    <w:uiPriority w:val="99"/>
    <w:semiHidden/>
    <w:unhideWhenUsed/>
    <w:rsid w:val="00087F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7F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br.vse.cz/pdfs/cbr/2014/04/07.pd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iteseerx.ist.psu.edu/viewdoc/download?doi=10.1.1.1022.3983&amp;rep=rep1&amp;type=%09df" TargetMode="External"/><Relationship Id="rId12" Type="http://schemas.openxmlformats.org/officeDocument/2006/relationships/hyperlink" Target="http://argaamplus.s3.amazonaws.com/521150c6-19ab-404e-bb14%092261544bb069.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reit.org/WorkingPapers/Papers/FirmLevelTrade/FREIT673.pdf" TargetMode="External"/><Relationship Id="rId11" Type="http://schemas.openxmlformats.org/officeDocument/2006/relationships/hyperlink" Target="https://english.mubasher.info/news/3225993/Saudi-Company-for-Hardware-SACO%09announces-the-annual-financial-estimated-results-for-the-period-ending-on-31-12-201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cbie.ca/wp%09content/uploads/2016/04/CBIE-Research_Nussbaumer_Organizational-Culture-and%09Internationalization.pdf" TargetMode="External"/><Relationship Id="rId4" Type="http://schemas.openxmlformats.org/officeDocument/2006/relationships/footnotes" Target="footnotes.xml"/><Relationship Id="rId9" Type="http://schemas.openxmlformats.org/officeDocument/2006/relationships/hyperlink" Target="http://www.diva-portal.se/smash/get/diva2:636611/FULLTEXT0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2018-04-04T22:05:00Z</dcterms:created>
  <dcterms:modified xsi:type="dcterms:W3CDTF">2018-04-04T22:05:00Z</dcterms:modified>
</cp:coreProperties>
</file>