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AE" w:rsidRPr="00DC7337" w:rsidRDefault="00CF2EAE" w:rsidP="00CF2EAE">
      <w:pPr>
        <w:jc w:val="center"/>
      </w:pPr>
    </w:p>
    <w:p w:rsidR="00CF2EAE" w:rsidRPr="00DC7337" w:rsidRDefault="00CF2EAE" w:rsidP="00CF2EAE">
      <w:pPr>
        <w:jc w:val="center"/>
      </w:pPr>
    </w:p>
    <w:p w:rsidR="00CF2EAE" w:rsidRPr="00DC7337" w:rsidRDefault="00CF2EAE" w:rsidP="00CF2EAE">
      <w:pPr>
        <w:jc w:val="center"/>
      </w:pPr>
    </w:p>
    <w:p w:rsidR="00CF2EAE" w:rsidRPr="00DC7337" w:rsidRDefault="00CF2EAE" w:rsidP="00CF2EAE">
      <w:pPr>
        <w:jc w:val="center"/>
      </w:pPr>
    </w:p>
    <w:p w:rsidR="00CF2EAE" w:rsidRPr="00DC7337" w:rsidRDefault="00CF2EAE" w:rsidP="00CF2EAE">
      <w:pPr>
        <w:jc w:val="center"/>
      </w:pPr>
      <w:r w:rsidRPr="00DC7337">
        <w:t>Biodiversity Questions Essay</w:t>
      </w:r>
    </w:p>
    <w:p w:rsidR="00CF2EAE" w:rsidRPr="00DC7337" w:rsidRDefault="00CF2EAE" w:rsidP="00CF2EAE">
      <w:pPr>
        <w:jc w:val="center"/>
      </w:pPr>
      <w:r w:rsidRPr="00DC7337">
        <w:t>Student’s Name</w:t>
      </w:r>
    </w:p>
    <w:p w:rsidR="00CF2EAE" w:rsidRPr="00DC7337" w:rsidRDefault="00CF2EAE" w:rsidP="00CF2EAE">
      <w:pPr>
        <w:jc w:val="center"/>
      </w:pPr>
      <w:r w:rsidRPr="00DC7337">
        <w:t>Institution</w:t>
      </w:r>
    </w:p>
    <w:p w:rsidR="00CF2EAE" w:rsidRPr="00DC7337" w:rsidRDefault="00CF2EAE" w:rsidP="00CF2EAE">
      <w:pPr>
        <w:jc w:val="center"/>
      </w:pPr>
      <w:r w:rsidRPr="00DC7337">
        <w:t>Date</w:t>
      </w:r>
    </w:p>
    <w:p w:rsidR="00CF2EAE" w:rsidRPr="00DC7337" w:rsidRDefault="00CF2EAE" w:rsidP="00CF2EAE">
      <w:pPr>
        <w:jc w:val="center"/>
      </w:pPr>
    </w:p>
    <w:p w:rsidR="00CF2EAE" w:rsidRPr="00DC7337" w:rsidRDefault="00CF2EAE" w:rsidP="00CF2EAE">
      <w:pPr>
        <w:jc w:val="center"/>
      </w:pPr>
    </w:p>
    <w:p w:rsidR="00CF2EAE" w:rsidRPr="00DC7337" w:rsidRDefault="00CF2EAE"/>
    <w:p w:rsidR="00CF2EAE" w:rsidRPr="00DC7337" w:rsidRDefault="00CF2EAE"/>
    <w:p w:rsidR="00CF2EAE" w:rsidRPr="00DC7337" w:rsidRDefault="00CF2EAE"/>
    <w:p w:rsidR="00CF2EAE" w:rsidRPr="00DC7337" w:rsidRDefault="00CF2EAE"/>
    <w:p w:rsidR="00CF2EAE" w:rsidRPr="00DC7337" w:rsidRDefault="00CF2EAE"/>
    <w:p w:rsidR="00CF2EAE" w:rsidRPr="00DC7337" w:rsidRDefault="00CF2EAE"/>
    <w:p w:rsidR="00CF2EAE" w:rsidRPr="00DC7337" w:rsidRDefault="00CF2EAE"/>
    <w:p w:rsidR="007649D2" w:rsidRPr="004D55D5" w:rsidRDefault="007649D2" w:rsidP="00B17A67">
      <w:pPr>
        <w:contextualSpacing/>
        <w:rPr>
          <w:i/>
        </w:rPr>
      </w:pPr>
      <w:r w:rsidRPr="004D55D5">
        <w:rPr>
          <w:i/>
        </w:rPr>
        <w:lastRenderedPageBreak/>
        <w:t>The graph about CO2 concentration on the NASA website</w:t>
      </w:r>
    </w:p>
    <w:p w:rsidR="007649D2" w:rsidRDefault="007649D2" w:rsidP="00C701B4">
      <w:pPr>
        <w:ind w:firstLine="720"/>
        <w:contextualSpacing/>
      </w:pPr>
      <w:r>
        <w:t xml:space="preserve">The provided chart shows that the amount of CO2 level continues to increase from 2006 to 2018. As at December 16, 2005, the concentration of CO2 was at 380.75 ppm, while at February 15, 2018, the level was at 407.61 ppm (NASA, 2018). This trend shows an elevated pathway of the concentration of CO2 and the graph can be used to predict that the frequency may continue to rise. </w:t>
      </w:r>
    </w:p>
    <w:p w:rsidR="007649D2" w:rsidRDefault="007649D2" w:rsidP="00C701B4">
      <w:pPr>
        <w:ind w:firstLine="720"/>
        <w:contextualSpacing/>
      </w:pPr>
      <w:r>
        <w:t xml:space="preserve">According to the United Kingdom’s National Meteorological Service, carbon dioxide levels have increased due to El Nino event (Met Office, 2018). This event heats the ocean temperature and does not modify the weather patterns of the tropical regions. Furthermore, El Nino leads to dry land regions and hence the dissipation of additional CO2 (Met Office, 2018).  </w:t>
      </w:r>
    </w:p>
    <w:p w:rsidR="007649D2" w:rsidRPr="004D55D5" w:rsidRDefault="007649D2" w:rsidP="007649D2">
      <w:pPr>
        <w:contextualSpacing/>
        <w:rPr>
          <w:i/>
        </w:rPr>
      </w:pPr>
      <w:r w:rsidRPr="004D55D5">
        <w:rPr>
          <w:i/>
        </w:rPr>
        <w:t>Categories of climate change supporting data</w:t>
      </w:r>
    </w:p>
    <w:p w:rsidR="007649D2" w:rsidRDefault="007649D2" w:rsidP="00C701B4">
      <w:pPr>
        <w:ind w:firstLine="720"/>
        <w:contextualSpacing/>
      </w:pPr>
      <w:r>
        <w:t xml:space="preserve">The NASA website has different categories that enhance data on climate change, and they are labeled differently such as evidence, causes, effects, scientific consensus, vital signs, and questions (NASA, 2018). The UK National Meteorological Service also has different categories that support data such as weather, learning, climate, research, products, and news (Met Office, 2018). Therefore, an evaluation of these websites shows a difference in the way supporting data is presented and labeled. </w:t>
      </w:r>
    </w:p>
    <w:p w:rsidR="007649D2" w:rsidRPr="004D55D5" w:rsidRDefault="007649D2" w:rsidP="007649D2">
      <w:pPr>
        <w:contextualSpacing/>
        <w:rPr>
          <w:i/>
        </w:rPr>
      </w:pPr>
      <w:r w:rsidRPr="004D55D5">
        <w:rPr>
          <w:i/>
        </w:rPr>
        <w:t xml:space="preserve">Summary of climate change effects </w:t>
      </w:r>
    </w:p>
    <w:p w:rsidR="007649D2" w:rsidRDefault="007649D2" w:rsidP="00C701B4">
      <w:pPr>
        <w:ind w:firstLine="720"/>
        <w:contextualSpacing/>
      </w:pPr>
      <w:r>
        <w:t xml:space="preserve">Climate change has contributed to the shrinking of glaciers, shifting of animal and plant ranges and ice on lakes and rivers (NASA, 2018b). Furthermore, the world is experiencing prolonged and extreme heat waves. Temperatures will continue to rise and will not be uniform across nations. Climate change also causes precipitation patterns, and these will stay even in future (NASA, 2018b). Interestingly, precipitation will also augment even in regions expected to </w:t>
      </w:r>
      <w:r>
        <w:lastRenderedPageBreak/>
        <w:t xml:space="preserve">experience a reduction in precipitation levels such as the Southwest. Furthermore, droughts will continue being intensive and will also lead to water scarcity. Areas that did not experience droughts before may start experiencing severe droughts accompanied by water scarcity. Such regions may experience fewer crop yields due to prolonged heat waves and diminished soil moisture. Moreover, countries that may have suffered droughts in spans of two decades, for example, may start experiencing droughts after every three years (NASA, 2018b). </w:t>
      </w:r>
    </w:p>
    <w:p w:rsidR="007649D2" w:rsidRDefault="007649D2" w:rsidP="007649D2">
      <w:pPr>
        <w:contextualSpacing/>
      </w:pPr>
    </w:p>
    <w:p w:rsidR="007649D2" w:rsidRPr="005C630B" w:rsidRDefault="007649D2" w:rsidP="007649D2">
      <w:pPr>
        <w:contextualSpacing/>
        <w:rPr>
          <w:i/>
        </w:rPr>
      </w:pPr>
      <w:r w:rsidRPr="005C630B">
        <w:rPr>
          <w:i/>
        </w:rPr>
        <w:t>Economic growth and negative impact</w:t>
      </w:r>
    </w:p>
    <w:p w:rsidR="007649D2" w:rsidRDefault="007649D2" w:rsidP="005C630B">
      <w:pPr>
        <w:ind w:firstLine="720"/>
        <w:contextualSpacing/>
      </w:pPr>
      <w:r>
        <w:t xml:space="preserve">Economic expansion can hurt other species. When the economy improves, the lives of the citizens also improve leading to augmented resources consumption (The Economist, 2013). The need and desire for resources increase leading to augmented pressure on habitat. With an increase in pressure on habitat, other species depending on the habitat are disadvantaged. They cannot access their food, and their survival is threatened when the habitat is under pressure due to an increased consumption rate of the necessary resources. </w:t>
      </w:r>
    </w:p>
    <w:p w:rsidR="007649D2" w:rsidRPr="009826EA" w:rsidRDefault="007649D2" w:rsidP="007649D2">
      <w:pPr>
        <w:contextualSpacing/>
        <w:rPr>
          <w:i/>
        </w:rPr>
      </w:pPr>
      <w:r w:rsidRPr="009826EA">
        <w:rPr>
          <w:i/>
        </w:rPr>
        <w:t xml:space="preserve">Principal threat </w:t>
      </w:r>
    </w:p>
    <w:p w:rsidR="007649D2" w:rsidRDefault="007649D2" w:rsidP="009826EA">
      <w:pPr>
        <w:ind w:firstLine="720"/>
        <w:contextualSpacing/>
      </w:pPr>
      <w:r>
        <w:t xml:space="preserve">The growth of the global economy and the increase in human population will lead to habitat loss (The Economist, 2013). To feed an increased population, production of sufficient produce is mandatory. There is a need for adequate land for cultivation of food crops to feed the increased population. The accomplishment of this objective may require expansive land tracks, which is also inhabited by other species. It is worth noting that other species would be significantly affected by land use. Habitat loss becomes the principal threat to biodiversity primarily due to increased food demand and the need to expand land use to accommodate the rising need. Agricultural activities are consuming about two-fifths of land and urban areas taking </w:t>
      </w:r>
      <w:r>
        <w:lastRenderedPageBreak/>
        <w:t xml:space="preserve">3 percent (The Economist, 2013).  Therefore, as additional land is cleared for cultivation purposes, other species present would be affected due to habitat loss. It is worth noting that by 2050, food demand will double and the United Nation’s estimates that the work population will grow to 9.6 billion from 7.2 billion by that time (The Economist, 2013). Additionally, food demand will have faster growth than the estimated population growth because as more people become rich, they will afford more. In China, for example, meat consumption has increased from 4 kg to 58 kg per year between 1961 and 2009 respectively per person (The Economist, 2013). The demand for mean in Britain is higher than in China at 84 kg per person (The Economist, 2013). Therefore, if food-demand augments and the current wastage levels persist and crop yields stayed constant, more land for cultivation would be required. Such an event would diminish the room for other species. </w:t>
      </w:r>
    </w:p>
    <w:p w:rsidR="007649D2" w:rsidRPr="009826EA" w:rsidRDefault="007649D2" w:rsidP="007649D2">
      <w:pPr>
        <w:contextualSpacing/>
        <w:rPr>
          <w:i/>
        </w:rPr>
      </w:pPr>
      <w:r w:rsidRPr="009826EA">
        <w:rPr>
          <w:i/>
        </w:rPr>
        <w:t>Economic growth and the planet</w:t>
      </w:r>
    </w:p>
    <w:p w:rsidR="007649D2" w:rsidRDefault="007649D2" w:rsidP="009826EA">
      <w:pPr>
        <w:ind w:firstLine="720"/>
        <w:contextualSpacing/>
      </w:pPr>
      <w:r>
        <w:t xml:space="preserve">Economic growth is not necessarily bad for the planet. On the contrary, it can benefit biodiversity. As economies expand, technologies also progress and advance leading to effective conservation (The Economist, 2013). Furthermore, people have also learned about methods that would enhance more production from less space. It means that people can maintain the space for food generation constant while surpassing the output. Without affecting the space for production, other species would not be harmed (The Economist, 2013). Therefore, with economic growth, it is possible to augment output without affecting other species, hence benefiting biodiversity. </w:t>
      </w:r>
    </w:p>
    <w:p w:rsidR="007649D2" w:rsidRDefault="007649D2" w:rsidP="009826EA">
      <w:pPr>
        <w:ind w:firstLine="720"/>
        <w:contextualSpacing/>
      </w:pPr>
      <w:r>
        <w:t>Connections between economic growth, climate change, habitat loss, and biodiversity</w:t>
      </w:r>
    </w:p>
    <w:p w:rsidR="007649D2" w:rsidRDefault="007649D2" w:rsidP="009826EA">
      <w:pPr>
        <w:ind w:firstLine="720"/>
        <w:contextualSpacing/>
      </w:pPr>
      <w:r>
        <w:t xml:space="preserve">As economies expand, more land is required to accommodate the rising population for residential purposes and food. The process requires increasing more land for food cultivation purposes such as deforestation and habitat loss for other species. Human activities such as </w:t>
      </w:r>
      <w:r>
        <w:lastRenderedPageBreak/>
        <w:t xml:space="preserve">deforestation eventually lead to climate due to interference with natural habitats and eventual loss of biodiversity (The Economist, 2013).  </w:t>
      </w:r>
    </w:p>
    <w:p w:rsidR="002B5344" w:rsidRDefault="002B5344" w:rsidP="009826EA">
      <w:pPr>
        <w:ind w:firstLine="720"/>
        <w:contextualSpacing/>
      </w:pPr>
    </w:p>
    <w:p w:rsidR="002B5344" w:rsidRDefault="002B5344">
      <w:pPr>
        <w:contextualSpacing/>
      </w:pPr>
    </w:p>
    <w:p w:rsidR="002B5344" w:rsidRDefault="002B5344">
      <w:pPr>
        <w:contextualSpacing/>
      </w:pPr>
    </w:p>
    <w:p w:rsidR="002B5344" w:rsidRDefault="002B5344">
      <w:pPr>
        <w:contextualSpacing/>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136D6D">
      <w:pPr>
        <w:jc w:val="center"/>
      </w:pPr>
    </w:p>
    <w:p w:rsidR="005E07DB" w:rsidRPr="00DC7337" w:rsidRDefault="005E07DB" w:rsidP="00883B79"/>
    <w:p w:rsidR="005E07DB" w:rsidRPr="00DC7337" w:rsidRDefault="00136D6D" w:rsidP="005E07DB">
      <w:pPr>
        <w:jc w:val="center"/>
      </w:pPr>
      <w:r w:rsidRPr="00DC7337">
        <w:lastRenderedPageBreak/>
        <w:t>References</w:t>
      </w:r>
    </w:p>
    <w:p w:rsidR="005E07DB" w:rsidRPr="00DC7337" w:rsidRDefault="005E07DB" w:rsidP="00667B23">
      <w:pPr>
        <w:ind w:left="720" w:hanging="720"/>
        <w:contextualSpacing/>
      </w:pPr>
      <w:r w:rsidRPr="00DC7337">
        <w:t xml:space="preserve">Met Office. (2018). </w:t>
      </w:r>
      <w:r w:rsidRPr="00DC7337">
        <w:rPr>
          <w:i/>
        </w:rPr>
        <w:t>Mauna Loa carbon dioxide forecast for 2018</w:t>
      </w:r>
      <w:r w:rsidRPr="00DC7337">
        <w:t xml:space="preserve">. Retrieved from </w:t>
      </w:r>
      <w:hyperlink r:id="rId6" w:history="1">
        <w:r w:rsidRPr="00DC7337">
          <w:rPr>
            <w:rStyle w:val="Hyperlink"/>
            <w:color w:val="auto"/>
          </w:rPr>
          <w:t>https://www.metoffice.gov.uk/research/climate/seasonal-to-decadal/long-range/forecasts/co2-forecast</w:t>
        </w:r>
      </w:hyperlink>
    </w:p>
    <w:p w:rsidR="005E07DB" w:rsidRPr="00DC7337" w:rsidRDefault="005E07DB" w:rsidP="00667B23">
      <w:pPr>
        <w:ind w:left="720" w:hanging="720"/>
        <w:contextualSpacing/>
      </w:pPr>
      <w:r w:rsidRPr="00DC7337">
        <w:t xml:space="preserve">NASA. (2018). </w:t>
      </w:r>
      <w:r w:rsidRPr="00DC7337">
        <w:rPr>
          <w:i/>
        </w:rPr>
        <w:t>Vital Signs: Carbon dioxide.</w:t>
      </w:r>
      <w:r w:rsidRPr="00DC7337">
        <w:t xml:space="preserve"> Retrieved from </w:t>
      </w:r>
      <w:hyperlink r:id="rId7" w:history="1">
        <w:r w:rsidRPr="00DC7337">
          <w:rPr>
            <w:rStyle w:val="Hyperlink"/>
            <w:color w:val="auto"/>
          </w:rPr>
          <w:t>https://climate.nasa.gov/vital-signs/carbon-dioxide/</w:t>
        </w:r>
      </w:hyperlink>
    </w:p>
    <w:p w:rsidR="005E07DB" w:rsidRPr="00DC7337" w:rsidRDefault="005E07DB" w:rsidP="00667B23">
      <w:pPr>
        <w:ind w:left="720" w:hanging="720"/>
        <w:contextualSpacing/>
      </w:pPr>
      <w:r w:rsidRPr="00DC7337">
        <w:t xml:space="preserve">NASA. (2018b). </w:t>
      </w:r>
      <w:r w:rsidRPr="00DC7337">
        <w:rPr>
          <w:i/>
        </w:rPr>
        <w:t>Effects: The consequences of climate change</w:t>
      </w:r>
      <w:r w:rsidRPr="00DC7337">
        <w:t xml:space="preserve">. Retrieved from </w:t>
      </w:r>
      <w:hyperlink r:id="rId8" w:history="1">
        <w:r w:rsidRPr="00DC7337">
          <w:rPr>
            <w:rStyle w:val="Hyperlink"/>
            <w:color w:val="auto"/>
          </w:rPr>
          <w:t>https://climate.nasa.gov/effects/</w:t>
        </w:r>
      </w:hyperlink>
    </w:p>
    <w:p w:rsidR="005E07DB" w:rsidRPr="00DC7337" w:rsidRDefault="005E07DB" w:rsidP="00667B23">
      <w:pPr>
        <w:ind w:left="720" w:hanging="720"/>
        <w:contextualSpacing/>
      </w:pPr>
      <w:r w:rsidRPr="00DC7337">
        <w:t xml:space="preserve">The Economist. (2013). </w:t>
      </w:r>
      <w:r w:rsidRPr="00DC7337">
        <w:rPr>
          <w:i/>
        </w:rPr>
        <w:t xml:space="preserve">The Outlook: Averting the sixth extinction. </w:t>
      </w:r>
      <w:r w:rsidRPr="00DC7337">
        <w:t xml:space="preserve">Retrieved from </w:t>
      </w:r>
      <w:hyperlink r:id="rId9" w:history="1">
        <w:r w:rsidRPr="00DC7337">
          <w:rPr>
            <w:rStyle w:val="Hyperlink"/>
            <w:color w:val="auto"/>
          </w:rPr>
          <w:t>https://www.economist.com/news/special-report/21585095-growth-good-governments-need-continue-regulate-it-and-greens-learn</w:t>
        </w:r>
      </w:hyperlink>
    </w:p>
    <w:sectPr w:rsidR="005E07DB" w:rsidRPr="00DC7337" w:rsidSect="00A57AD2">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A12" w:rsidRDefault="000D1A12" w:rsidP="00083AD7">
      <w:pPr>
        <w:spacing w:after="0" w:line="240" w:lineRule="auto"/>
      </w:pPr>
      <w:r>
        <w:separator/>
      </w:r>
    </w:p>
  </w:endnote>
  <w:endnote w:type="continuationSeparator" w:id="1">
    <w:p w:rsidR="000D1A12" w:rsidRDefault="000D1A12" w:rsidP="00083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A12" w:rsidRDefault="000D1A12" w:rsidP="00083AD7">
      <w:pPr>
        <w:spacing w:after="0" w:line="240" w:lineRule="auto"/>
      </w:pPr>
      <w:r>
        <w:separator/>
      </w:r>
    </w:p>
  </w:footnote>
  <w:footnote w:type="continuationSeparator" w:id="1">
    <w:p w:rsidR="000D1A12" w:rsidRDefault="000D1A12" w:rsidP="00083A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73065"/>
      <w:docPartObj>
        <w:docPartGallery w:val="Page Numbers (Top of Page)"/>
        <w:docPartUnique/>
      </w:docPartObj>
    </w:sdtPr>
    <w:sdtContent>
      <w:p w:rsidR="00083AD7" w:rsidRDefault="00083AD7" w:rsidP="00083AD7">
        <w:pPr>
          <w:pStyle w:val="Header"/>
        </w:pPr>
        <w:r>
          <w:t xml:space="preserve">BIODIVERSITY QUESTIONS ESSAY                                                                               </w:t>
        </w:r>
        <w:fldSimple w:instr=" PAGE   \* MERGEFORMAT ">
          <w:r w:rsidR="00B17A67">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D7" w:rsidRDefault="00083AD7">
    <w:pPr>
      <w:pStyle w:val="Header"/>
    </w:pPr>
    <w:r>
      <w:t>Running head: BIODIVERSITY QUESTIONS ESSAY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31026"/>
    <w:rsid w:val="00031047"/>
    <w:rsid w:val="00032F35"/>
    <w:rsid w:val="00061678"/>
    <w:rsid w:val="00076C10"/>
    <w:rsid w:val="0008043D"/>
    <w:rsid w:val="00083AD7"/>
    <w:rsid w:val="0009528E"/>
    <w:rsid w:val="000B10D6"/>
    <w:rsid w:val="000B4ECC"/>
    <w:rsid w:val="000B5F3D"/>
    <w:rsid w:val="000B69A0"/>
    <w:rsid w:val="000D1A12"/>
    <w:rsid w:val="000E357C"/>
    <w:rsid w:val="000E7E47"/>
    <w:rsid w:val="00112AC1"/>
    <w:rsid w:val="00130E2D"/>
    <w:rsid w:val="00136D6D"/>
    <w:rsid w:val="001370AC"/>
    <w:rsid w:val="00151EFC"/>
    <w:rsid w:val="00164228"/>
    <w:rsid w:val="00183ACA"/>
    <w:rsid w:val="001A07FD"/>
    <w:rsid w:val="001A1573"/>
    <w:rsid w:val="001E1E5A"/>
    <w:rsid w:val="00206BEC"/>
    <w:rsid w:val="00216CEE"/>
    <w:rsid w:val="002319D4"/>
    <w:rsid w:val="00233103"/>
    <w:rsid w:val="002431CB"/>
    <w:rsid w:val="002445E5"/>
    <w:rsid w:val="00264978"/>
    <w:rsid w:val="002839AD"/>
    <w:rsid w:val="002868AD"/>
    <w:rsid w:val="002B0ED7"/>
    <w:rsid w:val="002B5344"/>
    <w:rsid w:val="002F7C9B"/>
    <w:rsid w:val="003009DA"/>
    <w:rsid w:val="0030404A"/>
    <w:rsid w:val="00304FD9"/>
    <w:rsid w:val="00340619"/>
    <w:rsid w:val="003770DB"/>
    <w:rsid w:val="00402862"/>
    <w:rsid w:val="00431C16"/>
    <w:rsid w:val="00470EB0"/>
    <w:rsid w:val="0047543E"/>
    <w:rsid w:val="00481CDE"/>
    <w:rsid w:val="00486C04"/>
    <w:rsid w:val="004B5268"/>
    <w:rsid w:val="004D55D5"/>
    <w:rsid w:val="004F0ACD"/>
    <w:rsid w:val="004F274A"/>
    <w:rsid w:val="00513211"/>
    <w:rsid w:val="00531026"/>
    <w:rsid w:val="0053679C"/>
    <w:rsid w:val="00552B24"/>
    <w:rsid w:val="00572B90"/>
    <w:rsid w:val="00596D6C"/>
    <w:rsid w:val="005A217E"/>
    <w:rsid w:val="005A3B97"/>
    <w:rsid w:val="005A3DFC"/>
    <w:rsid w:val="005B36D4"/>
    <w:rsid w:val="005B4040"/>
    <w:rsid w:val="005B5674"/>
    <w:rsid w:val="005C630B"/>
    <w:rsid w:val="005D25FE"/>
    <w:rsid w:val="005E07DB"/>
    <w:rsid w:val="005F36F1"/>
    <w:rsid w:val="00607106"/>
    <w:rsid w:val="006331FC"/>
    <w:rsid w:val="00651381"/>
    <w:rsid w:val="00667B23"/>
    <w:rsid w:val="006A2B36"/>
    <w:rsid w:val="006A7DBF"/>
    <w:rsid w:val="006C3CAE"/>
    <w:rsid w:val="006D2420"/>
    <w:rsid w:val="00704AC7"/>
    <w:rsid w:val="007170CB"/>
    <w:rsid w:val="007649D2"/>
    <w:rsid w:val="00772E50"/>
    <w:rsid w:val="0079702C"/>
    <w:rsid w:val="00797C96"/>
    <w:rsid w:val="007A3CDD"/>
    <w:rsid w:val="00822BE5"/>
    <w:rsid w:val="008344BE"/>
    <w:rsid w:val="008419A7"/>
    <w:rsid w:val="00870789"/>
    <w:rsid w:val="00875907"/>
    <w:rsid w:val="00883B79"/>
    <w:rsid w:val="0089359F"/>
    <w:rsid w:val="008B4595"/>
    <w:rsid w:val="008C0226"/>
    <w:rsid w:val="009064C2"/>
    <w:rsid w:val="009261BE"/>
    <w:rsid w:val="00936845"/>
    <w:rsid w:val="00953B14"/>
    <w:rsid w:val="009716F8"/>
    <w:rsid w:val="009826EA"/>
    <w:rsid w:val="009B5491"/>
    <w:rsid w:val="009C13E1"/>
    <w:rsid w:val="009E7624"/>
    <w:rsid w:val="00A02E4E"/>
    <w:rsid w:val="00A30FD6"/>
    <w:rsid w:val="00A40C58"/>
    <w:rsid w:val="00A57AD2"/>
    <w:rsid w:val="00A61A7D"/>
    <w:rsid w:val="00A65705"/>
    <w:rsid w:val="00A72072"/>
    <w:rsid w:val="00A820ED"/>
    <w:rsid w:val="00A91764"/>
    <w:rsid w:val="00AD038A"/>
    <w:rsid w:val="00AD2D9E"/>
    <w:rsid w:val="00AE1910"/>
    <w:rsid w:val="00AE19DB"/>
    <w:rsid w:val="00AE487A"/>
    <w:rsid w:val="00B055E8"/>
    <w:rsid w:val="00B17A67"/>
    <w:rsid w:val="00B3575A"/>
    <w:rsid w:val="00B45235"/>
    <w:rsid w:val="00B671A9"/>
    <w:rsid w:val="00B76EDE"/>
    <w:rsid w:val="00B84D25"/>
    <w:rsid w:val="00B879AB"/>
    <w:rsid w:val="00BA18B4"/>
    <w:rsid w:val="00BC3C99"/>
    <w:rsid w:val="00BD278B"/>
    <w:rsid w:val="00BE2A8E"/>
    <w:rsid w:val="00BE4EEB"/>
    <w:rsid w:val="00BE5B81"/>
    <w:rsid w:val="00C30ECC"/>
    <w:rsid w:val="00C320B7"/>
    <w:rsid w:val="00C4797D"/>
    <w:rsid w:val="00C701B4"/>
    <w:rsid w:val="00C83A8F"/>
    <w:rsid w:val="00C95348"/>
    <w:rsid w:val="00CB1570"/>
    <w:rsid w:val="00CC70B8"/>
    <w:rsid w:val="00CF2EAE"/>
    <w:rsid w:val="00D15655"/>
    <w:rsid w:val="00D4075F"/>
    <w:rsid w:val="00D67233"/>
    <w:rsid w:val="00D8223A"/>
    <w:rsid w:val="00D826E3"/>
    <w:rsid w:val="00D87176"/>
    <w:rsid w:val="00D92B46"/>
    <w:rsid w:val="00DB1E99"/>
    <w:rsid w:val="00DC7337"/>
    <w:rsid w:val="00DE2BD5"/>
    <w:rsid w:val="00DE6323"/>
    <w:rsid w:val="00DF4F28"/>
    <w:rsid w:val="00E552E6"/>
    <w:rsid w:val="00E61729"/>
    <w:rsid w:val="00E76980"/>
    <w:rsid w:val="00EA4591"/>
    <w:rsid w:val="00EE5C44"/>
    <w:rsid w:val="00EF1692"/>
    <w:rsid w:val="00F02997"/>
    <w:rsid w:val="00F12524"/>
    <w:rsid w:val="00F126C9"/>
    <w:rsid w:val="00F16C7D"/>
    <w:rsid w:val="00F41A8B"/>
    <w:rsid w:val="00F438D4"/>
    <w:rsid w:val="00F5002C"/>
    <w:rsid w:val="00F56E66"/>
    <w:rsid w:val="00F66840"/>
    <w:rsid w:val="00F935DA"/>
    <w:rsid w:val="00F97F07"/>
    <w:rsid w:val="00FB5E5E"/>
    <w:rsid w:val="00FF0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1BE"/>
    <w:rPr>
      <w:color w:val="0000FF" w:themeColor="hyperlink"/>
      <w:u w:val="single"/>
    </w:rPr>
  </w:style>
  <w:style w:type="paragraph" w:styleId="Header">
    <w:name w:val="header"/>
    <w:basedOn w:val="Normal"/>
    <w:link w:val="HeaderChar"/>
    <w:uiPriority w:val="99"/>
    <w:unhideWhenUsed/>
    <w:rsid w:val="00083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AD7"/>
  </w:style>
  <w:style w:type="paragraph" w:styleId="Footer">
    <w:name w:val="footer"/>
    <w:basedOn w:val="Normal"/>
    <w:link w:val="FooterChar"/>
    <w:uiPriority w:val="99"/>
    <w:semiHidden/>
    <w:unhideWhenUsed/>
    <w:rsid w:val="00083A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3AD7"/>
  </w:style>
</w:styles>
</file>

<file path=word/webSettings.xml><?xml version="1.0" encoding="utf-8"?>
<w:webSettings xmlns:r="http://schemas.openxmlformats.org/officeDocument/2006/relationships" xmlns:w="http://schemas.openxmlformats.org/wordprocessingml/2006/main">
  <w:divs>
    <w:div w:id="64901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imate.nasa.gov/effec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limate.nasa.gov/vital-signs/carbon-dioxi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office.gov.uk/research/climate/seasonal-to-decadal/long-range/forecasts/co2-forecast"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conomist.com/news/special-report/21585095-growth-good-governments-need-continue-regulate-it-and-greens-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6</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184</cp:revision>
  <dcterms:created xsi:type="dcterms:W3CDTF">2018-04-05T11:47:00Z</dcterms:created>
  <dcterms:modified xsi:type="dcterms:W3CDTF">2018-04-05T19:49:00Z</dcterms:modified>
</cp:coreProperties>
</file>