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2C7D" w14:textId="77777777" w:rsidR="00A847E8" w:rsidRPr="00A847E8" w:rsidRDefault="00A847E8" w:rsidP="00A847E8">
      <w:pPr>
        <w:shd w:val="clear" w:color="auto" w:fill="F3F3F3"/>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fldChar w:fldCharType="begin"/>
      </w:r>
      <w:r w:rsidRPr="00A847E8">
        <w:rPr>
          <w:rFonts w:ascii="Helvetica" w:eastAsia="Times New Roman" w:hAnsi="Helvetica" w:cs="Helvetica"/>
          <w:b/>
          <w:bCs/>
          <w:color w:val="333333"/>
          <w:sz w:val="30"/>
          <w:szCs w:val="30"/>
          <w:lang w:eastAsia="en-CA"/>
        </w:rPr>
        <w:instrText xml:space="preserve"> HYPERLINK "https://moodle.tru.ca/course/view.php?id=7034&amp;section=23" \l "bootstrapelements63251" </w:instrText>
      </w:r>
      <w:r w:rsidRPr="00A847E8">
        <w:rPr>
          <w:rFonts w:ascii="Helvetica" w:eastAsia="Times New Roman" w:hAnsi="Helvetica" w:cs="Helvetica"/>
          <w:b/>
          <w:bCs/>
          <w:color w:val="333333"/>
          <w:sz w:val="30"/>
          <w:szCs w:val="30"/>
          <w:lang w:eastAsia="en-CA"/>
        </w:rPr>
        <w:fldChar w:fldCharType="separate"/>
      </w:r>
      <w:r w:rsidRPr="00A847E8">
        <w:rPr>
          <w:rFonts w:ascii="Arial" w:eastAsia="Times New Roman" w:hAnsi="Arial" w:cs="Arial"/>
          <w:b/>
          <w:bCs/>
          <w:color w:val="006699"/>
          <w:sz w:val="33"/>
          <w:szCs w:val="33"/>
          <w:lang w:eastAsia="en-CA"/>
        </w:rPr>
        <w:t>Assignment 4</w:t>
      </w:r>
      <w:r w:rsidRPr="00A847E8">
        <w:rPr>
          <w:rFonts w:ascii="Helvetica" w:eastAsia="Times New Roman" w:hAnsi="Helvetica" w:cs="Helvetica"/>
          <w:b/>
          <w:bCs/>
          <w:color w:val="333333"/>
          <w:sz w:val="30"/>
          <w:szCs w:val="30"/>
          <w:lang w:eastAsia="en-CA"/>
        </w:rPr>
        <w:fldChar w:fldCharType="end"/>
      </w:r>
    </w:p>
    <w:p w14:paraId="46097527" w14:textId="77777777" w:rsidR="00A847E8" w:rsidRPr="00A847E8" w:rsidRDefault="00A847E8" w:rsidP="00A847E8">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A847E8">
        <w:rPr>
          <w:rFonts w:ascii="Helvetica" w:eastAsia="Times New Roman" w:hAnsi="Helvetica" w:cs="Helvetica"/>
          <w:b/>
          <w:bCs/>
          <w:color w:val="333333"/>
          <w:sz w:val="36"/>
          <w:szCs w:val="36"/>
          <w:lang w:eastAsia="en-CA"/>
        </w:rPr>
        <w:t>Part A: Understanding How to Reason</w:t>
      </w:r>
    </w:p>
    <w:p w14:paraId="73E0266B" w14:textId="77777777" w:rsidR="00A847E8" w:rsidRPr="00A847E8" w:rsidRDefault="00A847E8" w:rsidP="00A847E8">
      <w:pPr>
        <w:shd w:val="clear" w:color="auto" w:fill="FFFFFF"/>
        <w:spacing w:after="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b/>
          <w:bCs/>
          <w:color w:val="333333"/>
          <w:sz w:val="24"/>
          <w:szCs w:val="24"/>
          <w:lang w:eastAsia="en-CA"/>
        </w:rPr>
        <w:t>Note</w:t>
      </w:r>
    </w:p>
    <w:p w14:paraId="792EBB1F" w14:textId="77777777" w:rsidR="00A847E8" w:rsidRPr="00A847E8" w:rsidRDefault="00A847E8" w:rsidP="00A847E8">
      <w:pPr>
        <w:shd w:val="clear" w:color="auto" w:fill="FFFFFF"/>
        <w:spacing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Please submit all parts of this assignment together once you have completed them.</w:t>
      </w:r>
    </w:p>
    <w:p w14:paraId="10CD95F7"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Introduction</w:t>
      </w:r>
    </w:p>
    <w:p w14:paraId="39FEE864"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In this assignment, you will explore deductive and inductive reasoning as well as some of the biases that humans have in their intellectual abilities. As you work through these problems (Conklin, 2013), try to be aware of how you are solving them. Be aware of the complexity of mental processing required to reason through the problems. The answers will be sent back with the returned assignment. You will not be graded on how many problem sets you answer correctly but on whether you have tried the problems and shown your reasoning.</w:t>
      </w:r>
    </w:p>
    <w:p w14:paraId="03261EFF"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Instructions</w:t>
      </w:r>
    </w:p>
    <w:p w14:paraId="687FC7DE"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hyperlink r:id="rId5" w:tgtFrame="_blank" w:history="1">
        <w:r w:rsidRPr="00A847E8">
          <w:rPr>
            <w:rFonts w:ascii="Helvetica" w:eastAsia="Times New Roman" w:hAnsi="Helvetica" w:cs="Helvetica"/>
            <w:color w:val="006699"/>
            <w:sz w:val="24"/>
            <w:szCs w:val="24"/>
            <w:lang w:eastAsia="en-CA"/>
          </w:rPr>
          <w:t>Click the following link</w:t>
        </w:r>
      </w:hyperlink>
      <w:r w:rsidRPr="00A847E8">
        <w:rPr>
          <w:rFonts w:ascii="Helvetica" w:eastAsia="Times New Roman" w:hAnsi="Helvetica" w:cs="Helvetica"/>
          <w:color w:val="333333"/>
          <w:sz w:val="24"/>
          <w:szCs w:val="24"/>
          <w:lang w:eastAsia="en-CA"/>
        </w:rPr>
        <w:t> for some thought problems. Attempt all of them, give an answer, explain briefly how you arrived at the answer, and state what kind of thinking or bias each problem elicits, according to pages 323–332 in your textbook.</w:t>
      </w:r>
    </w:p>
    <w:p w14:paraId="09238870"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Grading Rubric—8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46"/>
        <w:gridCol w:w="2188"/>
        <w:gridCol w:w="2190"/>
      </w:tblGrid>
      <w:tr w:rsidR="00A847E8" w:rsidRPr="00A847E8" w14:paraId="046EA05F"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335F3AD" w14:textId="77777777" w:rsidR="00A847E8" w:rsidRPr="00A847E8" w:rsidRDefault="00A847E8" w:rsidP="00A847E8">
            <w:pPr>
              <w:spacing w:before="432" w:after="600" w:line="240" w:lineRule="auto"/>
              <w:ind w:right="720"/>
              <w:rPr>
                <w:rFonts w:ascii="Times New Roman" w:eastAsia="Times New Roman" w:hAnsi="Times New Roman" w:cs="Times New Roman"/>
                <w:sz w:val="24"/>
                <w:szCs w:val="24"/>
                <w:lang w:eastAsia="en-CA"/>
              </w:rPr>
            </w:pPr>
            <w:r w:rsidRPr="00A847E8">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7D1F62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CDD533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1CE5A65"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Meet Expectations (1 mark)</w:t>
            </w:r>
          </w:p>
        </w:tc>
      </w:tr>
      <w:tr w:rsidR="00A847E8" w:rsidRPr="00A847E8" w14:paraId="74F2E376"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30B2186"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Number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D11D051" w14:textId="77777777" w:rsidR="00A847E8" w:rsidRPr="00A847E8" w:rsidRDefault="00A847E8" w:rsidP="00A847E8">
            <w:pPr>
              <w:spacing w:before="432" w:after="600" w:line="240" w:lineRule="auto"/>
              <w:ind w:right="720"/>
              <w:rPr>
                <w:rFonts w:ascii="Times New Roman" w:eastAsia="Times New Roman" w:hAnsi="Times New Roman" w:cs="Times New Roman"/>
                <w:sz w:val="24"/>
                <w:szCs w:val="24"/>
                <w:lang w:eastAsia="en-CA"/>
              </w:rPr>
            </w:pPr>
            <w:r w:rsidRPr="00A847E8">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F71ADEF"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All problems attempted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72A831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Not all problems attempted</w:t>
            </w:r>
          </w:p>
        </w:tc>
      </w:tr>
      <w:tr w:rsidR="00A847E8" w:rsidRPr="00A847E8" w14:paraId="23EC52D1"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50D203A"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39A1C6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Clearly explains reasoning behind answers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A3F576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Clearly explains reasoning behind most answers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B090406"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clearly explain reasoning behind most answers</w:t>
            </w:r>
          </w:p>
        </w:tc>
      </w:tr>
      <w:tr w:rsidR="00A847E8" w:rsidRPr="00A847E8" w14:paraId="7F10E2EA"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C31E07C"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07DD69A"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 xml:space="preserve">Correctly identifies type of thinking or </w:t>
            </w:r>
            <w:r w:rsidRPr="00A847E8">
              <w:rPr>
                <w:rFonts w:ascii="Times New Roman" w:eastAsia="Times New Roman" w:hAnsi="Times New Roman" w:cs="Times New Roman"/>
                <w:color w:val="333333"/>
                <w:sz w:val="24"/>
                <w:szCs w:val="24"/>
                <w:lang w:eastAsia="en-CA"/>
              </w:rPr>
              <w:lastRenderedPageBreak/>
              <w:t>bias elicited in all problem sets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69EBED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lastRenderedPageBreak/>
              <w:t xml:space="preserve">Correctly identifies type of thinking or </w:t>
            </w:r>
            <w:r w:rsidRPr="00A847E8">
              <w:rPr>
                <w:rFonts w:ascii="Times New Roman" w:eastAsia="Times New Roman" w:hAnsi="Times New Roman" w:cs="Times New Roman"/>
                <w:color w:val="333333"/>
                <w:sz w:val="24"/>
                <w:szCs w:val="24"/>
                <w:lang w:eastAsia="en-CA"/>
              </w:rPr>
              <w:lastRenderedPageBreak/>
              <w:t>bias elicited in most problem sets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30B2ED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lastRenderedPageBreak/>
              <w:t xml:space="preserve">Incorrectly identifies type of thinking or </w:t>
            </w:r>
            <w:r w:rsidRPr="00A847E8">
              <w:rPr>
                <w:rFonts w:ascii="Times New Roman" w:eastAsia="Times New Roman" w:hAnsi="Times New Roman" w:cs="Times New Roman"/>
                <w:color w:val="333333"/>
                <w:sz w:val="24"/>
                <w:szCs w:val="24"/>
                <w:lang w:eastAsia="en-CA"/>
              </w:rPr>
              <w:lastRenderedPageBreak/>
              <w:t>bias elicited in several problem sets</w:t>
            </w:r>
          </w:p>
        </w:tc>
      </w:tr>
    </w:tbl>
    <w:p w14:paraId="45DE3207" w14:textId="77777777" w:rsidR="00A847E8" w:rsidRPr="00A847E8" w:rsidRDefault="00A847E8" w:rsidP="00A847E8">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A847E8">
        <w:rPr>
          <w:rFonts w:ascii="Helvetica" w:eastAsia="Times New Roman" w:hAnsi="Helvetica" w:cs="Helvetica"/>
          <w:b/>
          <w:bCs/>
          <w:color w:val="333333"/>
          <w:sz w:val="36"/>
          <w:szCs w:val="36"/>
          <w:lang w:eastAsia="en-CA"/>
        </w:rPr>
        <w:lastRenderedPageBreak/>
        <w:t>Part B: Cultural Aspects of Intelligence</w:t>
      </w:r>
    </w:p>
    <w:p w14:paraId="78321CAB"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Introduction</w:t>
      </w:r>
    </w:p>
    <w:p w14:paraId="3582BC11"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Your textbook discusses the challenges of constructing intelligence tests that are culturally fair and not biased in favour of people from the dominant culture. This is very important, especially in multi-cultural societies like Canada. However, let’s step back from the issue of testing and examine the broader question about the universality of human intelligence. If intelligence, like other aspects of the human body, evolved throughout evolutionary history by natural selection, then we should expect that all humans possess the same design for intelligence. For example, we all learn to use language, to do basic arithmetic, to perform basic logical reasoning, etcetera. Clearly, there are individual differences in intellectual abilities in the same way that some people run faster, grow taller, or have different-coloured hair. But the basic intellectual capacities that humans possess have to work in an astoundingly diverse array of cultural and physical environments. What may be genius in one environment may not provide the same advantages in another.</w:t>
      </w:r>
    </w:p>
    <w:p w14:paraId="73759A09"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Instructions</w:t>
      </w:r>
    </w:p>
    <w:p w14:paraId="01A33E83"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First, watch the video Battle of the Brains, at https://vimeo.com/107250116. It demonstrates different kinds of intelligence in a very entertaining manner.</w:t>
      </w:r>
    </w:p>
    <w:p w14:paraId="6EA1E926" w14:textId="77777777" w:rsidR="00A847E8" w:rsidRPr="00A847E8" w:rsidRDefault="00A847E8" w:rsidP="00A847E8">
      <w:pPr>
        <w:shd w:val="clear" w:color="auto" w:fill="FFFFFF"/>
        <w:spacing w:line="240" w:lineRule="auto"/>
        <w:jc w:val="center"/>
        <w:rPr>
          <w:rFonts w:ascii="Helvetica" w:eastAsia="Times New Roman" w:hAnsi="Helvetica" w:cs="Helvetica"/>
          <w:color w:val="333333"/>
          <w:sz w:val="24"/>
          <w:szCs w:val="24"/>
          <w:lang w:eastAsia="en-CA"/>
        </w:rPr>
      </w:pPr>
      <w:hyperlink r:id="rId6" w:history="1">
        <w:r w:rsidRPr="00A847E8">
          <w:rPr>
            <w:rFonts w:ascii="Helvetica" w:eastAsia="Times New Roman" w:hAnsi="Helvetica" w:cs="Helvetica"/>
            <w:color w:val="006699"/>
            <w:sz w:val="24"/>
            <w:szCs w:val="24"/>
            <w:lang w:eastAsia="en-CA"/>
          </w:rPr>
          <w:t>Horizon- Battle of the Brains</w:t>
        </w:r>
      </w:hyperlink>
      <w:r w:rsidRPr="00A847E8">
        <w:rPr>
          <w:rFonts w:ascii="Helvetica" w:eastAsia="Times New Roman" w:hAnsi="Helvetica" w:cs="Helvetica"/>
          <w:color w:val="333333"/>
          <w:sz w:val="24"/>
          <w:szCs w:val="24"/>
          <w:lang w:eastAsia="en-CA"/>
        </w:rPr>
        <w:t> from </w:t>
      </w:r>
      <w:hyperlink r:id="rId7" w:history="1">
        <w:r w:rsidRPr="00A847E8">
          <w:rPr>
            <w:rFonts w:ascii="Helvetica" w:eastAsia="Times New Roman" w:hAnsi="Helvetica" w:cs="Helvetica"/>
            <w:color w:val="006699"/>
            <w:sz w:val="24"/>
            <w:szCs w:val="24"/>
            <w:lang w:eastAsia="en-CA"/>
          </w:rPr>
          <w:t>Tatiana</w:t>
        </w:r>
      </w:hyperlink>
      <w:r w:rsidRPr="00A847E8">
        <w:rPr>
          <w:rFonts w:ascii="Helvetica" w:eastAsia="Times New Roman" w:hAnsi="Helvetica" w:cs="Helvetica"/>
          <w:color w:val="333333"/>
          <w:sz w:val="24"/>
          <w:szCs w:val="24"/>
          <w:lang w:eastAsia="en-CA"/>
        </w:rPr>
        <w:t> on </w:t>
      </w:r>
      <w:hyperlink r:id="rId8" w:history="1">
        <w:r w:rsidRPr="00A847E8">
          <w:rPr>
            <w:rFonts w:ascii="Helvetica" w:eastAsia="Times New Roman" w:hAnsi="Helvetica" w:cs="Helvetica"/>
            <w:color w:val="006699"/>
            <w:sz w:val="24"/>
            <w:szCs w:val="24"/>
            <w:lang w:eastAsia="en-CA"/>
          </w:rPr>
          <w:t>Vimeo</w:t>
        </w:r>
      </w:hyperlink>
      <w:r w:rsidRPr="00A847E8">
        <w:rPr>
          <w:rFonts w:ascii="Helvetica" w:eastAsia="Times New Roman" w:hAnsi="Helvetica" w:cs="Helvetica"/>
          <w:color w:val="333333"/>
          <w:sz w:val="24"/>
          <w:szCs w:val="24"/>
          <w:lang w:eastAsia="en-CA"/>
        </w:rPr>
        <w:t>.</w:t>
      </w:r>
    </w:p>
    <w:p w14:paraId="547A5489" w14:textId="77777777" w:rsidR="00A847E8" w:rsidRPr="00A847E8" w:rsidRDefault="00A847E8" w:rsidP="00A847E8">
      <w:pPr>
        <w:shd w:val="clear" w:color="auto" w:fill="FFFFFF"/>
        <w:spacing w:after="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b/>
          <w:bCs/>
          <w:color w:val="333333"/>
          <w:sz w:val="24"/>
          <w:szCs w:val="24"/>
          <w:lang w:eastAsia="en-CA"/>
        </w:rPr>
        <w:t>Note</w:t>
      </w:r>
    </w:p>
    <w:p w14:paraId="7409E934" w14:textId="77777777" w:rsidR="00A847E8" w:rsidRPr="00A847E8" w:rsidRDefault="00A847E8" w:rsidP="00A847E8">
      <w:pPr>
        <w:shd w:val="clear" w:color="auto" w:fill="FFFFFF"/>
        <w:spacing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If you do not have access to the website, then instead of watching the video, please refer to the Hock (2013) reading “Just how are you intelligent?” You will use either Battle of the Brains or the Hock (2013) reading as the basis for comparing intelligence of different kinds in two different environments.</w:t>
      </w:r>
    </w:p>
    <w:p w14:paraId="3B445D23"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 xml:space="preserve">Your task in this assignment is to compare and contrast the kinds of intelligence that are needed in two different environments. Environment A is one with which we are all familiar: any village, town, or city. Environment B is one with which you may not be familiar: </w:t>
      </w:r>
      <w:proofErr w:type="gramStart"/>
      <w:r w:rsidRPr="00A847E8">
        <w:rPr>
          <w:rFonts w:ascii="Helvetica" w:eastAsia="Times New Roman" w:hAnsi="Helvetica" w:cs="Helvetica"/>
          <w:color w:val="333333"/>
          <w:sz w:val="24"/>
          <w:szCs w:val="24"/>
          <w:lang w:eastAsia="en-CA"/>
        </w:rPr>
        <w:t>the !Kung</w:t>
      </w:r>
      <w:proofErr w:type="gramEnd"/>
      <w:r w:rsidRPr="00A847E8">
        <w:rPr>
          <w:rFonts w:ascii="Helvetica" w:eastAsia="Times New Roman" w:hAnsi="Helvetica" w:cs="Helvetica"/>
          <w:color w:val="333333"/>
          <w:sz w:val="24"/>
          <w:szCs w:val="24"/>
          <w:lang w:eastAsia="en-CA"/>
        </w:rPr>
        <w:t xml:space="preserve"> San people of the Kalahari desert. (</w:t>
      </w:r>
      <w:proofErr w:type="gramStart"/>
      <w:r w:rsidRPr="00A847E8">
        <w:rPr>
          <w:rFonts w:ascii="Helvetica" w:eastAsia="Times New Roman" w:hAnsi="Helvetica" w:cs="Helvetica"/>
          <w:color w:val="333333"/>
          <w:sz w:val="24"/>
          <w:szCs w:val="24"/>
          <w:lang w:eastAsia="en-CA"/>
        </w:rPr>
        <w:t>The !</w:t>
      </w:r>
      <w:proofErr w:type="gramEnd"/>
      <w:r w:rsidRPr="00A847E8">
        <w:rPr>
          <w:rFonts w:ascii="Helvetica" w:eastAsia="Times New Roman" w:hAnsi="Helvetica" w:cs="Helvetica"/>
          <w:color w:val="333333"/>
          <w:sz w:val="24"/>
          <w:szCs w:val="24"/>
          <w:lang w:eastAsia="en-CA"/>
        </w:rPr>
        <w:t xml:space="preserve"> is pronounced as a tongue-click.)</w:t>
      </w:r>
    </w:p>
    <w:p w14:paraId="48B5DB42"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proofErr w:type="gramStart"/>
      <w:r w:rsidRPr="00A847E8">
        <w:rPr>
          <w:rFonts w:ascii="Helvetica" w:eastAsia="Times New Roman" w:hAnsi="Helvetica" w:cs="Helvetica"/>
          <w:color w:val="333333"/>
          <w:sz w:val="24"/>
          <w:szCs w:val="24"/>
          <w:lang w:eastAsia="en-CA"/>
        </w:rPr>
        <w:t>The !Kung</w:t>
      </w:r>
      <w:proofErr w:type="gramEnd"/>
      <w:r w:rsidRPr="00A847E8">
        <w:rPr>
          <w:rFonts w:ascii="Helvetica" w:eastAsia="Times New Roman" w:hAnsi="Helvetica" w:cs="Helvetica"/>
          <w:color w:val="333333"/>
          <w:sz w:val="24"/>
          <w:szCs w:val="24"/>
          <w:lang w:eastAsia="en-CA"/>
        </w:rPr>
        <w:t xml:space="preserve"> San lifestyle has changed very little over millennia until recent contact with the outside world. Traditionally they are hunter-gatherers who follow the food supply for much of the year. Without much interaction with other people, they have been dependent on themselves for survival, and therefore cooperation, interdependence, mutual trust and helpfulness have been vital to their existence. As nomads, they have had little need or opportunity to accumulate possessions. The main sources of food are animals which can be hunted or trapped, and whatever grows naturally; they </w:t>
      </w:r>
      <w:r w:rsidRPr="00A847E8">
        <w:rPr>
          <w:rFonts w:ascii="Helvetica" w:eastAsia="Times New Roman" w:hAnsi="Helvetica" w:cs="Helvetica"/>
          <w:color w:val="333333"/>
          <w:sz w:val="24"/>
          <w:szCs w:val="24"/>
          <w:lang w:eastAsia="en-CA"/>
        </w:rPr>
        <w:lastRenderedPageBreak/>
        <w:t>traditionally have not practiced agriculture or animal husbandry. The group size is up to about fifty individuals.</w:t>
      </w:r>
    </w:p>
    <w:p w14:paraId="03A96120"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 xml:space="preserve">(If you are interested in optional further reading on </w:t>
      </w:r>
      <w:proofErr w:type="gramStart"/>
      <w:r w:rsidRPr="00A847E8">
        <w:rPr>
          <w:rFonts w:ascii="Helvetica" w:eastAsia="Times New Roman" w:hAnsi="Helvetica" w:cs="Helvetica"/>
          <w:color w:val="333333"/>
          <w:sz w:val="24"/>
          <w:szCs w:val="24"/>
          <w:lang w:eastAsia="en-CA"/>
        </w:rPr>
        <w:t>the !Kung</w:t>
      </w:r>
      <w:proofErr w:type="gramEnd"/>
      <w:r w:rsidRPr="00A847E8">
        <w:rPr>
          <w:rFonts w:ascii="Helvetica" w:eastAsia="Times New Roman" w:hAnsi="Helvetica" w:cs="Helvetica"/>
          <w:color w:val="333333"/>
          <w:sz w:val="24"/>
          <w:szCs w:val="24"/>
          <w:lang w:eastAsia="en-CA"/>
        </w:rPr>
        <w:t xml:space="preserve"> San, see </w:t>
      </w:r>
      <w:hyperlink r:id="rId9" w:tgtFrame="new" w:tooltip="http://social-shadow.tripod.com/index.html" w:history="1">
        <w:r w:rsidRPr="00A847E8">
          <w:rPr>
            <w:rFonts w:ascii="Helvetica" w:eastAsia="Times New Roman" w:hAnsi="Helvetica" w:cs="Helvetica"/>
            <w:color w:val="006699"/>
            <w:sz w:val="24"/>
            <w:szCs w:val="24"/>
            <w:lang w:eastAsia="en-CA"/>
          </w:rPr>
          <w:t>http://social-shadow.tripod.com/index.html</w:t>
        </w:r>
      </w:hyperlink>
      <w:r w:rsidRPr="00A847E8">
        <w:rPr>
          <w:rFonts w:ascii="Helvetica" w:eastAsia="Times New Roman" w:hAnsi="Helvetica" w:cs="Helvetica"/>
          <w:color w:val="333333"/>
          <w:sz w:val="24"/>
          <w:szCs w:val="24"/>
          <w:lang w:eastAsia="en-CA"/>
        </w:rPr>
        <w:t>.)</w:t>
      </w:r>
    </w:p>
    <w:p w14:paraId="13FFBC8E"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Using either Battle of the Brains or the Hock (2013) reading as the basis for understanding multiple types of intelligence, compare and contrast how each type of intelligence is important and why, as it applies to familiar and unfamiliar environments.</w:t>
      </w:r>
    </w:p>
    <w:p w14:paraId="54F14257"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Grading Rubric—9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333"/>
        <w:gridCol w:w="2327"/>
        <w:gridCol w:w="2350"/>
        <w:gridCol w:w="2334"/>
      </w:tblGrid>
      <w:tr w:rsidR="00A847E8" w:rsidRPr="00A847E8" w14:paraId="3CA007B7"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68AEAA2" w14:textId="77777777" w:rsidR="00A847E8" w:rsidRPr="00A847E8" w:rsidRDefault="00A847E8" w:rsidP="00A847E8">
            <w:pPr>
              <w:spacing w:before="432" w:after="600" w:line="240" w:lineRule="auto"/>
              <w:ind w:right="720"/>
              <w:rPr>
                <w:rFonts w:ascii="Times New Roman" w:eastAsia="Times New Roman" w:hAnsi="Times New Roman" w:cs="Times New Roman"/>
                <w:sz w:val="24"/>
                <w:szCs w:val="24"/>
                <w:lang w:eastAsia="en-CA"/>
              </w:rPr>
            </w:pPr>
            <w:r w:rsidRPr="00A847E8">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A581953"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0D06224"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551C283"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Meet Expectations (1 mark)</w:t>
            </w:r>
          </w:p>
        </w:tc>
      </w:tr>
      <w:tr w:rsidR="00A847E8" w:rsidRPr="00A847E8" w14:paraId="2C0B7078"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254BA8A"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Understanding of Intelligence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7852FC6"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Demonstrates detailed understanding of all types of intelligence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B86B17E"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Demonstrates understanding for all types of intelligence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954248F"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Demonstrates incomplete understanding for some types of intelligence</w:t>
            </w:r>
          </w:p>
        </w:tc>
      </w:tr>
      <w:tr w:rsidR="00A847E8" w:rsidRPr="00A847E8" w14:paraId="3D75408F"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DE6826F"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Comparisons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26CA2C"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Clearly applies intelligences to environments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E26B867"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Mostly clearly applies intelligences to environments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E7D06A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clearly apply intelligences to environments</w:t>
            </w:r>
          </w:p>
        </w:tc>
      </w:tr>
      <w:tr w:rsidR="00A847E8" w:rsidRPr="00A847E8" w14:paraId="029470DD"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63A8C82"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2D39E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Spelling and grammar are accurate Paragraphs are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5135B97"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Minor and/or few spelling or grammatical errors Paragraphs mostly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2AD6F5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Several spelling or grammatical errors Paragraphs not well organized.</w:t>
            </w:r>
          </w:p>
        </w:tc>
      </w:tr>
    </w:tbl>
    <w:p w14:paraId="13BA7A45" w14:textId="77777777" w:rsidR="00A847E8" w:rsidRPr="00A847E8" w:rsidRDefault="00A847E8" w:rsidP="00A847E8">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A847E8">
        <w:rPr>
          <w:rFonts w:ascii="Helvetica" w:eastAsia="Times New Roman" w:hAnsi="Helvetica" w:cs="Helvetica"/>
          <w:b/>
          <w:bCs/>
          <w:color w:val="333333"/>
          <w:sz w:val="36"/>
          <w:szCs w:val="36"/>
          <w:lang w:eastAsia="en-CA"/>
        </w:rPr>
        <w:t>Part C: Evaluating Research on Repressed Memory and Eyewitness Testimony</w:t>
      </w:r>
    </w:p>
    <w:p w14:paraId="73F17472"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Introduction</w:t>
      </w:r>
    </w:p>
    <w:p w14:paraId="110D1FEB"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 xml:space="preserve">Elizabeth Loftus is one of the world’s experts on memories, especially on eyewitness testimony and on the controversial nature of recovered memories. Her research has shown most compellingly how reconstructive memory is, and how potentially fallible. For </w:t>
      </w:r>
      <w:r w:rsidRPr="00A847E8">
        <w:rPr>
          <w:rFonts w:ascii="Helvetica" w:eastAsia="Times New Roman" w:hAnsi="Helvetica" w:cs="Helvetica"/>
          <w:color w:val="333333"/>
          <w:sz w:val="24"/>
          <w:szCs w:val="24"/>
          <w:lang w:eastAsia="en-CA"/>
        </w:rPr>
        <w:lastRenderedPageBreak/>
        <w:t>this assignment, you will either watch a video or read an article. The video is an opportunity to hear first-hand about Loftus’s research in the field. In the article, Hock reviews several important studies in memory research that show how unreliable our memories can be. Choose either option, according to your preference.</w:t>
      </w:r>
    </w:p>
    <w:p w14:paraId="3F8E406E"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Read over the assignment questions, and keep them in front of you to respond to as you watch the video of Elizabeth Loftus’s talk on memory. Also, refer to Chapter 10 as you complete the following activities.</w:t>
      </w:r>
    </w:p>
    <w:p w14:paraId="4F4A8F6E"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Instructions</w:t>
      </w:r>
    </w:p>
    <w:p w14:paraId="7A6D5622"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b/>
          <w:bCs/>
          <w:color w:val="333333"/>
          <w:sz w:val="24"/>
          <w:szCs w:val="24"/>
          <w:lang w:eastAsia="en-CA"/>
        </w:rPr>
        <w:t>Option A:</w:t>
      </w:r>
      <w:r w:rsidRPr="00A847E8">
        <w:rPr>
          <w:rFonts w:ascii="Helvetica" w:eastAsia="Times New Roman" w:hAnsi="Helvetica" w:cs="Helvetica"/>
          <w:color w:val="333333"/>
          <w:sz w:val="24"/>
          <w:szCs w:val="24"/>
          <w:lang w:eastAsia="en-CA"/>
        </w:rPr>
        <w:t xml:space="preserve"> Watch the video </w:t>
      </w:r>
      <w:proofErr w:type="gramStart"/>
      <w:r w:rsidRPr="00A847E8">
        <w:rPr>
          <w:rFonts w:ascii="Helvetica" w:eastAsia="Times New Roman" w:hAnsi="Helvetica" w:cs="Helvetica"/>
          <w:color w:val="333333"/>
          <w:sz w:val="24"/>
          <w:szCs w:val="24"/>
          <w:lang w:eastAsia="en-CA"/>
        </w:rPr>
        <w:t>What’s</w:t>
      </w:r>
      <w:proofErr w:type="gramEnd"/>
      <w:r w:rsidRPr="00A847E8">
        <w:rPr>
          <w:rFonts w:ascii="Helvetica" w:eastAsia="Times New Roman" w:hAnsi="Helvetica" w:cs="Helvetica"/>
          <w:color w:val="333333"/>
          <w:sz w:val="24"/>
          <w:szCs w:val="24"/>
          <w:lang w:eastAsia="en-CA"/>
        </w:rPr>
        <w:t xml:space="preserve"> the Matter with Memory? </w:t>
      </w:r>
      <w:proofErr w:type="gramStart"/>
      <w:r w:rsidRPr="00A847E8">
        <w:rPr>
          <w:rFonts w:ascii="Helvetica" w:eastAsia="Times New Roman" w:hAnsi="Helvetica" w:cs="Helvetica"/>
          <w:color w:val="333333"/>
          <w:sz w:val="24"/>
          <w:szCs w:val="24"/>
          <w:lang w:eastAsia="en-CA"/>
        </w:rPr>
        <w:t>available</w:t>
      </w:r>
      <w:proofErr w:type="gramEnd"/>
      <w:r w:rsidRPr="00A847E8">
        <w:rPr>
          <w:rFonts w:ascii="Helvetica" w:eastAsia="Times New Roman" w:hAnsi="Helvetica" w:cs="Helvetica"/>
          <w:color w:val="333333"/>
          <w:sz w:val="24"/>
          <w:szCs w:val="24"/>
          <w:lang w:eastAsia="en-CA"/>
        </w:rPr>
        <w:t xml:space="preserve"> at </w:t>
      </w:r>
      <w:hyperlink r:id="rId10" w:tgtFrame="new" w:tooltip="http://fora.tv/2009/07/14/Elizabeth_Loftus_Whats_the_Matter_with_Memory" w:history="1">
        <w:r w:rsidRPr="00A847E8">
          <w:rPr>
            <w:rFonts w:ascii="Helvetica" w:eastAsia="Times New Roman" w:hAnsi="Helvetica" w:cs="Helvetica"/>
            <w:color w:val="006699"/>
            <w:sz w:val="24"/>
            <w:szCs w:val="24"/>
            <w:lang w:eastAsia="en-CA"/>
          </w:rPr>
          <w:t>http://fora.tv/2009/07/14/Elizabeth_Loftus_Whats_the_Matter_with_Memory</w:t>
        </w:r>
      </w:hyperlink>
      <w:r w:rsidRPr="00A847E8">
        <w:rPr>
          <w:rFonts w:ascii="Helvetica" w:eastAsia="Times New Roman" w:hAnsi="Helvetica" w:cs="Helvetica"/>
          <w:color w:val="333333"/>
          <w:sz w:val="24"/>
          <w:szCs w:val="24"/>
          <w:lang w:eastAsia="en-CA"/>
        </w:rPr>
        <w:t>.</w:t>
      </w:r>
    </w:p>
    <w:p w14:paraId="4F8E5B20" w14:textId="77777777" w:rsidR="00A847E8" w:rsidRPr="00A847E8" w:rsidRDefault="00A847E8" w:rsidP="00A847E8">
      <w:pPr>
        <w:shd w:val="clear" w:color="auto" w:fill="FFFFFF"/>
        <w:spacing w:line="240" w:lineRule="auto"/>
        <w:jc w:val="center"/>
        <w:rPr>
          <w:rFonts w:ascii="Helvetica" w:eastAsia="Times New Roman" w:hAnsi="Helvetica" w:cs="Helvetica"/>
          <w:color w:val="333333"/>
          <w:sz w:val="24"/>
          <w:szCs w:val="24"/>
          <w:lang w:eastAsia="en-CA"/>
        </w:rPr>
      </w:pPr>
      <w:hyperlink r:id="rId11" w:history="1">
        <w:r w:rsidRPr="00A847E8">
          <w:rPr>
            <w:rFonts w:ascii="Helvetica" w:eastAsia="Times New Roman" w:hAnsi="Helvetica" w:cs="Helvetica"/>
            <w:color w:val="006699"/>
            <w:sz w:val="24"/>
            <w:szCs w:val="24"/>
            <w:lang w:eastAsia="en-CA"/>
          </w:rPr>
          <w:t> </w:t>
        </w:r>
      </w:hyperlink>
    </w:p>
    <w:p w14:paraId="234AAF5F" w14:textId="77777777" w:rsidR="00A847E8" w:rsidRPr="00A847E8" w:rsidRDefault="00A847E8" w:rsidP="00A847E8">
      <w:pPr>
        <w:shd w:val="clear" w:color="auto" w:fill="FFFFFF"/>
        <w:spacing w:before="288" w:after="288" w:line="336" w:lineRule="atLeast"/>
        <w:jc w:val="center"/>
        <w:rPr>
          <w:rFonts w:ascii="Helvetica" w:eastAsia="Times New Roman" w:hAnsi="Helvetica" w:cs="Helvetica"/>
          <w:color w:val="333333"/>
          <w:sz w:val="19"/>
          <w:szCs w:val="19"/>
          <w:lang w:eastAsia="en-CA"/>
        </w:rPr>
      </w:pPr>
      <w:r w:rsidRPr="00A847E8">
        <w:rPr>
          <w:rFonts w:ascii="Helvetica" w:eastAsia="Times New Roman" w:hAnsi="Helvetica" w:cs="Helvetica"/>
          <w:color w:val="333333"/>
          <w:sz w:val="19"/>
          <w:szCs w:val="19"/>
          <w:lang w:eastAsia="en-CA"/>
        </w:rPr>
        <w:t>Loftus, E. (2009). What's the matter with memory? FOR A.TV Conference and event video. Retrieved from: </w:t>
      </w:r>
      <w:hyperlink r:id="rId12" w:tgtFrame="new" w:tooltip="http://fora.tv/2009/07/14/Elizabeth_Loftus_Whats_the_Matter_with_Memory" w:history="1">
        <w:r w:rsidRPr="00A847E8">
          <w:rPr>
            <w:rFonts w:ascii="Helvetica" w:eastAsia="Times New Roman" w:hAnsi="Helvetica" w:cs="Helvetica"/>
            <w:color w:val="006699"/>
            <w:sz w:val="19"/>
            <w:szCs w:val="19"/>
            <w:lang w:eastAsia="en-CA"/>
          </w:rPr>
          <w:t>http://fora.tv/2009/07/14/Elizabeth_Loftus_Whats_the_Matter_with_Memory</w:t>
        </w:r>
      </w:hyperlink>
    </w:p>
    <w:p w14:paraId="033693B3"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b/>
          <w:bCs/>
          <w:color w:val="333333"/>
          <w:sz w:val="24"/>
          <w:szCs w:val="24"/>
          <w:lang w:eastAsia="en-CA"/>
        </w:rPr>
        <w:t>Option B:</w:t>
      </w:r>
      <w:r w:rsidRPr="00A847E8">
        <w:rPr>
          <w:rFonts w:ascii="Helvetica" w:eastAsia="Times New Roman" w:hAnsi="Helvetica" w:cs="Helvetica"/>
          <w:color w:val="333333"/>
          <w:sz w:val="24"/>
          <w:szCs w:val="24"/>
          <w:lang w:eastAsia="en-CA"/>
        </w:rPr>
        <w:t> Read the article "Thanks for the memories!" in Hock (2013).</w:t>
      </w:r>
    </w:p>
    <w:p w14:paraId="5FCCF8BE"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After, compose written responses to the following questions:</w:t>
      </w:r>
    </w:p>
    <w:p w14:paraId="556F6C23"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b/>
          <w:bCs/>
          <w:color w:val="333333"/>
          <w:sz w:val="24"/>
          <w:szCs w:val="24"/>
          <w:lang w:eastAsia="en-CA"/>
        </w:rPr>
        <w:t>Questions</w:t>
      </w:r>
    </w:p>
    <w:p w14:paraId="2E9466C3" w14:textId="77777777" w:rsidR="00A847E8" w:rsidRPr="00A847E8" w:rsidRDefault="00A847E8" w:rsidP="00A847E8">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Describe two pieces of evidence Loftus reports that show how memories can be manipulated.</w:t>
      </w:r>
    </w:p>
    <w:p w14:paraId="0E371DD6" w14:textId="77777777" w:rsidR="00A847E8" w:rsidRPr="00A847E8" w:rsidRDefault="00A847E8" w:rsidP="00A847E8">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How do you think the legal system could change to make sure that someone else is not wrongfully convicted based on eyewitness memories?</w:t>
      </w:r>
    </w:p>
    <w:p w14:paraId="738049CB" w14:textId="77777777" w:rsidR="00A847E8" w:rsidRPr="00A847E8" w:rsidRDefault="00A847E8" w:rsidP="00A847E8">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We often hear people in the news talking about the recovery of repressed memories. What does Loftus’s research suggest about the reliability of repressed memory?</w:t>
      </w:r>
    </w:p>
    <w:p w14:paraId="1B9BF3A6" w14:textId="77777777" w:rsidR="00A847E8" w:rsidRPr="00A847E8" w:rsidRDefault="00A847E8" w:rsidP="00A847E8">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Based on what you learned in Loftus’s talk, conduct your own small research study:</w:t>
      </w:r>
    </w:p>
    <w:p w14:paraId="48DEE75E" w14:textId="77777777" w:rsidR="00A847E8" w:rsidRPr="00A847E8" w:rsidRDefault="00A847E8" w:rsidP="00A847E8">
      <w:pPr>
        <w:numPr>
          <w:ilvl w:val="1"/>
          <w:numId w:val="2"/>
        </w:numPr>
        <w:shd w:val="clear" w:color="auto" w:fill="FFFFFF"/>
        <w:spacing w:before="120" w:after="120" w:line="300" w:lineRule="atLeast"/>
        <w:ind w:left="1230" w:right="480" w:hanging="36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Describe everything you can remember about an event in the past (at least five years ago) that was attended by one other person with whom you are in contact.</w:t>
      </w:r>
    </w:p>
    <w:p w14:paraId="2A5EE69A" w14:textId="77777777" w:rsidR="00A847E8" w:rsidRPr="00A847E8" w:rsidRDefault="00A847E8" w:rsidP="00A847E8">
      <w:pPr>
        <w:numPr>
          <w:ilvl w:val="1"/>
          <w:numId w:val="2"/>
        </w:numPr>
        <w:shd w:val="clear" w:color="auto" w:fill="FFFFFF"/>
        <w:spacing w:after="150" w:line="300" w:lineRule="atLeast"/>
        <w:ind w:left="1230" w:right="480" w:hanging="36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Then, ask the other person to remember everything that s/he can about the same event.</w:t>
      </w:r>
    </w:p>
    <w:p w14:paraId="15C1798A" w14:textId="77777777" w:rsidR="00A847E8" w:rsidRPr="00A847E8" w:rsidRDefault="00A847E8" w:rsidP="00A847E8">
      <w:pPr>
        <w:numPr>
          <w:ilvl w:val="1"/>
          <w:numId w:val="2"/>
        </w:numPr>
        <w:shd w:val="clear" w:color="auto" w:fill="FFFFFF"/>
        <w:spacing w:after="150" w:line="300" w:lineRule="atLeast"/>
        <w:ind w:left="1230" w:right="480" w:hanging="36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What similarities and discrepancies exist in the two accounts, and how do you explain them?</w:t>
      </w:r>
    </w:p>
    <w:p w14:paraId="3A606392" w14:textId="77777777" w:rsidR="00A847E8" w:rsidRPr="00A847E8" w:rsidRDefault="00A847E8" w:rsidP="00A847E8">
      <w:pPr>
        <w:numPr>
          <w:ilvl w:val="1"/>
          <w:numId w:val="2"/>
        </w:numPr>
        <w:shd w:val="clear" w:color="auto" w:fill="FFFFFF"/>
        <w:spacing w:after="150" w:line="300" w:lineRule="atLeast"/>
        <w:ind w:left="1230" w:right="480" w:hanging="360"/>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Discuss these differences with the other person and see if either of you changes your mind; if so, why or why not?</w:t>
      </w:r>
    </w:p>
    <w:p w14:paraId="1ED8B9F9"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lastRenderedPageBreak/>
        <w:t>Grading Rubric—12 Marks Total</w:t>
      </w:r>
    </w:p>
    <w:p w14:paraId="7B634871"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Here is a set of guidelines to help you set goals in your assignment and interpret the grades you receive:</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35"/>
        <w:gridCol w:w="2191"/>
        <w:gridCol w:w="2198"/>
      </w:tblGrid>
      <w:tr w:rsidR="00A847E8" w:rsidRPr="00A847E8" w14:paraId="6575981A"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ADEFFBA" w14:textId="77777777" w:rsidR="00A847E8" w:rsidRPr="00A847E8" w:rsidRDefault="00A847E8" w:rsidP="00A847E8">
            <w:pPr>
              <w:spacing w:before="432" w:after="600" w:line="240" w:lineRule="auto"/>
              <w:ind w:right="720"/>
              <w:rPr>
                <w:rFonts w:ascii="Times New Roman" w:eastAsia="Times New Roman" w:hAnsi="Times New Roman" w:cs="Times New Roman"/>
                <w:sz w:val="24"/>
                <w:szCs w:val="24"/>
                <w:lang w:eastAsia="en-CA"/>
              </w:rPr>
            </w:pPr>
            <w:r w:rsidRPr="00A847E8">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80552F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F4CCA1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FF2821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Meet Expectations (1 mark)</w:t>
            </w:r>
          </w:p>
        </w:tc>
      </w:tr>
      <w:tr w:rsidR="00A847E8" w:rsidRPr="00A847E8" w14:paraId="192A5FF0"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B58FEE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038B000"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Provides detailed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9C4CB0A"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Provides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DAE0CB4"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Provides incomplete responses for some questions</w:t>
            </w:r>
          </w:p>
        </w:tc>
      </w:tr>
      <w:tr w:rsidR="00A847E8" w:rsidRPr="00A847E8" w14:paraId="1379BB2F"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9AF281F"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A2EE0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Responses are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8914D71"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Responses are mostly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954C0EB"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Responses lack clarity, accuracy, and/or precision</w:t>
            </w:r>
          </w:p>
        </w:tc>
      </w:tr>
      <w:tr w:rsidR="00A847E8" w:rsidRPr="00A847E8" w14:paraId="1E097581"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00EBC50"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Application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5B126C"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Applies knowledge and theory to new contexts, with superior skill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DE660B"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Applies knowledge and theory to new contexts well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EFD7F4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Fails to convincingly apply knowledge and theory to new contexts</w:t>
            </w:r>
          </w:p>
        </w:tc>
      </w:tr>
      <w:tr w:rsidR="00A847E8" w:rsidRPr="00A847E8" w14:paraId="24D4F7F6"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BEDA91B"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77D6972"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Spelling and grammar are accurate Sentences and paragraphs are well-constructed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142FEF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There are minor and/or few spelling or grammatical errors Sentences and paragraphs are mostly well-constructed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3C7804"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There are several spelling or grammatical errors Sentences and paragraphs are not well-constructed.</w:t>
            </w:r>
          </w:p>
        </w:tc>
      </w:tr>
    </w:tbl>
    <w:p w14:paraId="19396F49" w14:textId="77777777" w:rsidR="00A847E8" w:rsidRPr="00A847E8" w:rsidRDefault="00A847E8" w:rsidP="00A847E8">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A847E8">
        <w:rPr>
          <w:rFonts w:ascii="Helvetica" w:eastAsia="Times New Roman" w:hAnsi="Helvetica" w:cs="Helvetica"/>
          <w:b/>
          <w:bCs/>
          <w:color w:val="333333"/>
          <w:sz w:val="36"/>
          <w:szCs w:val="36"/>
          <w:lang w:eastAsia="en-CA"/>
        </w:rPr>
        <w:lastRenderedPageBreak/>
        <w:t>Part D: Motivation in Advertising</w:t>
      </w:r>
    </w:p>
    <w:p w14:paraId="4B6F11F8"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Introduction</w:t>
      </w:r>
    </w:p>
    <w:p w14:paraId="7F1137BF"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You are going to use your understanding of human motivation to create a compelling advertisement that persuades us to “buy into” the following:</w:t>
      </w:r>
    </w:p>
    <w:p w14:paraId="5294A6BA"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Using public transit instead of driving a car</w:t>
      </w:r>
    </w:p>
    <w:p w14:paraId="2BCD0FA7"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Instructions</w:t>
      </w:r>
    </w:p>
    <w:p w14:paraId="74DE4A96"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Create an advertisement that persuades us to use public transport instead of driving a car. The ad has to use tactics related to your understanding of motivation as covered in Chapter 12. For example, Chapter 12 describes some of the motives that humans strive to achieve (belonging, esteem, pleasure, etc.)—how could these motives be exploited to persuade us to ride the bus instead of driving a car?</w:t>
      </w:r>
    </w:p>
    <w:p w14:paraId="0EE0634B"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Your advertisement should be designed to be shown on television. Because you may not have the resources to film an actual advertisement, you may want to create the “storyboard” for the ad. A storyboard is a sequence of images showing what the advertisement would contain. It also contains the script for anything that would be said during the advertisement.</w:t>
      </w:r>
    </w:p>
    <w:p w14:paraId="514DDF08"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Your advertisement storyboard can be created in a number of ways: as a video, PowerPoint slide show; Word document; hand-drawn set of pictures, or collage. Remember that you can consult your Open Learning Faculty Member for guidance if you are unsure. You can use your own photographs or drawings (or pictures from magazines) or look for images online.</w:t>
      </w:r>
    </w:p>
    <w:p w14:paraId="337204E2"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Your storyboard should contain between six and ten images. To help you get started, click the following link to see an example of a storyboard layout.</w:t>
      </w:r>
    </w:p>
    <w:p w14:paraId="383216D0" w14:textId="77777777" w:rsidR="00A847E8" w:rsidRPr="00A847E8" w:rsidRDefault="00A847E8" w:rsidP="00A847E8">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hyperlink r:id="rId13" w:tgtFrame="_blank" w:history="1">
        <w:r w:rsidRPr="00A847E8">
          <w:rPr>
            <w:rFonts w:ascii="Helvetica" w:eastAsia="Times New Roman" w:hAnsi="Helvetica" w:cs="Helvetica"/>
            <w:color w:val="006699"/>
            <w:sz w:val="24"/>
            <w:szCs w:val="24"/>
            <w:lang w:eastAsia="en-CA"/>
          </w:rPr>
          <w:t>Storyboard Template</w:t>
        </w:r>
      </w:hyperlink>
    </w:p>
    <w:p w14:paraId="74A1F2B1" w14:textId="77777777" w:rsidR="00A847E8" w:rsidRPr="00A847E8" w:rsidRDefault="00A847E8" w:rsidP="00A847E8">
      <w:pPr>
        <w:shd w:val="clear" w:color="auto" w:fill="FFFFFF"/>
        <w:spacing w:after="150" w:line="240" w:lineRule="auto"/>
        <w:rPr>
          <w:rFonts w:ascii="Helvetica" w:eastAsia="Times New Roman" w:hAnsi="Helvetica" w:cs="Helvetica"/>
          <w:color w:val="333333"/>
          <w:sz w:val="24"/>
          <w:szCs w:val="24"/>
          <w:lang w:eastAsia="en-CA"/>
        </w:rPr>
      </w:pPr>
      <w:r w:rsidRPr="00A847E8">
        <w:rPr>
          <w:rFonts w:ascii="Helvetica" w:eastAsia="Times New Roman" w:hAnsi="Helvetica" w:cs="Helvetica"/>
          <w:color w:val="333333"/>
          <w:sz w:val="24"/>
          <w:szCs w:val="24"/>
          <w:lang w:eastAsia="en-CA"/>
        </w:rPr>
        <w:t>As well as the advertisement, submit a one-paragraph summary describing how you incorporated material from Chapter 12 into your ad.</w:t>
      </w:r>
    </w:p>
    <w:p w14:paraId="03E854EF" w14:textId="77777777" w:rsidR="00A847E8" w:rsidRPr="00A847E8" w:rsidRDefault="00A847E8" w:rsidP="00A847E8">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A847E8">
        <w:rPr>
          <w:rFonts w:ascii="Helvetica" w:eastAsia="Times New Roman" w:hAnsi="Helvetica" w:cs="Helvetica"/>
          <w:b/>
          <w:bCs/>
          <w:color w:val="333333"/>
          <w:sz w:val="30"/>
          <w:szCs w:val="30"/>
          <w:lang w:eastAsia="en-CA"/>
        </w:rPr>
        <w:t>Grading Rubric—12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034"/>
        <w:gridCol w:w="2433"/>
        <w:gridCol w:w="2431"/>
        <w:gridCol w:w="2446"/>
      </w:tblGrid>
      <w:tr w:rsidR="00A847E8" w:rsidRPr="00A847E8" w14:paraId="5DEBFA99"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30F0635" w14:textId="77777777" w:rsidR="00A847E8" w:rsidRPr="00A847E8" w:rsidRDefault="00A847E8" w:rsidP="00A847E8">
            <w:pPr>
              <w:spacing w:before="432" w:after="600" w:line="240" w:lineRule="auto"/>
              <w:ind w:right="720"/>
              <w:rPr>
                <w:rFonts w:ascii="Times New Roman" w:eastAsia="Times New Roman" w:hAnsi="Times New Roman" w:cs="Times New Roman"/>
                <w:sz w:val="24"/>
                <w:szCs w:val="24"/>
                <w:lang w:eastAsia="en-CA"/>
              </w:rPr>
            </w:pPr>
            <w:r w:rsidRPr="00A847E8">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26DC743"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8825564"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B12DE6E"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Does Not Meet Expectations (1 mark)</w:t>
            </w:r>
          </w:p>
        </w:tc>
      </w:tr>
      <w:tr w:rsidR="00A847E8" w:rsidRPr="00A847E8" w14:paraId="49B06F5D"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0F9BB37"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Imagery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78FFB95"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 xml:space="preserve">Imagery clearly conveys message, with </w:t>
            </w:r>
            <w:r w:rsidRPr="00A847E8">
              <w:rPr>
                <w:rFonts w:ascii="Times New Roman" w:eastAsia="Times New Roman" w:hAnsi="Times New Roman" w:cs="Times New Roman"/>
                <w:color w:val="333333"/>
                <w:sz w:val="24"/>
                <w:szCs w:val="24"/>
                <w:lang w:eastAsia="en-CA"/>
              </w:rPr>
              <w:lastRenderedPageBreak/>
              <w:t>originality and creativity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9B34B5B"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lastRenderedPageBreak/>
              <w:t>Imagery clearly conveys message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E5EE62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Imagery fails to clearly convey message</w:t>
            </w:r>
          </w:p>
        </w:tc>
      </w:tr>
      <w:tr w:rsidR="00A847E8" w:rsidRPr="00A847E8" w14:paraId="4AFAB318"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AD0CBE"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Text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9CE9336"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Text (script) clearly conveys message, with originality and creativity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4F275A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Text (script) clearly conveys message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4995FB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Text (script) fails to clearly convey message</w:t>
            </w:r>
          </w:p>
        </w:tc>
      </w:tr>
      <w:tr w:rsidR="00A847E8" w:rsidRPr="00A847E8" w14:paraId="3C7EFA17"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EB58CF8"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Application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5EDB320"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Clear, accurate, and clever application of theory and research about motivation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AFDB2D5"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Clear and accurate application of theory and research about motivation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1C277E9"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Unclear or inaccurate application of theory and research about motivation</w:t>
            </w:r>
          </w:p>
        </w:tc>
      </w:tr>
      <w:tr w:rsidR="00A847E8" w:rsidRPr="00A847E8" w14:paraId="5659236D" w14:textId="77777777" w:rsidTr="00A847E8">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E4D1307"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DDFE91C"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Spelling and grammar are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1FE8A80"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There are minor and/or few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D14143D" w14:textId="77777777" w:rsidR="00A847E8" w:rsidRPr="00A847E8" w:rsidRDefault="00A847E8" w:rsidP="00A847E8">
            <w:pPr>
              <w:spacing w:after="150" w:line="240" w:lineRule="auto"/>
              <w:ind w:right="720"/>
              <w:rPr>
                <w:rFonts w:ascii="Times New Roman" w:eastAsia="Times New Roman" w:hAnsi="Times New Roman" w:cs="Times New Roman"/>
                <w:color w:val="333333"/>
                <w:sz w:val="24"/>
                <w:szCs w:val="24"/>
                <w:lang w:eastAsia="en-CA"/>
              </w:rPr>
            </w:pPr>
            <w:r w:rsidRPr="00A847E8">
              <w:rPr>
                <w:rFonts w:ascii="Times New Roman" w:eastAsia="Times New Roman" w:hAnsi="Times New Roman" w:cs="Times New Roman"/>
                <w:color w:val="333333"/>
                <w:sz w:val="24"/>
                <w:szCs w:val="24"/>
                <w:lang w:eastAsia="en-CA"/>
              </w:rPr>
              <w:t>There are several spelling or grammatical errors</w:t>
            </w:r>
          </w:p>
        </w:tc>
      </w:tr>
    </w:tbl>
    <w:p w14:paraId="34B10070" w14:textId="77777777" w:rsidR="008D2EA0" w:rsidRDefault="008D2EA0">
      <w:bookmarkStart w:id="0" w:name="_GoBack"/>
      <w:bookmarkEnd w:id="0"/>
    </w:p>
    <w:sectPr w:rsidR="008D2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456B6"/>
    <w:multiLevelType w:val="multilevel"/>
    <w:tmpl w:val="7D32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D5A90"/>
    <w:multiLevelType w:val="multilevel"/>
    <w:tmpl w:val="34700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E8"/>
    <w:rsid w:val="008D2EA0"/>
    <w:rsid w:val="00A847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2FF7"/>
  <w15:chartTrackingRefBased/>
  <w15:docId w15:val="{FBBBBE22-16EE-4715-BAF2-A78A8B2E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
      <w:bodyDiv w:val="1"/>
      <w:marLeft w:val="0"/>
      <w:marRight w:val="0"/>
      <w:marTop w:val="0"/>
      <w:marBottom w:val="0"/>
      <w:divBdr>
        <w:top w:val="none" w:sz="0" w:space="0" w:color="auto"/>
        <w:left w:val="none" w:sz="0" w:space="0" w:color="auto"/>
        <w:bottom w:val="none" w:sz="0" w:space="0" w:color="auto"/>
        <w:right w:val="none" w:sz="0" w:space="0" w:color="auto"/>
      </w:divBdr>
      <w:divsChild>
        <w:div w:id="1321080846">
          <w:marLeft w:val="0"/>
          <w:marRight w:val="0"/>
          <w:marTop w:val="0"/>
          <w:marBottom w:val="0"/>
          <w:divBdr>
            <w:top w:val="none" w:sz="0" w:space="9" w:color="E8EAEB"/>
            <w:left w:val="none" w:sz="0" w:space="11" w:color="E8EAEB"/>
            <w:bottom w:val="single" w:sz="6" w:space="8" w:color="E8EAEB"/>
            <w:right w:val="none" w:sz="0" w:space="11" w:color="E8EAEB"/>
          </w:divBdr>
        </w:div>
        <w:div w:id="1207329819">
          <w:marLeft w:val="0"/>
          <w:marRight w:val="0"/>
          <w:marTop w:val="0"/>
          <w:marBottom w:val="0"/>
          <w:divBdr>
            <w:top w:val="none" w:sz="0" w:space="0" w:color="auto"/>
            <w:left w:val="none" w:sz="0" w:space="0" w:color="auto"/>
            <w:bottom w:val="none" w:sz="0" w:space="0" w:color="auto"/>
            <w:right w:val="none" w:sz="0" w:space="0" w:color="auto"/>
          </w:divBdr>
          <w:divsChild>
            <w:div w:id="2005277409">
              <w:marLeft w:val="0"/>
              <w:marRight w:val="0"/>
              <w:marTop w:val="0"/>
              <w:marBottom w:val="0"/>
              <w:divBdr>
                <w:top w:val="none" w:sz="0" w:space="0" w:color="auto"/>
                <w:left w:val="none" w:sz="0" w:space="0" w:color="auto"/>
                <w:bottom w:val="none" w:sz="0" w:space="0" w:color="auto"/>
                <w:right w:val="none" w:sz="0" w:space="0" w:color="auto"/>
              </w:divBdr>
              <w:divsChild>
                <w:div w:id="1920946363">
                  <w:marLeft w:val="1132"/>
                  <w:marRight w:val="1132"/>
                  <w:marTop w:val="323"/>
                  <w:marBottom w:val="323"/>
                  <w:divBdr>
                    <w:top w:val="single" w:sz="18" w:space="11" w:color="009688"/>
                    <w:left w:val="single" w:sz="18" w:space="11" w:color="009688"/>
                    <w:bottom w:val="single" w:sz="18" w:space="11" w:color="009688"/>
                    <w:right w:val="single" w:sz="18" w:space="11" w:color="009688"/>
                  </w:divBdr>
                </w:div>
                <w:div w:id="559286824">
                  <w:marLeft w:val="0"/>
                  <w:marRight w:val="0"/>
                  <w:marTop w:val="360"/>
                  <w:marBottom w:val="360"/>
                  <w:divBdr>
                    <w:top w:val="none" w:sz="0" w:space="0" w:color="auto"/>
                    <w:left w:val="none" w:sz="0" w:space="0" w:color="auto"/>
                    <w:bottom w:val="none" w:sz="0" w:space="0" w:color="auto"/>
                    <w:right w:val="none" w:sz="0" w:space="0" w:color="auto"/>
                  </w:divBdr>
                </w:div>
                <w:div w:id="679552341">
                  <w:marLeft w:val="1132"/>
                  <w:marRight w:val="1132"/>
                  <w:marTop w:val="323"/>
                  <w:marBottom w:val="323"/>
                  <w:divBdr>
                    <w:top w:val="single" w:sz="18" w:space="11" w:color="009688"/>
                    <w:left w:val="single" w:sz="18" w:space="11" w:color="009688"/>
                    <w:bottom w:val="single" w:sz="18" w:space="11" w:color="009688"/>
                    <w:right w:val="single" w:sz="18" w:space="11" w:color="009688"/>
                  </w:divBdr>
                </w:div>
                <w:div w:id="361589603">
                  <w:marLeft w:val="0"/>
                  <w:marRight w:val="0"/>
                  <w:marTop w:val="360"/>
                  <w:marBottom w:val="360"/>
                  <w:divBdr>
                    <w:top w:val="none" w:sz="0" w:space="0" w:color="auto"/>
                    <w:left w:val="none" w:sz="0" w:space="0" w:color="auto"/>
                    <w:bottom w:val="none" w:sz="0" w:space="0" w:color="auto"/>
                    <w:right w:val="none" w:sz="0" w:space="0" w:color="auto"/>
                  </w:divBdr>
                </w:div>
                <w:div w:id="606237718">
                  <w:marLeft w:val="0"/>
                  <w:marRight w:val="0"/>
                  <w:marTop w:val="0"/>
                  <w:marBottom w:val="0"/>
                  <w:divBdr>
                    <w:top w:val="none" w:sz="0" w:space="0" w:color="auto"/>
                    <w:left w:val="none" w:sz="0" w:space="0" w:color="auto"/>
                    <w:bottom w:val="none" w:sz="0" w:space="0" w:color="auto"/>
                    <w:right w:val="none" w:sz="0" w:space="0" w:color="auto"/>
                  </w:divBdr>
                  <w:divsChild>
                    <w:div w:id="2106413289">
                      <w:marLeft w:val="0"/>
                      <w:marRight w:val="0"/>
                      <w:marTop w:val="0"/>
                      <w:marBottom w:val="0"/>
                      <w:divBdr>
                        <w:top w:val="none" w:sz="0" w:space="0" w:color="auto"/>
                        <w:left w:val="none" w:sz="0" w:space="0" w:color="auto"/>
                        <w:bottom w:val="none" w:sz="0" w:space="0" w:color="auto"/>
                        <w:right w:val="none" w:sz="0" w:space="0" w:color="auto"/>
                      </w:divBdr>
                    </w:div>
                  </w:divsChild>
                </w:div>
                <w:div w:id="19551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 TargetMode="External"/><Relationship Id="rId13" Type="http://schemas.openxmlformats.org/officeDocument/2006/relationships/hyperlink" Target="https://moodle.tru.ca/pluginfile.php/621386/mod_bootstrapelements/intro/PSYC%201111_SW3_AS4_overview_part_d_storyboard.pdf" TargetMode="External"/><Relationship Id="rId3" Type="http://schemas.openxmlformats.org/officeDocument/2006/relationships/settings" Target="settings.xml"/><Relationship Id="rId7" Type="http://schemas.openxmlformats.org/officeDocument/2006/relationships/hyperlink" Target="https://vimeo.com/user31467172" TargetMode="External"/><Relationship Id="rId12" Type="http://schemas.openxmlformats.org/officeDocument/2006/relationships/hyperlink" Target="http://fora.tv/2009/07/14/Elizabeth_Loftus_Whats_the_Matter_with_Mem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07250116" TargetMode="External"/><Relationship Id="rId11" Type="http://schemas.openxmlformats.org/officeDocument/2006/relationships/hyperlink" Target="http://fora.tv/v/c9833" TargetMode="External"/><Relationship Id="rId5" Type="http://schemas.openxmlformats.org/officeDocument/2006/relationships/hyperlink" Target="https://moodle.tru.ca/pluginfile.php/621386/mod_bootstrapelements/intro/PSYC%201111_SW3_AS4_overview_part_a_problem_sets.pdf" TargetMode="External"/><Relationship Id="rId15" Type="http://schemas.openxmlformats.org/officeDocument/2006/relationships/theme" Target="theme/theme1.xml"/><Relationship Id="rId10" Type="http://schemas.openxmlformats.org/officeDocument/2006/relationships/hyperlink" Target="http://fora.tv/2009/07/14/Elizabeth_Loftus_Whats_the_Matter_with_Memory" TargetMode="External"/><Relationship Id="rId4" Type="http://schemas.openxmlformats.org/officeDocument/2006/relationships/webSettings" Target="webSettings.xml"/><Relationship Id="rId9" Type="http://schemas.openxmlformats.org/officeDocument/2006/relationships/hyperlink" Target="http://social-shadow.tripod.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Madueke</dc:creator>
  <cp:keywords/>
  <dc:description/>
  <cp:lastModifiedBy>Chukwuemeka Madueke</cp:lastModifiedBy>
  <cp:revision>1</cp:revision>
  <dcterms:created xsi:type="dcterms:W3CDTF">2018-03-21T16:13:00Z</dcterms:created>
  <dcterms:modified xsi:type="dcterms:W3CDTF">2018-03-21T16:14:00Z</dcterms:modified>
</cp:coreProperties>
</file>