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64" w:rsidRPr="00B44525" w:rsidRDefault="00B67A64">
      <w:r w:rsidRPr="00B44525">
        <w:t>Name of Student</w:t>
      </w:r>
    </w:p>
    <w:p w:rsidR="00B67A64" w:rsidRPr="00B44525" w:rsidRDefault="00B67A64">
      <w:r w:rsidRPr="00B44525">
        <w:t>Name of Professor</w:t>
      </w:r>
    </w:p>
    <w:p w:rsidR="00B67A64" w:rsidRPr="00B44525" w:rsidRDefault="00B67A64">
      <w:r w:rsidRPr="00B44525">
        <w:t>Course</w:t>
      </w:r>
    </w:p>
    <w:p w:rsidR="00B67A64" w:rsidRPr="00B44525" w:rsidRDefault="00B67A64">
      <w:r w:rsidRPr="00B44525">
        <w:t>Date</w:t>
      </w:r>
    </w:p>
    <w:p w:rsidR="001A1573" w:rsidRDefault="00F04198" w:rsidP="00B67A64">
      <w:pPr>
        <w:jc w:val="center"/>
      </w:pPr>
      <w:r w:rsidRPr="00B44525">
        <w:t>Fracking</w:t>
      </w:r>
    </w:p>
    <w:p w:rsidR="003449F4" w:rsidRDefault="003449F4" w:rsidP="005E1067">
      <w:pPr>
        <w:ind w:firstLine="720"/>
        <w:contextualSpacing/>
      </w:pPr>
      <w:r>
        <w:t xml:space="preserve">Fracking is a procedure aimed at recovering oil and gas from deep shale rocks. The process involves drilling into the earth’s surface using water, chemicals, and sand at elevated pressures and directed at the shale rock to form cracks for the gas trapped inside to escape. The genesis of contemporary fracking is attributed to George Mitchell, who established the technique of hydraulic fracturing with a combination of horizontal drilling (The Economist). However, hydraulic fracturing has been in existence for several decades. Industries such as gas and oil continue to grow in demand, and this explains the need for technological advancements in harvesting the resources. This essay is going to introduce fracking and also discuss how fracking works. It will also describe the process to the instant oil starts to leave the ground and individuals gain access to it. Furthermore, the essay will discuss fracking in North Dakota including fracking’s economic benefits to American citizens. Moreover, it will also explain the economic issues affecting North Dakota concerning the fracking “boom.” </w:t>
      </w:r>
    </w:p>
    <w:p w:rsidR="003449F4" w:rsidRDefault="003449F4" w:rsidP="005E1067">
      <w:pPr>
        <w:ind w:firstLine="720"/>
        <w:contextualSpacing/>
      </w:pPr>
      <w:r>
        <w:t xml:space="preserve">Based on the understanding that minerals such as gas and oil are found deep within the earth’s rocks, there is a need, therefore, of using techniques that would guarantee access to the resources. Fracking entails the injection of chemicals, sand, and water and high pressures into the shale rock (EPA). The pressure forces the rock to crack and the gas flows out to the well’s head. The fracking process can be executed either horizontally or vertically. The horizontal technique </w:t>
      </w:r>
      <w:r>
        <w:lastRenderedPageBreak/>
        <w:t xml:space="preserve">is the most common and can be sued to generate new pathways for gas release or for extension of existing channels (EPA). </w:t>
      </w:r>
    </w:p>
    <w:p w:rsidR="003449F4" w:rsidRDefault="003449F4" w:rsidP="005E1067">
      <w:pPr>
        <w:ind w:firstLine="720"/>
        <w:contextualSpacing/>
      </w:pPr>
      <w:r>
        <w:t xml:space="preserve">The process starts by ascertaining the location of the natural gas. A drill is set to dig down the surface up to the exact natural gas location (Hoffman). Once the drill reaches the gas, water mixed with sand and other chemicals is pumped, at elevated pressures, toward the natural gas deposit. Once the pressure fractures the rock, pumping halts and the pressure is generated. The oil or gas entrapped underground gushes back to the earth’s surface with some of the chemicals and water from the injected fracking fluids. There are also additional deposits that can be in the mixture which make up the “flowback” (Burton et al.). There is also the possibility of encountering “produced water,” which is water that naturally occurs in the rocks, but customarily entrapped in shale formation (Gregory, Vidic, and Dzombak 184). Such water transports trapped minerals such as radioactive resources. </w:t>
      </w:r>
    </w:p>
    <w:p w:rsidR="003449F4" w:rsidRDefault="003449F4" w:rsidP="005E1067">
      <w:pPr>
        <w:ind w:firstLine="720"/>
        <w:contextualSpacing/>
      </w:pPr>
      <w:r>
        <w:t xml:space="preserve">In North Dakota, the fracking process has gained popularity due to the state’s richness in oil and gas resources. In Watford City, for example, there were proposals to turn over the region to the buffalo again because it had become emptier (Dobb). However, after the coming of the mining companies, Watford City became alive again. One of the economic gains from fracking is the generation of employment. The fracking procedure requires tools and transportation equipment to move all the resources for the entire process. In North Dakota, for example, Connell was among many residents who got employment because of the fracking business (Dobb). The splitting of south Williston’s Brigham Oil &amp; Gas well into 25 legs, with each of these legs being fracked independently, provided jobs to many people (Dobb). Each leg required individual fracking services, and therefore, it could employ its own workforce. People got employed in each of these legs as miners and transporters, among other titles. </w:t>
      </w:r>
    </w:p>
    <w:p w:rsidR="003449F4" w:rsidRDefault="003449F4" w:rsidP="005E1067">
      <w:pPr>
        <w:ind w:firstLine="720"/>
        <w:contextualSpacing/>
      </w:pPr>
      <w:r>
        <w:lastRenderedPageBreak/>
        <w:t xml:space="preserve">Additionally, Americans gained from infrastructural growth. The roads to these legs needed to be developed to cater for the influx of people in the region. People that had moved to other cities came back after the fracking “boom,” and this led to the growth of apartments (Dobb). The housing sector grew and this process created employment opportunities. Elementary schools expanded, as well as, a daycare complex and recreation center. Furthermore, road repair and upgrade is also taking place, and these changes are impacting on the residents positively (Dobb). </w:t>
      </w:r>
    </w:p>
    <w:p w:rsidR="003449F4" w:rsidRDefault="003449F4" w:rsidP="005E1067">
      <w:pPr>
        <w:ind w:firstLine="720"/>
        <w:contextualSpacing/>
      </w:pPr>
      <w:r>
        <w:t xml:space="preserve">In addition to employment and infrastructural growth, the local government also gains from the mining returns.  North Dakota, for example, takes about 11.5 cents from every dollar earned by the oil industry from the mining process (Dobb). Between July 2011 and October 2012, North Dakota made $2 billion from the mining returns (Dobb). This money can be useful to the residents depending on the projects the local government may decide to run. </w:t>
      </w:r>
    </w:p>
    <w:p w:rsidR="003449F4" w:rsidRDefault="003449F4" w:rsidP="005E1067">
      <w:pPr>
        <w:ind w:firstLine="720"/>
        <w:contextualSpacing/>
      </w:pPr>
      <w:r>
        <w:t xml:space="preserve">Several economic issues are affecting North Dakota as a result of fracking. The cost of living, for example, has augmented. Some of the residents, especially those on fixed incomes, have been forced to move out of the city due to the increased housing rates (Dobb). Additionally, crime rates have also increased due to the augmented number of people residing in the area, and the availability of money. Furthermore, tax levels have increased as county governments strive to earn from the businesses. Moreover, prostitution has mushroomed, and the community also experiences an increase in the number of sex offenders (Dobb). </w:t>
      </w:r>
    </w:p>
    <w:p w:rsidR="003449F4" w:rsidRDefault="003449F4" w:rsidP="005E1067">
      <w:pPr>
        <w:ind w:firstLine="720"/>
        <w:contextualSpacing/>
      </w:pPr>
      <w:r>
        <w:t xml:space="preserve">There are several environmental effects of fracking. One of the significant effects is water pollution (EPA). As the pressure from the water, chemical and sand mixture forces rocks to crack; there is the possibility of the aquifers getting contaminated (Hoffman).  The cracks may be too broad and deep to allow the toxic fluids to escape and pollute the water in the aquifers. </w:t>
      </w:r>
      <w:r>
        <w:lastRenderedPageBreak/>
        <w:t xml:space="preserve">Additionally, the mixture used in the fracking process contains toxic chemicals, and it can combine with natural radioactive materials, heavy metals, and brine water and contaminate other water sources (EPA). </w:t>
      </w:r>
    </w:p>
    <w:p w:rsidR="003449F4" w:rsidRDefault="003449F4" w:rsidP="005E1067">
      <w:pPr>
        <w:ind w:firstLine="720"/>
        <w:contextualSpacing/>
      </w:pPr>
      <w:r>
        <w:t xml:space="preserve">There is also the risk of air pollution due to the generation of methane gas. Natural gas’ major component is methane, and when compared to carbon dioxide in trapping heat, it is 25 times more powerful (Hoffman). The mining wells generate methane gas in extreme proportions during the mining process, and this leads to the trapping of heat. Eventually, the trapping of heat leads to global warming and future climate change. The National Oceanic and Atmospheric Administration (NOAA) study showed that gas wells in Weld County generated methane gas equivalent to the carbon emitted by between one and three million cars (Hoffman).  </w:t>
      </w:r>
    </w:p>
    <w:p w:rsidR="003449F4" w:rsidRDefault="003449F4" w:rsidP="005E1067">
      <w:pPr>
        <w:ind w:firstLine="720"/>
        <w:contextualSpacing/>
      </w:pPr>
      <w:r>
        <w:t xml:space="preserve">Fracking also causes oil spill and soil contamination, which in turn harm species’ habitats. According to Pro Publica, as cited by Hoffman, North Dakota experienced about 1000 oil spills. The soil gets contaminated with chemicals used in the fracking process and drilling of waste leading to toxicity (EPA). Furthermore, waste generated during the fracking processes needs to be disposed and typically; the oil companies employ individual truck drivers for the transportation and disposal of waste. The majority of these drivers do not abide by the EPA regulations, (since miners do not declare the ingredients of the chemicals they use during fracking) and therefore, the way the waste is disposed poses environmental threats (Dobb). </w:t>
      </w:r>
    </w:p>
    <w:p w:rsidR="003449F4" w:rsidRDefault="003449F4" w:rsidP="005E1067">
      <w:pPr>
        <w:ind w:firstLine="720"/>
        <w:contextualSpacing/>
      </w:pPr>
      <w:r>
        <w:t xml:space="preserve">In conclusion, it is observable that fracking is an essential process in the mining industry. Although the process has existed for several decades, innovations have made the recent fracking process more effective. In North Dakota, the fracking process is widespread in the mining of oil and gas. The “boom” in North Dakota generates employment for residents in addition to infrastructural growth. However, there are also adverse effects such as crime, sexual offenses, </w:t>
      </w:r>
      <w:r>
        <w:lastRenderedPageBreak/>
        <w:t xml:space="preserve">hiked housing rates, and increased taxation. Furthermore, fracking leads to air and water pollution due to the production of methane and water contamination. </w:t>
      </w:r>
    </w:p>
    <w:p w:rsidR="00724021" w:rsidRDefault="00724021" w:rsidP="005E1067">
      <w:pPr>
        <w:ind w:firstLine="720"/>
        <w:contextualSpacing/>
      </w:pPr>
    </w:p>
    <w:p w:rsidR="00724021" w:rsidRDefault="00724021" w:rsidP="00B67A64">
      <w:pPr>
        <w:jc w:val="center"/>
      </w:pPr>
    </w:p>
    <w:p w:rsidR="00724021" w:rsidRPr="00B44525" w:rsidRDefault="00724021" w:rsidP="00B67A64">
      <w:pPr>
        <w:jc w:val="center"/>
      </w:pPr>
    </w:p>
    <w:p w:rsidR="00C54E0F" w:rsidRPr="00B44525" w:rsidRDefault="00C54E0F" w:rsidP="00D844EF">
      <w:pPr>
        <w:ind w:firstLine="720"/>
        <w:contextualSpacing/>
      </w:pPr>
    </w:p>
    <w:p w:rsidR="00C54E0F" w:rsidRPr="00B44525" w:rsidRDefault="00C54E0F" w:rsidP="00D844EF">
      <w:pPr>
        <w:ind w:firstLine="720"/>
        <w:contextualSpacing/>
      </w:pPr>
    </w:p>
    <w:p w:rsidR="00BC2A9B" w:rsidRPr="00B44525" w:rsidRDefault="00BC2A9B" w:rsidP="00C54E0F">
      <w:pPr>
        <w:ind w:firstLine="720"/>
        <w:contextualSpacing/>
        <w:jc w:val="center"/>
      </w:pPr>
    </w:p>
    <w:p w:rsidR="00BC2A9B" w:rsidRPr="00B44525" w:rsidRDefault="00BC2A9B" w:rsidP="00C54E0F">
      <w:pPr>
        <w:ind w:firstLine="720"/>
        <w:contextualSpacing/>
        <w:jc w:val="center"/>
      </w:pPr>
    </w:p>
    <w:p w:rsidR="00BC2A9B" w:rsidRPr="00B44525" w:rsidRDefault="00BC2A9B" w:rsidP="00C54E0F">
      <w:pPr>
        <w:ind w:firstLine="720"/>
        <w:contextualSpacing/>
        <w:jc w:val="center"/>
      </w:pPr>
    </w:p>
    <w:p w:rsidR="00BC2A9B" w:rsidRPr="00B44525" w:rsidRDefault="00BC2A9B" w:rsidP="00C54E0F">
      <w:pPr>
        <w:ind w:firstLine="720"/>
        <w:contextualSpacing/>
        <w:jc w:val="center"/>
      </w:pPr>
    </w:p>
    <w:p w:rsidR="00806DEB" w:rsidRPr="00B44525" w:rsidRDefault="00806DEB" w:rsidP="00C54E0F">
      <w:pPr>
        <w:ind w:firstLine="720"/>
        <w:contextualSpacing/>
        <w:jc w:val="center"/>
      </w:pPr>
    </w:p>
    <w:p w:rsidR="00806DEB" w:rsidRPr="00B44525" w:rsidRDefault="00806DEB" w:rsidP="00C54E0F">
      <w:pPr>
        <w:ind w:firstLine="720"/>
        <w:contextualSpacing/>
        <w:jc w:val="center"/>
      </w:pPr>
    </w:p>
    <w:p w:rsidR="00806DEB" w:rsidRPr="00B44525" w:rsidRDefault="00806DEB" w:rsidP="00C54E0F">
      <w:pPr>
        <w:ind w:firstLine="720"/>
        <w:contextualSpacing/>
        <w:jc w:val="center"/>
      </w:pPr>
    </w:p>
    <w:p w:rsidR="00806DEB" w:rsidRPr="00B44525" w:rsidRDefault="00806DEB" w:rsidP="00C54E0F">
      <w:pPr>
        <w:ind w:firstLine="720"/>
        <w:contextualSpacing/>
        <w:jc w:val="center"/>
      </w:pPr>
    </w:p>
    <w:p w:rsidR="00806DEB" w:rsidRPr="00B44525" w:rsidRDefault="00806DEB" w:rsidP="00C54E0F">
      <w:pPr>
        <w:ind w:firstLine="720"/>
        <w:contextualSpacing/>
        <w:jc w:val="center"/>
      </w:pPr>
    </w:p>
    <w:p w:rsidR="004077D5" w:rsidRPr="00B44525" w:rsidRDefault="004077D5" w:rsidP="007778A5">
      <w:pPr>
        <w:contextualSpacing/>
      </w:pPr>
    </w:p>
    <w:p w:rsidR="003449F4" w:rsidRDefault="003449F4" w:rsidP="007778A5">
      <w:pPr>
        <w:ind w:firstLine="720"/>
        <w:contextualSpacing/>
        <w:jc w:val="center"/>
      </w:pPr>
    </w:p>
    <w:p w:rsidR="005E1067" w:rsidRDefault="005E1067" w:rsidP="007778A5">
      <w:pPr>
        <w:ind w:firstLine="720"/>
        <w:contextualSpacing/>
        <w:jc w:val="center"/>
      </w:pPr>
    </w:p>
    <w:p w:rsidR="005E1067" w:rsidRDefault="005E1067" w:rsidP="007778A5">
      <w:pPr>
        <w:ind w:firstLine="720"/>
        <w:contextualSpacing/>
        <w:jc w:val="center"/>
      </w:pPr>
    </w:p>
    <w:p w:rsidR="005E1067" w:rsidRDefault="005E1067" w:rsidP="007778A5">
      <w:pPr>
        <w:ind w:firstLine="720"/>
        <w:contextualSpacing/>
        <w:jc w:val="center"/>
      </w:pPr>
    </w:p>
    <w:p w:rsidR="005E1067" w:rsidRDefault="005E1067" w:rsidP="007778A5">
      <w:pPr>
        <w:ind w:firstLine="720"/>
        <w:contextualSpacing/>
        <w:jc w:val="center"/>
      </w:pPr>
    </w:p>
    <w:p w:rsidR="003449F4" w:rsidRDefault="003449F4" w:rsidP="007778A5">
      <w:pPr>
        <w:ind w:firstLine="720"/>
        <w:contextualSpacing/>
        <w:jc w:val="center"/>
      </w:pPr>
    </w:p>
    <w:p w:rsidR="007778A5" w:rsidRPr="00B44525" w:rsidRDefault="00C54E0F" w:rsidP="007778A5">
      <w:pPr>
        <w:ind w:firstLine="720"/>
        <w:contextualSpacing/>
        <w:jc w:val="center"/>
      </w:pPr>
      <w:r w:rsidRPr="00B44525">
        <w:lastRenderedPageBreak/>
        <w:t>Works Cited</w:t>
      </w:r>
    </w:p>
    <w:p w:rsidR="007778A5" w:rsidRPr="00B44525" w:rsidRDefault="007778A5" w:rsidP="00401A23">
      <w:pPr>
        <w:ind w:left="720" w:hanging="720"/>
        <w:contextualSpacing/>
      </w:pPr>
      <w:r w:rsidRPr="00B44525">
        <w:t>Burton, Allen et al. “Hydraulic “Fracking”: Are surface water impacts an ecological concern?”</w:t>
      </w:r>
      <w:r w:rsidRPr="00B44525">
        <w:rPr>
          <w:i/>
        </w:rPr>
        <w:t xml:space="preserve"> Environmental Toxicology and Chemistry, </w:t>
      </w:r>
      <w:r w:rsidRPr="00B44525">
        <w:t xml:space="preserve">vol. 33, no. 8, 2014, </w:t>
      </w:r>
      <w:hyperlink r:id="rId7" w:history="1">
        <w:r w:rsidRPr="00B44525">
          <w:rPr>
            <w:rStyle w:val="Hyperlink"/>
            <w:color w:val="auto"/>
          </w:rPr>
          <w:t>https://setac.onlinelibrary.wiley.com/doi/full/10.1002/etc.2619</w:t>
        </w:r>
      </w:hyperlink>
      <w:r w:rsidRPr="00B44525">
        <w:t>.</w:t>
      </w:r>
    </w:p>
    <w:p w:rsidR="007778A5" w:rsidRPr="00B44525" w:rsidRDefault="007778A5" w:rsidP="00401A23">
      <w:pPr>
        <w:ind w:left="720" w:hanging="720"/>
        <w:contextualSpacing/>
      </w:pPr>
      <w:r w:rsidRPr="00B44525">
        <w:t xml:space="preserve">Dobb, Edwin. </w:t>
      </w:r>
      <w:r w:rsidRPr="00B44525">
        <w:rPr>
          <w:i/>
        </w:rPr>
        <w:t>The New Oil Landscape: The fracking frenzy in North Dakota has boosted the U.S. fuel supply—but at what cost?</w:t>
      </w:r>
      <w:r w:rsidRPr="00B44525">
        <w:t xml:space="preserve"> National Geographic, 2013, </w:t>
      </w:r>
      <w:hyperlink r:id="rId8" w:history="1">
        <w:r w:rsidRPr="00B44525">
          <w:rPr>
            <w:rStyle w:val="Hyperlink"/>
            <w:color w:val="auto"/>
          </w:rPr>
          <w:t>http://ngm.nationalgeographic.com/2013/03/bakken-shale-oil/dobb-text. Accessed 11 April 2018</w:t>
        </w:r>
      </w:hyperlink>
      <w:r w:rsidRPr="00B44525">
        <w:t>.</w:t>
      </w:r>
    </w:p>
    <w:p w:rsidR="007778A5" w:rsidRPr="00B44525" w:rsidRDefault="007778A5" w:rsidP="00401A23">
      <w:pPr>
        <w:ind w:left="720" w:hanging="720"/>
        <w:contextualSpacing/>
      </w:pPr>
      <w:r w:rsidRPr="00B44525">
        <w:t xml:space="preserve">EPA. </w:t>
      </w:r>
      <w:r w:rsidRPr="00B44525">
        <w:rPr>
          <w:i/>
        </w:rPr>
        <w:t>Assessment of the potential impacts of hydraulic fracturing for oil and gas on drinking water resources</w:t>
      </w:r>
      <w:r w:rsidRPr="00B44525">
        <w:t xml:space="preserve">, EPA, 2015, </w:t>
      </w:r>
      <w:hyperlink r:id="rId9" w:history="1">
        <w:r w:rsidRPr="00B44525">
          <w:rPr>
            <w:rStyle w:val="Hyperlink"/>
            <w:color w:val="auto"/>
          </w:rPr>
          <w:t>https://www.epa.gov/sites/production/files/2015-07/documents/hf_es_erd_jun2015.pdf</w:t>
        </w:r>
      </w:hyperlink>
      <w:r w:rsidRPr="00B44525">
        <w:t>, Accessed 11 April 2018.</w:t>
      </w:r>
    </w:p>
    <w:p w:rsidR="007778A5" w:rsidRPr="00B44525" w:rsidRDefault="007778A5" w:rsidP="00401A23">
      <w:pPr>
        <w:ind w:left="720" w:hanging="720"/>
        <w:contextualSpacing/>
      </w:pPr>
      <w:r w:rsidRPr="00B44525">
        <w:t xml:space="preserve">Gregory, Kelvin, Radisav Vidic, and David Dzombak. “Water Management Challenges Associated with the Production of Shale Gas by Hydraulic Fracturing.” </w:t>
      </w:r>
      <w:r w:rsidRPr="00B44525">
        <w:rPr>
          <w:i/>
        </w:rPr>
        <w:t>Elements</w:t>
      </w:r>
      <w:r w:rsidRPr="00B44525">
        <w:t>, vol. 7, no. 3, 2011, pp. 181-186.</w:t>
      </w:r>
    </w:p>
    <w:p w:rsidR="007778A5" w:rsidRPr="00B44525" w:rsidRDefault="007778A5" w:rsidP="00401A23">
      <w:pPr>
        <w:ind w:left="720" w:hanging="720"/>
        <w:contextualSpacing/>
      </w:pPr>
      <w:r w:rsidRPr="00B44525">
        <w:t xml:space="preserve">Hoffman, Joe. </w:t>
      </w:r>
      <w:r w:rsidRPr="00B44525">
        <w:rPr>
          <w:i/>
        </w:rPr>
        <w:t>Potential health and environmental effects of hydrofracking in the Williston Basin, Montana</w:t>
      </w:r>
      <w:r w:rsidRPr="00B44525">
        <w:t xml:space="preserve">. Carleton College, April 05 2018, </w:t>
      </w:r>
      <w:hyperlink r:id="rId10" w:history="1">
        <w:r w:rsidRPr="00B44525">
          <w:rPr>
            <w:rStyle w:val="Hyperlink"/>
            <w:color w:val="auto"/>
          </w:rPr>
          <w:t>https://serc.carleton.edu/NAGTWorkshops/health/case_studies/hydrofracking_w.html. Accessed 11 April 2018</w:t>
        </w:r>
      </w:hyperlink>
      <w:r w:rsidRPr="00B44525">
        <w:t>.</w:t>
      </w:r>
    </w:p>
    <w:p w:rsidR="007778A5" w:rsidRPr="00B44525" w:rsidRDefault="007778A5" w:rsidP="00401A23">
      <w:pPr>
        <w:ind w:left="720" w:hanging="720"/>
        <w:contextualSpacing/>
      </w:pPr>
      <w:r w:rsidRPr="00B44525">
        <w:t xml:space="preserve">The Economist. </w:t>
      </w:r>
      <w:r w:rsidRPr="00B44525">
        <w:rPr>
          <w:i/>
        </w:rPr>
        <w:t>The father of fracking</w:t>
      </w:r>
      <w:r w:rsidRPr="00B44525">
        <w:t xml:space="preserve">. Author, 2013, </w:t>
      </w:r>
      <w:hyperlink r:id="rId11" w:history="1">
        <w:r w:rsidRPr="00B44525">
          <w:rPr>
            <w:rStyle w:val="Hyperlink"/>
            <w:color w:val="auto"/>
          </w:rPr>
          <w:t>https://www.economist.com/news/business/21582482-few-businesspeople-have-done-much-change-world-george-mitchell-father. Accessed 11 April 2018</w:t>
        </w:r>
      </w:hyperlink>
      <w:r w:rsidRPr="00B44525">
        <w:t>.</w:t>
      </w:r>
    </w:p>
    <w:p w:rsidR="007641BC" w:rsidRPr="00B44525" w:rsidRDefault="007641BC" w:rsidP="00401A23">
      <w:pPr>
        <w:ind w:left="720" w:hanging="720"/>
        <w:contextualSpacing/>
      </w:pPr>
    </w:p>
    <w:p w:rsidR="0096307D" w:rsidRPr="00B44525" w:rsidRDefault="0096307D" w:rsidP="00BC2A9B">
      <w:pPr>
        <w:contextualSpacing/>
      </w:pPr>
    </w:p>
    <w:sectPr w:rsidR="0096307D" w:rsidRPr="00B44525" w:rsidSect="001A1573">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412" w:rsidRDefault="001B1412" w:rsidP="001B5B6D">
      <w:pPr>
        <w:spacing w:after="0" w:line="240" w:lineRule="auto"/>
      </w:pPr>
      <w:r>
        <w:separator/>
      </w:r>
    </w:p>
  </w:endnote>
  <w:endnote w:type="continuationSeparator" w:id="1">
    <w:p w:rsidR="001B1412" w:rsidRDefault="001B1412" w:rsidP="001B5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412" w:rsidRDefault="001B1412" w:rsidP="001B5B6D">
      <w:pPr>
        <w:spacing w:after="0" w:line="240" w:lineRule="auto"/>
      </w:pPr>
      <w:r>
        <w:separator/>
      </w:r>
    </w:p>
  </w:footnote>
  <w:footnote w:type="continuationSeparator" w:id="1">
    <w:p w:rsidR="001B1412" w:rsidRDefault="001B1412" w:rsidP="001B5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32720"/>
      <w:docPartObj>
        <w:docPartGallery w:val="Page Numbers (Top of Page)"/>
        <w:docPartUnique/>
      </w:docPartObj>
    </w:sdtPr>
    <w:sdtContent>
      <w:p w:rsidR="001B5B6D" w:rsidRDefault="001B5B6D" w:rsidP="001B5B6D">
        <w:pPr>
          <w:pStyle w:val="Header"/>
          <w:jc w:val="center"/>
        </w:pPr>
        <w:r>
          <w:t xml:space="preserve">                                                                                                        Surname               </w:t>
        </w:r>
        <w:fldSimple w:instr=" PAGE   \* MERGEFORMAT ">
          <w:r w:rsidR="005E1067">
            <w:rPr>
              <w:noProof/>
            </w:rPr>
            <w:t>6</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4198"/>
    <w:rsid w:val="00007EC2"/>
    <w:rsid w:val="00014A11"/>
    <w:rsid w:val="00042279"/>
    <w:rsid w:val="000426A6"/>
    <w:rsid w:val="00055F36"/>
    <w:rsid w:val="00070BB4"/>
    <w:rsid w:val="001024BE"/>
    <w:rsid w:val="00115B5B"/>
    <w:rsid w:val="00146DDC"/>
    <w:rsid w:val="00154E20"/>
    <w:rsid w:val="00156ECC"/>
    <w:rsid w:val="00164E53"/>
    <w:rsid w:val="00173DEE"/>
    <w:rsid w:val="001774F6"/>
    <w:rsid w:val="00191800"/>
    <w:rsid w:val="00192467"/>
    <w:rsid w:val="001A1573"/>
    <w:rsid w:val="001A4C77"/>
    <w:rsid w:val="001A7DE1"/>
    <w:rsid w:val="001B1412"/>
    <w:rsid w:val="001B5B6D"/>
    <w:rsid w:val="001E0DB6"/>
    <w:rsid w:val="001E1996"/>
    <w:rsid w:val="001F19AC"/>
    <w:rsid w:val="00200EE1"/>
    <w:rsid w:val="00244658"/>
    <w:rsid w:val="00245082"/>
    <w:rsid w:val="002714B9"/>
    <w:rsid w:val="002B518B"/>
    <w:rsid w:val="002C7F9E"/>
    <w:rsid w:val="002E17BE"/>
    <w:rsid w:val="002E6299"/>
    <w:rsid w:val="002E71C3"/>
    <w:rsid w:val="003136C2"/>
    <w:rsid w:val="0031667A"/>
    <w:rsid w:val="003313F2"/>
    <w:rsid w:val="00335F38"/>
    <w:rsid w:val="00342A1A"/>
    <w:rsid w:val="003449F4"/>
    <w:rsid w:val="00375D2C"/>
    <w:rsid w:val="00380CA9"/>
    <w:rsid w:val="003949AD"/>
    <w:rsid w:val="003E760E"/>
    <w:rsid w:val="003F5288"/>
    <w:rsid w:val="003F7C0E"/>
    <w:rsid w:val="00401A23"/>
    <w:rsid w:val="004077D5"/>
    <w:rsid w:val="00410EC2"/>
    <w:rsid w:val="004308AB"/>
    <w:rsid w:val="0043252C"/>
    <w:rsid w:val="004377AF"/>
    <w:rsid w:val="00452945"/>
    <w:rsid w:val="00453449"/>
    <w:rsid w:val="004A0360"/>
    <w:rsid w:val="004B4800"/>
    <w:rsid w:val="004F39FF"/>
    <w:rsid w:val="00520C76"/>
    <w:rsid w:val="0053171A"/>
    <w:rsid w:val="00560590"/>
    <w:rsid w:val="00572B90"/>
    <w:rsid w:val="00591187"/>
    <w:rsid w:val="005936BA"/>
    <w:rsid w:val="005A2C61"/>
    <w:rsid w:val="005B4F74"/>
    <w:rsid w:val="005E1067"/>
    <w:rsid w:val="005E2617"/>
    <w:rsid w:val="005F65AA"/>
    <w:rsid w:val="006143CC"/>
    <w:rsid w:val="00626D00"/>
    <w:rsid w:val="00630BED"/>
    <w:rsid w:val="00636E1F"/>
    <w:rsid w:val="00653366"/>
    <w:rsid w:val="00675526"/>
    <w:rsid w:val="00675CF4"/>
    <w:rsid w:val="006A211E"/>
    <w:rsid w:val="006B042D"/>
    <w:rsid w:val="006B1E8E"/>
    <w:rsid w:val="006C5600"/>
    <w:rsid w:val="006E0CAE"/>
    <w:rsid w:val="006E2452"/>
    <w:rsid w:val="006F7967"/>
    <w:rsid w:val="007045E9"/>
    <w:rsid w:val="00717AC5"/>
    <w:rsid w:val="00722382"/>
    <w:rsid w:val="00724021"/>
    <w:rsid w:val="007320E3"/>
    <w:rsid w:val="0075283E"/>
    <w:rsid w:val="007641BC"/>
    <w:rsid w:val="007778A5"/>
    <w:rsid w:val="007832C9"/>
    <w:rsid w:val="007877BB"/>
    <w:rsid w:val="007B6751"/>
    <w:rsid w:val="00806DEB"/>
    <w:rsid w:val="008204D8"/>
    <w:rsid w:val="00850B63"/>
    <w:rsid w:val="00873D75"/>
    <w:rsid w:val="008861F3"/>
    <w:rsid w:val="00890B40"/>
    <w:rsid w:val="00892FC1"/>
    <w:rsid w:val="008C3C80"/>
    <w:rsid w:val="008C4919"/>
    <w:rsid w:val="008D5253"/>
    <w:rsid w:val="008E46B9"/>
    <w:rsid w:val="008E6332"/>
    <w:rsid w:val="00920C14"/>
    <w:rsid w:val="00921D6C"/>
    <w:rsid w:val="009246C6"/>
    <w:rsid w:val="00934E4B"/>
    <w:rsid w:val="00951343"/>
    <w:rsid w:val="0096307D"/>
    <w:rsid w:val="009856EA"/>
    <w:rsid w:val="009B285D"/>
    <w:rsid w:val="009D0E71"/>
    <w:rsid w:val="009E59F6"/>
    <w:rsid w:val="009E5EAB"/>
    <w:rsid w:val="009F7D9A"/>
    <w:rsid w:val="00A00BEE"/>
    <w:rsid w:val="00A2191E"/>
    <w:rsid w:val="00A402FF"/>
    <w:rsid w:val="00A50B56"/>
    <w:rsid w:val="00A562F2"/>
    <w:rsid w:val="00A57867"/>
    <w:rsid w:val="00A63B71"/>
    <w:rsid w:val="00A64574"/>
    <w:rsid w:val="00A93C3A"/>
    <w:rsid w:val="00AA157F"/>
    <w:rsid w:val="00AA5B37"/>
    <w:rsid w:val="00AA5B6F"/>
    <w:rsid w:val="00AA6508"/>
    <w:rsid w:val="00AA7168"/>
    <w:rsid w:val="00AD3C6E"/>
    <w:rsid w:val="00AE2EB1"/>
    <w:rsid w:val="00AF559C"/>
    <w:rsid w:val="00B21573"/>
    <w:rsid w:val="00B30CAC"/>
    <w:rsid w:val="00B32400"/>
    <w:rsid w:val="00B3593D"/>
    <w:rsid w:val="00B44525"/>
    <w:rsid w:val="00B44A68"/>
    <w:rsid w:val="00B4530B"/>
    <w:rsid w:val="00B509A5"/>
    <w:rsid w:val="00B54962"/>
    <w:rsid w:val="00B61BA8"/>
    <w:rsid w:val="00B67A64"/>
    <w:rsid w:val="00B70511"/>
    <w:rsid w:val="00B83F6E"/>
    <w:rsid w:val="00BA72F2"/>
    <w:rsid w:val="00BC2A9B"/>
    <w:rsid w:val="00BD4EB8"/>
    <w:rsid w:val="00BF7436"/>
    <w:rsid w:val="00C04B5E"/>
    <w:rsid w:val="00C06C39"/>
    <w:rsid w:val="00C229A1"/>
    <w:rsid w:val="00C26E21"/>
    <w:rsid w:val="00C429E2"/>
    <w:rsid w:val="00C54E0F"/>
    <w:rsid w:val="00C96B66"/>
    <w:rsid w:val="00CB6341"/>
    <w:rsid w:val="00CE15EB"/>
    <w:rsid w:val="00D24C5D"/>
    <w:rsid w:val="00D251F8"/>
    <w:rsid w:val="00D340EB"/>
    <w:rsid w:val="00D42D53"/>
    <w:rsid w:val="00D46D78"/>
    <w:rsid w:val="00D55F7F"/>
    <w:rsid w:val="00D73DFD"/>
    <w:rsid w:val="00D81B2F"/>
    <w:rsid w:val="00D844EF"/>
    <w:rsid w:val="00DC1D8F"/>
    <w:rsid w:val="00DC7F9C"/>
    <w:rsid w:val="00DD25D6"/>
    <w:rsid w:val="00DD4084"/>
    <w:rsid w:val="00DF0190"/>
    <w:rsid w:val="00E00613"/>
    <w:rsid w:val="00E244A7"/>
    <w:rsid w:val="00E313C0"/>
    <w:rsid w:val="00E54C9B"/>
    <w:rsid w:val="00EA6F36"/>
    <w:rsid w:val="00EB001E"/>
    <w:rsid w:val="00ED0310"/>
    <w:rsid w:val="00EF4FE4"/>
    <w:rsid w:val="00EF7B22"/>
    <w:rsid w:val="00F04198"/>
    <w:rsid w:val="00F11DA3"/>
    <w:rsid w:val="00F21B52"/>
    <w:rsid w:val="00F40315"/>
    <w:rsid w:val="00F44318"/>
    <w:rsid w:val="00F463ED"/>
    <w:rsid w:val="00F74C57"/>
    <w:rsid w:val="00FB639B"/>
    <w:rsid w:val="00FE7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6D"/>
  </w:style>
  <w:style w:type="paragraph" w:styleId="Footer">
    <w:name w:val="footer"/>
    <w:basedOn w:val="Normal"/>
    <w:link w:val="FooterChar"/>
    <w:uiPriority w:val="99"/>
    <w:semiHidden/>
    <w:unhideWhenUsed/>
    <w:rsid w:val="001B5B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5B6D"/>
  </w:style>
  <w:style w:type="character" w:styleId="Hyperlink">
    <w:name w:val="Hyperlink"/>
    <w:basedOn w:val="DefaultParagraphFont"/>
    <w:uiPriority w:val="99"/>
    <w:unhideWhenUsed/>
    <w:rsid w:val="004534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887629">
      <w:bodyDiv w:val="1"/>
      <w:marLeft w:val="0"/>
      <w:marRight w:val="0"/>
      <w:marTop w:val="0"/>
      <w:marBottom w:val="0"/>
      <w:divBdr>
        <w:top w:val="none" w:sz="0" w:space="0" w:color="auto"/>
        <w:left w:val="none" w:sz="0" w:space="0" w:color="auto"/>
        <w:bottom w:val="none" w:sz="0" w:space="0" w:color="auto"/>
        <w:right w:val="none" w:sz="0" w:space="0" w:color="auto"/>
      </w:divBdr>
    </w:div>
    <w:div w:id="336035733">
      <w:bodyDiv w:val="1"/>
      <w:marLeft w:val="0"/>
      <w:marRight w:val="0"/>
      <w:marTop w:val="0"/>
      <w:marBottom w:val="0"/>
      <w:divBdr>
        <w:top w:val="none" w:sz="0" w:space="0" w:color="auto"/>
        <w:left w:val="none" w:sz="0" w:space="0" w:color="auto"/>
        <w:bottom w:val="none" w:sz="0" w:space="0" w:color="auto"/>
        <w:right w:val="none" w:sz="0" w:space="0" w:color="auto"/>
      </w:divBdr>
    </w:div>
    <w:div w:id="497506777">
      <w:bodyDiv w:val="1"/>
      <w:marLeft w:val="0"/>
      <w:marRight w:val="0"/>
      <w:marTop w:val="0"/>
      <w:marBottom w:val="0"/>
      <w:divBdr>
        <w:top w:val="none" w:sz="0" w:space="0" w:color="auto"/>
        <w:left w:val="none" w:sz="0" w:space="0" w:color="auto"/>
        <w:bottom w:val="none" w:sz="0" w:space="0" w:color="auto"/>
        <w:right w:val="none" w:sz="0" w:space="0" w:color="auto"/>
      </w:divBdr>
    </w:div>
    <w:div w:id="1713581022">
      <w:bodyDiv w:val="1"/>
      <w:marLeft w:val="0"/>
      <w:marRight w:val="0"/>
      <w:marTop w:val="0"/>
      <w:marBottom w:val="0"/>
      <w:divBdr>
        <w:top w:val="none" w:sz="0" w:space="0" w:color="auto"/>
        <w:left w:val="none" w:sz="0" w:space="0" w:color="auto"/>
        <w:bottom w:val="none" w:sz="0" w:space="0" w:color="auto"/>
        <w:right w:val="none" w:sz="0" w:space="0" w:color="auto"/>
      </w:divBdr>
    </w:div>
    <w:div w:id="199251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gm.nationalgeographic.com/2013/03/bakken-shale-oil/dobb-text.%20Accessed%2011%20April%2020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tac.onlinelibrary.wiley.com/doi/full/10.1002/etc.261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conomist.com/news/business/21582482-few-businesspeople-have-done-much-change-world-george-mitchell-father.%20Accessed%2011%20April%202018" TargetMode="External"/><Relationship Id="rId5" Type="http://schemas.openxmlformats.org/officeDocument/2006/relationships/footnotes" Target="footnotes.xml"/><Relationship Id="rId10" Type="http://schemas.openxmlformats.org/officeDocument/2006/relationships/hyperlink" Target="https://serc.carleton.edu/NAGTWorkshops/health/case_studies/hydrofracking_w.html.%20Accessed%2011%20April%202018" TargetMode="External"/><Relationship Id="rId4" Type="http://schemas.openxmlformats.org/officeDocument/2006/relationships/webSettings" Target="webSettings.xml"/><Relationship Id="rId9" Type="http://schemas.openxmlformats.org/officeDocument/2006/relationships/hyperlink" Target="https://www.epa.gov/sites/production/files/2015-07/documents/hf_es_erd_jun201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20724-4D19-45DA-BC2C-4F24E536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1462</Words>
  <Characters>8340</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209</cp:revision>
  <dcterms:created xsi:type="dcterms:W3CDTF">2018-04-11T16:29:00Z</dcterms:created>
  <dcterms:modified xsi:type="dcterms:W3CDTF">2018-04-11T22:43:00Z</dcterms:modified>
</cp:coreProperties>
</file>