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4B7479" w:rsidRPr="007D0876" w:rsidRDefault="007D0876" w:rsidP="007D0876">
      <w:pPr>
        <w:spacing w:line="480" w:lineRule="auto"/>
        <w:jc w:val="center"/>
        <w:rPr>
          <w:rFonts w:ascii="Times New Roman" w:hAnsi="Times New Roman" w:cs="Times New Roman"/>
          <w:sz w:val="24"/>
          <w:szCs w:val="24"/>
        </w:rPr>
      </w:pPr>
      <w:r w:rsidRPr="007D0876">
        <w:rPr>
          <w:rFonts w:ascii="Times New Roman" w:hAnsi="Times New Roman" w:cs="Times New Roman"/>
          <w:sz w:val="24"/>
          <w:szCs w:val="24"/>
        </w:rPr>
        <w:t>Implementing Protocols and Improving Guest Service</w:t>
      </w:r>
    </w:p>
    <w:p w:rsidR="007D0876" w:rsidRPr="007D0876" w:rsidRDefault="007D0876" w:rsidP="007D0876">
      <w:pPr>
        <w:spacing w:line="480" w:lineRule="auto"/>
        <w:jc w:val="center"/>
        <w:rPr>
          <w:rFonts w:ascii="Times New Roman" w:hAnsi="Times New Roman" w:cs="Times New Roman"/>
          <w:sz w:val="24"/>
          <w:szCs w:val="24"/>
        </w:rPr>
      </w:pPr>
      <w:r w:rsidRPr="007D0876">
        <w:rPr>
          <w:rFonts w:ascii="Times New Roman" w:hAnsi="Times New Roman" w:cs="Times New Roman"/>
          <w:sz w:val="24"/>
          <w:szCs w:val="24"/>
        </w:rPr>
        <w:t>Name:</w:t>
      </w:r>
    </w:p>
    <w:p w:rsidR="007D0876" w:rsidRDefault="007D0876" w:rsidP="007D0876">
      <w:pPr>
        <w:spacing w:line="480" w:lineRule="auto"/>
        <w:jc w:val="center"/>
        <w:rPr>
          <w:rFonts w:ascii="Times New Roman" w:hAnsi="Times New Roman" w:cs="Times New Roman"/>
          <w:sz w:val="24"/>
          <w:szCs w:val="24"/>
        </w:rPr>
      </w:pPr>
      <w:r w:rsidRPr="007D0876">
        <w:rPr>
          <w:rFonts w:ascii="Times New Roman" w:hAnsi="Times New Roman" w:cs="Times New Roman"/>
          <w:sz w:val="24"/>
          <w:szCs w:val="24"/>
        </w:rPr>
        <w:t>Institution:</w:t>
      </w: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p>
    <w:p w:rsidR="007D0876" w:rsidRDefault="007D0876" w:rsidP="007D0876">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Implementing Protocols and Improving Guest Service</w:t>
      </w:r>
    </w:p>
    <w:p w:rsidR="007D0876" w:rsidRPr="00D43975" w:rsidRDefault="007430E0" w:rsidP="00FB6E48">
      <w:pPr>
        <w:pStyle w:val="ListParagraph"/>
        <w:numPr>
          <w:ilvl w:val="0"/>
          <w:numId w:val="1"/>
        </w:numPr>
        <w:spacing w:line="480" w:lineRule="auto"/>
        <w:ind w:left="0" w:firstLine="720"/>
        <w:rPr>
          <w:rFonts w:ascii="Times New Roman" w:hAnsi="Times New Roman" w:cs="Times New Roman"/>
          <w:b/>
          <w:sz w:val="24"/>
          <w:szCs w:val="24"/>
        </w:rPr>
      </w:pPr>
      <w:r w:rsidRPr="00D43975">
        <w:rPr>
          <w:rFonts w:ascii="Times New Roman" w:hAnsi="Times New Roman" w:cs="Times New Roman"/>
          <w:b/>
          <w:sz w:val="24"/>
          <w:szCs w:val="24"/>
        </w:rPr>
        <w:t xml:space="preserve">i. </w:t>
      </w:r>
      <w:r w:rsidR="007D65BB" w:rsidRPr="00D43975">
        <w:rPr>
          <w:rFonts w:ascii="Times New Roman" w:hAnsi="Times New Roman" w:cs="Times New Roman"/>
          <w:b/>
          <w:sz w:val="24"/>
          <w:szCs w:val="24"/>
        </w:rPr>
        <w:t>Management Issues Concerning New Protocols</w:t>
      </w:r>
    </w:p>
    <w:p w:rsidR="007D65BB" w:rsidRDefault="007D65BB" w:rsidP="00FB6E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major issue of concern in alignment with the new protocols is that while HCOs strive hard to offer quality service while at the same time ensuring safety of patients, the new protocols have had harmful outcomes for the patient at some instances (White &amp; Griffith, 2016). The second issue aligns with the difficulties in developing a culture where every healthcare provide is reliable. This means that while the new protocols might be successful in enabling nurses to expand their knowledge base and act in the capacity of a physician, there are risks to be anticipated and which require a contingency plan to ensure that patients visit a HCO with confidence that their problem will be resolved successfully. </w:t>
      </w:r>
    </w:p>
    <w:p w:rsidR="007D65BB" w:rsidRPr="00D43975" w:rsidRDefault="007430E0" w:rsidP="00FB6E48">
      <w:pPr>
        <w:spacing w:line="480" w:lineRule="auto"/>
        <w:ind w:firstLine="720"/>
        <w:rPr>
          <w:rFonts w:ascii="Times New Roman" w:hAnsi="Times New Roman" w:cs="Times New Roman"/>
          <w:b/>
          <w:sz w:val="24"/>
          <w:szCs w:val="24"/>
        </w:rPr>
      </w:pPr>
      <w:r w:rsidRPr="00D43975">
        <w:rPr>
          <w:rFonts w:ascii="Times New Roman" w:hAnsi="Times New Roman" w:cs="Times New Roman"/>
          <w:b/>
          <w:sz w:val="24"/>
          <w:szCs w:val="24"/>
        </w:rPr>
        <w:t>ii. Criterion to Guide a Manager’s Course of Action</w:t>
      </w:r>
    </w:p>
    <w:p w:rsidR="00C571E9" w:rsidRDefault="007430E0" w:rsidP="00FB6E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alignment with the above management issues, there is a criterion which guides a manager’s course of action to ensure improvements in the quality of service and eradicate harm for the patient. First, there is need to ensure that patients are handled by skilled healthcare practitioners who can effectively offer a diagnosis based on the symptoms </w:t>
      </w:r>
      <w:r w:rsidR="00D4728D">
        <w:rPr>
          <w:rFonts w:ascii="Times New Roman" w:hAnsi="Times New Roman" w:cs="Times New Roman"/>
          <w:sz w:val="24"/>
          <w:szCs w:val="24"/>
        </w:rPr>
        <w:t xml:space="preserve">of a disease. Second, interdisciplinary training is necessary to ensure the availability of a workforce that can address the needs of patients. Third, </w:t>
      </w:r>
      <w:r w:rsidR="00CA7F64">
        <w:rPr>
          <w:rFonts w:ascii="Times New Roman" w:hAnsi="Times New Roman" w:cs="Times New Roman"/>
          <w:sz w:val="24"/>
          <w:szCs w:val="24"/>
        </w:rPr>
        <w:t xml:space="preserve">the healthcare practitioners should be sensitized to keep accurate records in alignment with the service offered to a patient. Fourth, </w:t>
      </w:r>
      <w:r w:rsidR="009802B0">
        <w:rPr>
          <w:rFonts w:ascii="Times New Roman" w:hAnsi="Times New Roman" w:cs="Times New Roman"/>
          <w:sz w:val="24"/>
          <w:szCs w:val="24"/>
        </w:rPr>
        <w:t xml:space="preserve">managers should ensure that the healthcare practitioners rely on evidence-based care practices in addressing the patients’ needs. Fifth, listening skills should be a prerequisite of every healthcare practitioner to ensure that every patient gets the care that aligns to his or her special needs. Sixth, there is need to ensure the availability of functional protocols through which uniformity in care provision is </w:t>
      </w:r>
      <w:r w:rsidR="009802B0">
        <w:rPr>
          <w:rFonts w:ascii="Times New Roman" w:hAnsi="Times New Roman" w:cs="Times New Roman"/>
          <w:sz w:val="24"/>
          <w:szCs w:val="24"/>
        </w:rPr>
        <w:lastRenderedPageBreak/>
        <w:t>actualized. Seventh, managers should ensure that there is collaboration within the workforce as a way of ensuring successful implementation of the other six guidelines and yielding effectiveness in care provided to the patients</w:t>
      </w:r>
      <w:r w:rsidR="00214E90">
        <w:rPr>
          <w:rFonts w:ascii="Times New Roman" w:hAnsi="Times New Roman" w:cs="Times New Roman"/>
          <w:sz w:val="24"/>
          <w:szCs w:val="24"/>
        </w:rPr>
        <w:t xml:space="preserve"> (White &amp; Griffith, 2016)</w:t>
      </w:r>
      <w:r w:rsidR="009802B0">
        <w:rPr>
          <w:rFonts w:ascii="Times New Roman" w:hAnsi="Times New Roman" w:cs="Times New Roman"/>
          <w:sz w:val="24"/>
          <w:szCs w:val="24"/>
        </w:rPr>
        <w:t>.</w:t>
      </w:r>
    </w:p>
    <w:p w:rsidR="007430E0" w:rsidRPr="00D43975" w:rsidRDefault="00C571E9" w:rsidP="00FB6E48">
      <w:pPr>
        <w:pStyle w:val="ListParagraph"/>
        <w:numPr>
          <w:ilvl w:val="0"/>
          <w:numId w:val="1"/>
        </w:numPr>
        <w:spacing w:line="480" w:lineRule="auto"/>
        <w:ind w:left="0" w:firstLine="720"/>
        <w:rPr>
          <w:rFonts w:ascii="Times New Roman" w:hAnsi="Times New Roman" w:cs="Times New Roman"/>
          <w:b/>
          <w:sz w:val="24"/>
          <w:szCs w:val="24"/>
        </w:rPr>
      </w:pPr>
      <w:r w:rsidRPr="00D43975">
        <w:rPr>
          <w:rFonts w:ascii="Times New Roman" w:hAnsi="Times New Roman" w:cs="Times New Roman"/>
          <w:b/>
          <w:sz w:val="24"/>
          <w:szCs w:val="24"/>
        </w:rPr>
        <w:t xml:space="preserve"> Should an HCO focus clinical measurement in an office of quality management?</w:t>
      </w:r>
      <w:r w:rsidR="007430E0" w:rsidRPr="00D43975">
        <w:rPr>
          <w:rFonts w:ascii="Times New Roman" w:hAnsi="Times New Roman" w:cs="Times New Roman"/>
          <w:b/>
          <w:sz w:val="24"/>
          <w:szCs w:val="24"/>
        </w:rPr>
        <w:t xml:space="preserve"> </w:t>
      </w:r>
    </w:p>
    <w:p w:rsidR="008640D7" w:rsidRDefault="002B74AA" w:rsidP="00FB6E48">
      <w:pPr>
        <w:spacing w:line="480" w:lineRule="auto"/>
        <w:ind w:firstLine="720"/>
        <w:rPr>
          <w:rFonts w:ascii="Times New Roman" w:hAnsi="Times New Roman" w:cs="Times New Roman"/>
          <w:sz w:val="24"/>
          <w:szCs w:val="24"/>
        </w:rPr>
      </w:pPr>
      <w:r>
        <w:rPr>
          <w:rFonts w:ascii="Times New Roman" w:hAnsi="Times New Roman" w:cs="Times New Roman"/>
          <w:sz w:val="24"/>
          <w:szCs w:val="24"/>
        </w:rPr>
        <w:t>Yes, a HCO should focus clinical measurement in an office of quality management since the diagnostic process of every disease entails further improvements until a patient completes the treatment. Clinical measurement is part of the diagnostic procedure in alignment with a specific disease and is, therefore, essential in identifying areas that may require improvement in the future. The work of the quality management office is t</w:t>
      </w:r>
      <w:r w:rsidR="008640D7">
        <w:rPr>
          <w:rFonts w:ascii="Times New Roman" w:hAnsi="Times New Roman" w:cs="Times New Roman"/>
          <w:sz w:val="24"/>
          <w:szCs w:val="24"/>
        </w:rPr>
        <w:t>o gather</w:t>
      </w:r>
      <w:r>
        <w:rPr>
          <w:rFonts w:ascii="Times New Roman" w:hAnsi="Times New Roman" w:cs="Times New Roman"/>
          <w:sz w:val="24"/>
          <w:szCs w:val="24"/>
        </w:rPr>
        <w:t xml:space="preserve"> information that may enhance the provision of service to patients</w:t>
      </w:r>
      <w:r w:rsidR="008640D7">
        <w:rPr>
          <w:rFonts w:ascii="Times New Roman" w:hAnsi="Times New Roman" w:cs="Times New Roman"/>
          <w:sz w:val="24"/>
          <w:szCs w:val="24"/>
        </w:rPr>
        <w:t xml:space="preserve"> and boost the quality and efficiency of treatment. </w:t>
      </w:r>
    </w:p>
    <w:p w:rsidR="00BE2A7D" w:rsidRDefault="008640D7" w:rsidP="00FB6E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Clinical measurement can be considered as part of an outcome measure that helps in the accurate identification of an ailment and informs the healthcare practitioner about the diagnostic process that is appropriate for the specific condition. As an outcome measure, clinical measurement is critical in the quality improvement process of a HCO as it becomes part of the evidence-based practice in alignment with a specific disease (Hashjin, et al., 2014). The implication is that a specific clinical measurement, coupled with other symptoms, can be used to accurately identify a specific disease and, therefore, determine an accurate diagnostic procedure for patients who present with such measures. This would be one way through which to enhance the safety of patients while at the same time ensuring efficiency in patients’ outcomes.   </w:t>
      </w:r>
    </w:p>
    <w:p w:rsidR="00DD6DF1" w:rsidRPr="00D43975" w:rsidRDefault="0082604F" w:rsidP="00FB6E48">
      <w:pPr>
        <w:pStyle w:val="ListParagraph"/>
        <w:numPr>
          <w:ilvl w:val="0"/>
          <w:numId w:val="1"/>
        </w:numPr>
        <w:spacing w:line="480" w:lineRule="auto"/>
        <w:ind w:left="0" w:firstLine="720"/>
        <w:rPr>
          <w:rFonts w:ascii="Times New Roman" w:hAnsi="Times New Roman" w:cs="Times New Roman"/>
          <w:b/>
          <w:sz w:val="24"/>
          <w:szCs w:val="24"/>
        </w:rPr>
      </w:pPr>
      <w:r w:rsidRPr="00D43975">
        <w:rPr>
          <w:rFonts w:ascii="Times New Roman" w:hAnsi="Times New Roman" w:cs="Times New Roman"/>
          <w:b/>
          <w:sz w:val="24"/>
          <w:szCs w:val="24"/>
        </w:rPr>
        <w:t>Lessons in Hospitality that Might be Learnt from the Hotel Industry</w:t>
      </w:r>
    </w:p>
    <w:p w:rsidR="00CD6399" w:rsidRDefault="00DD6DF1" w:rsidP="00FB6E48">
      <w:pPr>
        <w:spacing w:line="480" w:lineRule="auto"/>
        <w:ind w:firstLine="720"/>
        <w:rPr>
          <w:rFonts w:ascii="Times New Roman" w:hAnsi="Times New Roman" w:cs="Times New Roman"/>
          <w:sz w:val="24"/>
          <w:szCs w:val="24"/>
        </w:rPr>
      </w:pPr>
      <w:r w:rsidRPr="00DD6DF1">
        <w:rPr>
          <w:rFonts w:ascii="Times New Roman" w:hAnsi="Times New Roman" w:cs="Times New Roman"/>
          <w:sz w:val="24"/>
          <w:szCs w:val="24"/>
        </w:rPr>
        <w:lastRenderedPageBreak/>
        <w:t>Whenever the idea of the hotel industry is mentioned in alignment with hospitality, the Ritz-Carlton Hotel Company comes to sight.</w:t>
      </w:r>
      <w:r>
        <w:rPr>
          <w:rFonts w:ascii="Times New Roman" w:hAnsi="Times New Roman" w:cs="Times New Roman"/>
          <w:sz w:val="24"/>
          <w:szCs w:val="24"/>
        </w:rPr>
        <w:t xml:space="preserve"> These hotels operate in alignment with the prerequisites for quality service with efficiency being an element that is visible in every employee. All the hotels affiliated to the Ritz-Carlton Hotel Company are guided by what they call </w:t>
      </w:r>
      <w:r>
        <w:rPr>
          <w:rFonts w:ascii="Times New Roman" w:hAnsi="Times New Roman" w:cs="Times New Roman"/>
          <w:i/>
          <w:sz w:val="24"/>
          <w:szCs w:val="24"/>
        </w:rPr>
        <w:t xml:space="preserve">The Credo </w:t>
      </w:r>
      <w:r>
        <w:rPr>
          <w:rFonts w:ascii="Times New Roman" w:hAnsi="Times New Roman" w:cs="Times New Roman"/>
          <w:sz w:val="24"/>
          <w:szCs w:val="24"/>
        </w:rPr>
        <w:t>which emphasizes</w:t>
      </w:r>
      <w:r w:rsidR="00CD6399">
        <w:rPr>
          <w:rFonts w:ascii="Times New Roman" w:hAnsi="Times New Roman" w:cs="Times New Roman"/>
          <w:sz w:val="24"/>
          <w:szCs w:val="24"/>
        </w:rPr>
        <w:t xml:space="preserve"> </w:t>
      </w:r>
      <w:r w:rsidR="00EB675A">
        <w:rPr>
          <w:rFonts w:ascii="Times New Roman" w:hAnsi="Times New Roman" w:cs="Times New Roman"/>
          <w:sz w:val="24"/>
          <w:szCs w:val="24"/>
        </w:rPr>
        <w:t>kindness</w:t>
      </w:r>
      <w:r w:rsidR="00CD6399">
        <w:rPr>
          <w:rFonts w:ascii="Times New Roman" w:hAnsi="Times New Roman" w:cs="Times New Roman"/>
          <w:sz w:val="24"/>
          <w:szCs w:val="24"/>
        </w:rPr>
        <w:t xml:space="preserve"> and comfort for the clients</w:t>
      </w:r>
      <w:r>
        <w:rPr>
          <w:rFonts w:ascii="Times New Roman" w:hAnsi="Times New Roman" w:cs="Times New Roman"/>
          <w:sz w:val="24"/>
          <w:szCs w:val="24"/>
        </w:rPr>
        <w:t xml:space="preserve">. Their motto is particularly interesting: </w:t>
      </w:r>
      <w:r w:rsidR="00F62091">
        <w:rPr>
          <w:rFonts w:ascii="Times New Roman" w:hAnsi="Times New Roman" w:cs="Times New Roman"/>
          <w:sz w:val="24"/>
          <w:szCs w:val="24"/>
        </w:rPr>
        <w:t>“</w:t>
      </w:r>
      <w:r>
        <w:rPr>
          <w:rFonts w:ascii="Times New Roman" w:hAnsi="Times New Roman" w:cs="Times New Roman"/>
          <w:i/>
          <w:sz w:val="24"/>
          <w:szCs w:val="24"/>
        </w:rPr>
        <w:t>We are ladies and gentlemen serving ladies and gentlemen</w:t>
      </w:r>
      <w:r w:rsidR="00F62091">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t>
      </w:r>
      <w:r w:rsidR="00CD6399">
        <w:rPr>
          <w:rFonts w:ascii="Times New Roman" w:hAnsi="Times New Roman" w:cs="Times New Roman"/>
          <w:sz w:val="24"/>
          <w:szCs w:val="24"/>
        </w:rPr>
        <w:t>Ritz-Carlton 2018, para.3</w:t>
      </w:r>
      <w:r>
        <w:rPr>
          <w:rFonts w:ascii="Times New Roman" w:hAnsi="Times New Roman" w:cs="Times New Roman"/>
          <w:sz w:val="24"/>
          <w:szCs w:val="24"/>
        </w:rPr>
        <w:t>)</w:t>
      </w:r>
      <w:r w:rsidR="00CD6399">
        <w:rPr>
          <w:rFonts w:ascii="Times New Roman" w:hAnsi="Times New Roman" w:cs="Times New Roman"/>
          <w:sz w:val="24"/>
          <w:szCs w:val="24"/>
        </w:rPr>
        <w:t>. The notion of care is further emphasized in the principles that guide an employee in offering service to a guest, what they call “Three Steps of Service” (Ritz-Carlton, 2018, para. 4). Under this, an employee is supposed to greet the guest warmly and sincerely; call him or her by name in anticipation to offer the required service; and then ensure a farewell that depicts appreciation of the visit. With these three steps, a guest is definitely expected to make a comeback at some point to get such a service where care is evidenced not only by the presence of a caregiver but his or her capacity to anticipate the needs of the client before he or she speaks to make an order.</w:t>
      </w:r>
    </w:p>
    <w:p w:rsidR="00CC34D4" w:rsidRDefault="00DC2E3D" w:rsidP="00FB6E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alignment with the biblical applications, hospitality </w:t>
      </w:r>
      <w:r w:rsidR="00B30356">
        <w:rPr>
          <w:rFonts w:ascii="Times New Roman" w:hAnsi="Times New Roman" w:cs="Times New Roman"/>
          <w:sz w:val="24"/>
          <w:szCs w:val="24"/>
        </w:rPr>
        <w:t>was started by the Hebrews’ community where they emphasized care for the foreigners, the orphans, widows, and any other individual who was perceived as deserving help (Poe, 2012).</w:t>
      </w:r>
      <w:r w:rsidR="00CC34D4">
        <w:rPr>
          <w:rFonts w:ascii="Times New Roman" w:hAnsi="Times New Roman" w:cs="Times New Roman"/>
          <w:sz w:val="24"/>
          <w:szCs w:val="24"/>
        </w:rPr>
        <w:t xml:space="preserve"> </w:t>
      </w:r>
      <w:r w:rsidR="00D80DC7">
        <w:rPr>
          <w:rFonts w:ascii="Times New Roman" w:hAnsi="Times New Roman" w:cs="Times New Roman"/>
          <w:sz w:val="24"/>
          <w:szCs w:val="24"/>
        </w:rPr>
        <w:t xml:space="preserve">According to the Bible, hospitality is a desirable aspect of an individual’s way of life and should be offered willingly and joyfully. As stated in 1 Peter 4:9: “Offer hospitality to one another without grumbling” (NIV). </w:t>
      </w:r>
      <w:r w:rsidR="00B478A0">
        <w:rPr>
          <w:rFonts w:ascii="Times New Roman" w:hAnsi="Times New Roman" w:cs="Times New Roman"/>
          <w:sz w:val="24"/>
          <w:szCs w:val="24"/>
        </w:rPr>
        <w:t xml:space="preserve">There are several instances where the Bible upholds hospitality as part of strengthening relations and ensuring a harmonious co-existence. In Romans 12:13, the Bible states” Share with the Lord’s people who are in need. Practice hospitality” (NIV). </w:t>
      </w:r>
    </w:p>
    <w:p w:rsidR="00CC34D4" w:rsidRDefault="00CC34D4" w:rsidP="00D72E8D">
      <w:pPr>
        <w:spacing w:line="480" w:lineRule="auto"/>
        <w:rPr>
          <w:rFonts w:ascii="Times New Roman" w:hAnsi="Times New Roman" w:cs="Times New Roman"/>
          <w:sz w:val="24"/>
          <w:szCs w:val="24"/>
        </w:rPr>
      </w:pPr>
    </w:p>
    <w:p w:rsidR="00431F78" w:rsidRDefault="00DC2E3D" w:rsidP="00DC2E3D">
      <w:pPr>
        <w:spacing w:line="480" w:lineRule="auto"/>
        <w:ind w:left="36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B4247" w:rsidRPr="0049641B" w:rsidRDefault="00DC2E3D" w:rsidP="004F01E0">
      <w:pPr>
        <w:spacing w:line="480" w:lineRule="auto"/>
        <w:ind w:left="720" w:hanging="720"/>
        <w:rPr>
          <w:rFonts w:ascii="Times New Roman" w:hAnsi="Times New Roman" w:cs="Times New Roman"/>
          <w:sz w:val="24"/>
          <w:szCs w:val="24"/>
        </w:rPr>
      </w:pPr>
      <w:r w:rsidRPr="0049641B">
        <w:rPr>
          <w:rFonts w:ascii="Times New Roman" w:hAnsi="Times New Roman" w:cs="Times New Roman"/>
          <w:sz w:val="24"/>
          <w:szCs w:val="24"/>
        </w:rPr>
        <w:t>Hashjin, A. A., Ravaghi, H., Kringos, D. S., Ogbu, U. C., Fischer, C., Azami, S. R. &amp; Klazinga, N. S. (</w:t>
      </w:r>
      <w:r w:rsidR="00197EC5" w:rsidRPr="0049641B">
        <w:rPr>
          <w:rFonts w:ascii="Times New Roman" w:hAnsi="Times New Roman" w:cs="Times New Roman"/>
          <w:sz w:val="24"/>
          <w:szCs w:val="24"/>
        </w:rPr>
        <w:t>2014</w:t>
      </w:r>
      <w:r w:rsidRPr="0049641B">
        <w:rPr>
          <w:rFonts w:ascii="Times New Roman" w:hAnsi="Times New Roman" w:cs="Times New Roman"/>
          <w:sz w:val="24"/>
          <w:szCs w:val="24"/>
        </w:rPr>
        <w:t>)</w:t>
      </w:r>
      <w:r w:rsidR="00197EC5" w:rsidRPr="0049641B">
        <w:rPr>
          <w:rFonts w:ascii="Times New Roman" w:hAnsi="Times New Roman" w:cs="Times New Roman"/>
          <w:sz w:val="24"/>
          <w:szCs w:val="24"/>
        </w:rPr>
        <w:t xml:space="preserve">. Using quality measures for quality improvement: The perspective of hospital staff. </w:t>
      </w:r>
      <w:r w:rsidR="00197EC5" w:rsidRPr="0049641B">
        <w:rPr>
          <w:rFonts w:ascii="Times New Roman" w:hAnsi="Times New Roman" w:cs="Times New Roman"/>
          <w:i/>
          <w:sz w:val="24"/>
          <w:szCs w:val="24"/>
        </w:rPr>
        <w:t>PLoS ONE, 9</w:t>
      </w:r>
      <w:r w:rsidR="00197EC5" w:rsidRPr="0049641B">
        <w:rPr>
          <w:rFonts w:ascii="Times New Roman" w:hAnsi="Times New Roman" w:cs="Times New Roman"/>
          <w:sz w:val="24"/>
          <w:szCs w:val="24"/>
        </w:rPr>
        <w:t>(1), e86014. Doi: 10.1371/journal.pone.0086014</w:t>
      </w:r>
    </w:p>
    <w:p w:rsidR="00DC2E3D" w:rsidRPr="0049641B" w:rsidRDefault="00FB4247" w:rsidP="004F01E0">
      <w:pPr>
        <w:spacing w:line="480" w:lineRule="auto"/>
        <w:ind w:left="720" w:hanging="720"/>
        <w:rPr>
          <w:rFonts w:ascii="Times New Roman" w:hAnsi="Times New Roman" w:cs="Times New Roman"/>
          <w:sz w:val="24"/>
          <w:szCs w:val="24"/>
        </w:rPr>
      </w:pPr>
      <w:r w:rsidRPr="0049641B">
        <w:rPr>
          <w:rFonts w:ascii="Times New Roman" w:hAnsi="Times New Roman" w:cs="Times New Roman"/>
          <w:sz w:val="24"/>
          <w:szCs w:val="24"/>
        </w:rPr>
        <w:t xml:space="preserve">Poe, M. A. (2012). Good news for the poor: Christian influences on social welfare. In T. L. Scales &amp; M. Kelly (Eds.). </w:t>
      </w:r>
      <w:r w:rsidRPr="0049641B">
        <w:rPr>
          <w:rFonts w:ascii="Times New Roman" w:hAnsi="Times New Roman" w:cs="Times New Roman"/>
          <w:i/>
          <w:sz w:val="24"/>
          <w:szCs w:val="24"/>
        </w:rPr>
        <w:t xml:space="preserve">Christianity and social work </w:t>
      </w:r>
      <w:r w:rsidRPr="0049641B">
        <w:rPr>
          <w:rFonts w:ascii="Times New Roman" w:hAnsi="Times New Roman" w:cs="Times New Roman"/>
          <w:sz w:val="24"/>
          <w:szCs w:val="24"/>
        </w:rPr>
        <w:t>(4</w:t>
      </w:r>
      <w:r w:rsidRPr="0049641B">
        <w:rPr>
          <w:rFonts w:ascii="Times New Roman" w:hAnsi="Times New Roman" w:cs="Times New Roman"/>
          <w:sz w:val="24"/>
          <w:szCs w:val="24"/>
          <w:vertAlign w:val="superscript"/>
        </w:rPr>
        <w:t>th</w:t>
      </w:r>
      <w:r w:rsidRPr="0049641B">
        <w:rPr>
          <w:rFonts w:ascii="Times New Roman" w:hAnsi="Times New Roman" w:cs="Times New Roman"/>
          <w:sz w:val="24"/>
          <w:szCs w:val="24"/>
        </w:rPr>
        <w:t xml:space="preserve"> ed.). Boston, CT: North American Association of Christians in Social Work. </w:t>
      </w:r>
      <w:r w:rsidR="00197EC5" w:rsidRPr="0049641B">
        <w:rPr>
          <w:rFonts w:ascii="Times New Roman" w:hAnsi="Times New Roman" w:cs="Times New Roman"/>
          <w:sz w:val="24"/>
          <w:szCs w:val="24"/>
        </w:rPr>
        <w:t xml:space="preserve"> </w:t>
      </w:r>
    </w:p>
    <w:p w:rsidR="00D236FA" w:rsidRPr="0049641B" w:rsidRDefault="00D236FA" w:rsidP="004F01E0">
      <w:pPr>
        <w:spacing w:line="480" w:lineRule="auto"/>
        <w:ind w:left="720" w:hanging="720"/>
        <w:rPr>
          <w:rFonts w:ascii="Times New Roman" w:hAnsi="Times New Roman" w:cs="Times New Roman"/>
          <w:sz w:val="24"/>
          <w:szCs w:val="24"/>
        </w:rPr>
      </w:pPr>
      <w:r w:rsidRPr="0049641B">
        <w:rPr>
          <w:rFonts w:ascii="Times New Roman" w:hAnsi="Times New Roman" w:cs="Times New Roman"/>
          <w:sz w:val="24"/>
          <w:szCs w:val="24"/>
        </w:rPr>
        <w:t xml:space="preserve">Ritz-Carlton (2018). </w:t>
      </w:r>
      <w:r w:rsidRPr="0049641B">
        <w:rPr>
          <w:rFonts w:ascii="Times New Roman" w:hAnsi="Times New Roman" w:cs="Times New Roman"/>
          <w:i/>
          <w:sz w:val="24"/>
          <w:szCs w:val="24"/>
        </w:rPr>
        <w:t xml:space="preserve">Gold standards. </w:t>
      </w:r>
      <w:r w:rsidRPr="0049641B">
        <w:rPr>
          <w:rFonts w:ascii="Times New Roman" w:hAnsi="Times New Roman" w:cs="Times New Roman"/>
          <w:sz w:val="24"/>
          <w:szCs w:val="24"/>
        </w:rPr>
        <w:t xml:space="preserve">The Ritz-Carlton Hotel Company, LLC. Retrieved from </w:t>
      </w:r>
      <w:hyperlink r:id="rId8" w:history="1">
        <w:r w:rsidRPr="0049641B">
          <w:rPr>
            <w:rStyle w:val="Hyperlink"/>
            <w:rFonts w:ascii="Times New Roman" w:hAnsi="Times New Roman" w:cs="Times New Roman"/>
            <w:color w:val="auto"/>
            <w:sz w:val="24"/>
            <w:szCs w:val="24"/>
            <w:u w:val="none"/>
          </w:rPr>
          <w:t>http://www.ritzcarlton.com/en/about/gold-standards</w:t>
        </w:r>
      </w:hyperlink>
      <w:r w:rsidRPr="0049641B">
        <w:rPr>
          <w:rFonts w:ascii="Times New Roman" w:hAnsi="Times New Roman" w:cs="Times New Roman"/>
          <w:sz w:val="24"/>
          <w:szCs w:val="24"/>
        </w:rPr>
        <w:t xml:space="preserve"> </w:t>
      </w:r>
    </w:p>
    <w:p w:rsidR="0049641B" w:rsidRPr="0049641B" w:rsidRDefault="0049641B" w:rsidP="0049641B">
      <w:pPr>
        <w:spacing w:line="480" w:lineRule="auto"/>
        <w:ind w:left="720" w:hanging="720"/>
        <w:rPr>
          <w:rFonts w:ascii="Times New Roman" w:hAnsi="Times New Roman" w:cs="Times New Roman"/>
          <w:sz w:val="24"/>
          <w:szCs w:val="24"/>
        </w:rPr>
      </w:pPr>
      <w:r w:rsidRPr="0049641B">
        <w:rPr>
          <w:rFonts w:ascii="Times New Roman" w:hAnsi="Times New Roman" w:cs="Times New Roman"/>
          <w:sz w:val="24"/>
          <w:szCs w:val="24"/>
        </w:rPr>
        <w:t xml:space="preserve">White, K. R. &amp; Griffith, J. R. (2016). </w:t>
      </w:r>
      <w:r w:rsidRPr="0049641B">
        <w:rPr>
          <w:rFonts w:ascii="Times New Roman" w:hAnsi="Times New Roman" w:cs="Times New Roman"/>
          <w:i/>
          <w:sz w:val="24"/>
          <w:szCs w:val="24"/>
        </w:rPr>
        <w:t xml:space="preserve">The Well Managed Healthcare Organization </w:t>
      </w:r>
      <w:r w:rsidRPr="0049641B">
        <w:rPr>
          <w:rFonts w:ascii="Times New Roman" w:hAnsi="Times New Roman" w:cs="Times New Roman"/>
          <w:sz w:val="24"/>
          <w:szCs w:val="24"/>
        </w:rPr>
        <w:t>(8</w:t>
      </w:r>
      <w:r w:rsidRPr="0049641B">
        <w:rPr>
          <w:rFonts w:ascii="Times New Roman" w:hAnsi="Times New Roman" w:cs="Times New Roman"/>
          <w:sz w:val="24"/>
          <w:szCs w:val="24"/>
          <w:vertAlign w:val="superscript"/>
        </w:rPr>
        <w:t>th</w:t>
      </w:r>
      <w:r w:rsidRPr="0049641B">
        <w:rPr>
          <w:rFonts w:ascii="Times New Roman" w:hAnsi="Times New Roman" w:cs="Times New Roman"/>
          <w:sz w:val="24"/>
          <w:szCs w:val="24"/>
        </w:rPr>
        <w:t xml:space="preserve"> ed.). Chicago, IL: Health Administration Press. </w:t>
      </w:r>
    </w:p>
    <w:p w:rsidR="0049641B" w:rsidRPr="00D236FA" w:rsidRDefault="0049641B" w:rsidP="004F01E0">
      <w:pPr>
        <w:spacing w:line="480" w:lineRule="auto"/>
        <w:ind w:left="720" w:hanging="720"/>
        <w:rPr>
          <w:rFonts w:ascii="Times New Roman" w:hAnsi="Times New Roman" w:cs="Times New Roman"/>
          <w:sz w:val="24"/>
          <w:szCs w:val="24"/>
        </w:rPr>
      </w:pPr>
    </w:p>
    <w:sectPr w:rsidR="0049641B" w:rsidRPr="00D236FA" w:rsidSect="007D087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FEA" w:rsidRDefault="00B55FEA" w:rsidP="007D0876">
      <w:pPr>
        <w:spacing w:after="0" w:line="240" w:lineRule="auto"/>
      </w:pPr>
      <w:r>
        <w:separator/>
      </w:r>
    </w:p>
  </w:endnote>
  <w:endnote w:type="continuationSeparator" w:id="1">
    <w:p w:rsidR="00B55FEA" w:rsidRDefault="00B55FEA" w:rsidP="007D08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FEA" w:rsidRDefault="00B55FEA" w:rsidP="007D0876">
      <w:pPr>
        <w:spacing w:after="0" w:line="240" w:lineRule="auto"/>
      </w:pPr>
      <w:r>
        <w:separator/>
      </w:r>
    </w:p>
  </w:footnote>
  <w:footnote w:type="continuationSeparator" w:id="1">
    <w:p w:rsidR="00B55FEA" w:rsidRDefault="00B55FEA" w:rsidP="007D08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876" w:rsidRPr="007D0876" w:rsidRDefault="007D0876">
    <w:pPr>
      <w:pStyle w:val="Header"/>
      <w:rPr>
        <w:rFonts w:ascii="Times New Roman" w:hAnsi="Times New Roman" w:cs="Times New Roman"/>
        <w:sz w:val="24"/>
        <w:szCs w:val="24"/>
      </w:rPr>
    </w:pPr>
    <w:r w:rsidRPr="007D0876">
      <w:rPr>
        <w:rFonts w:ascii="Times New Roman" w:hAnsi="Times New Roman" w:cs="Times New Roman"/>
        <w:sz w:val="24"/>
        <w:szCs w:val="24"/>
      </w:rPr>
      <w:t>IMPLEMENTING PROTOCOLS AND IMPROVING GUEST SERVICE</w:t>
    </w:r>
    <w:r w:rsidRPr="007D0876">
      <w:rPr>
        <w:rFonts w:ascii="Times New Roman" w:hAnsi="Times New Roman" w:cs="Times New Roman"/>
        <w:sz w:val="24"/>
        <w:szCs w:val="24"/>
      </w:rPr>
      <w:tab/>
    </w:r>
    <w:r w:rsidRPr="007D0876">
      <w:rPr>
        <w:rFonts w:ascii="Times New Roman" w:hAnsi="Times New Roman" w:cs="Times New Roman"/>
        <w:sz w:val="24"/>
        <w:szCs w:val="24"/>
      </w:rPr>
      <w:fldChar w:fldCharType="begin"/>
    </w:r>
    <w:r w:rsidRPr="007D0876">
      <w:rPr>
        <w:rFonts w:ascii="Times New Roman" w:hAnsi="Times New Roman" w:cs="Times New Roman"/>
        <w:sz w:val="24"/>
        <w:szCs w:val="24"/>
      </w:rPr>
      <w:instrText xml:space="preserve"> PAGE   \* MERGEFORMAT </w:instrText>
    </w:r>
    <w:r w:rsidRPr="007D0876">
      <w:rPr>
        <w:rFonts w:ascii="Times New Roman" w:hAnsi="Times New Roman" w:cs="Times New Roman"/>
        <w:sz w:val="24"/>
        <w:szCs w:val="24"/>
      </w:rPr>
      <w:fldChar w:fldCharType="separate"/>
    </w:r>
    <w:r w:rsidR="00EB675A">
      <w:rPr>
        <w:rFonts w:ascii="Times New Roman" w:hAnsi="Times New Roman" w:cs="Times New Roman"/>
        <w:noProof/>
        <w:sz w:val="24"/>
        <w:szCs w:val="24"/>
      </w:rPr>
      <w:t>4</w:t>
    </w:r>
    <w:r w:rsidRPr="007D0876">
      <w:rPr>
        <w:rFonts w:ascii="Times New Roman" w:hAnsi="Times New Roman" w:cs="Times New Roman"/>
        <w:sz w:val="24"/>
        <w:szCs w:val="24"/>
      </w:rPr>
      <w:fldChar w:fldCharType="end"/>
    </w:r>
  </w:p>
  <w:p w:rsidR="007D0876" w:rsidRDefault="007D08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876" w:rsidRPr="007D0876" w:rsidRDefault="007D0876">
    <w:pPr>
      <w:pStyle w:val="Header"/>
      <w:rPr>
        <w:rFonts w:ascii="Times New Roman" w:hAnsi="Times New Roman" w:cs="Times New Roman"/>
        <w:sz w:val="24"/>
        <w:szCs w:val="24"/>
      </w:rPr>
    </w:pPr>
    <w:r w:rsidRPr="007D0876">
      <w:rPr>
        <w:rFonts w:ascii="Times New Roman" w:hAnsi="Times New Roman" w:cs="Times New Roman"/>
        <w:sz w:val="24"/>
        <w:szCs w:val="24"/>
      </w:rPr>
      <w:t>Running head: IMPLEMENTING PROTOCOLS AND IMPROVING GUEST SERVICE</w:t>
    </w:r>
    <w:r w:rsidRPr="007D0876">
      <w:rPr>
        <w:rFonts w:ascii="Times New Roman" w:hAnsi="Times New Roman" w:cs="Times New Roman"/>
        <w:sz w:val="24"/>
        <w:szCs w:val="24"/>
      </w:rPr>
      <w:tab/>
    </w:r>
    <w:r w:rsidRPr="007D0876">
      <w:rPr>
        <w:rFonts w:ascii="Times New Roman" w:hAnsi="Times New Roman" w:cs="Times New Roman"/>
        <w:sz w:val="24"/>
        <w:szCs w:val="24"/>
      </w:rPr>
      <w:fldChar w:fldCharType="begin"/>
    </w:r>
    <w:r w:rsidRPr="007D0876">
      <w:rPr>
        <w:rFonts w:ascii="Times New Roman" w:hAnsi="Times New Roman" w:cs="Times New Roman"/>
        <w:sz w:val="24"/>
        <w:szCs w:val="24"/>
      </w:rPr>
      <w:instrText xml:space="preserve"> PAGE   \* MERGEFORMAT </w:instrText>
    </w:r>
    <w:r w:rsidRPr="007D0876">
      <w:rPr>
        <w:rFonts w:ascii="Times New Roman" w:hAnsi="Times New Roman" w:cs="Times New Roman"/>
        <w:sz w:val="24"/>
        <w:szCs w:val="24"/>
      </w:rPr>
      <w:fldChar w:fldCharType="separate"/>
    </w:r>
    <w:r w:rsidR="00F62091">
      <w:rPr>
        <w:rFonts w:ascii="Times New Roman" w:hAnsi="Times New Roman" w:cs="Times New Roman"/>
        <w:noProof/>
        <w:sz w:val="24"/>
        <w:szCs w:val="24"/>
      </w:rPr>
      <w:t>1</w:t>
    </w:r>
    <w:r w:rsidRPr="007D0876">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5C40F9"/>
    <w:multiLevelType w:val="hybridMultilevel"/>
    <w:tmpl w:val="7AD6C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D0876"/>
    <w:rsid w:val="00197EC5"/>
    <w:rsid w:val="00214E90"/>
    <w:rsid w:val="002B74AA"/>
    <w:rsid w:val="00393692"/>
    <w:rsid w:val="00431F78"/>
    <w:rsid w:val="0049641B"/>
    <w:rsid w:val="004B7479"/>
    <w:rsid w:val="004F01E0"/>
    <w:rsid w:val="00571B63"/>
    <w:rsid w:val="007430E0"/>
    <w:rsid w:val="007D0876"/>
    <w:rsid w:val="007D65BB"/>
    <w:rsid w:val="0082604F"/>
    <w:rsid w:val="008640D7"/>
    <w:rsid w:val="009802B0"/>
    <w:rsid w:val="00B27FB1"/>
    <w:rsid w:val="00B30356"/>
    <w:rsid w:val="00B478A0"/>
    <w:rsid w:val="00B55FEA"/>
    <w:rsid w:val="00BE2A7D"/>
    <w:rsid w:val="00C571E9"/>
    <w:rsid w:val="00CA7F64"/>
    <w:rsid w:val="00CC34D4"/>
    <w:rsid w:val="00CD6399"/>
    <w:rsid w:val="00D236FA"/>
    <w:rsid w:val="00D43975"/>
    <w:rsid w:val="00D4728D"/>
    <w:rsid w:val="00D72E8D"/>
    <w:rsid w:val="00D80DC7"/>
    <w:rsid w:val="00DC2E3D"/>
    <w:rsid w:val="00DD6DF1"/>
    <w:rsid w:val="00EB675A"/>
    <w:rsid w:val="00F55BD4"/>
    <w:rsid w:val="00F62091"/>
    <w:rsid w:val="00FB4247"/>
    <w:rsid w:val="00FB6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4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876"/>
  </w:style>
  <w:style w:type="paragraph" w:styleId="Footer">
    <w:name w:val="footer"/>
    <w:basedOn w:val="Normal"/>
    <w:link w:val="FooterChar"/>
    <w:uiPriority w:val="99"/>
    <w:semiHidden/>
    <w:unhideWhenUsed/>
    <w:rsid w:val="007D08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0876"/>
  </w:style>
  <w:style w:type="paragraph" w:styleId="BalloonText">
    <w:name w:val="Balloon Text"/>
    <w:basedOn w:val="Normal"/>
    <w:link w:val="BalloonTextChar"/>
    <w:uiPriority w:val="99"/>
    <w:semiHidden/>
    <w:unhideWhenUsed/>
    <w:rsid w:val="007D0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876"/>
    <w:rPr>
      <w:rFonts w:ascii="Tahoma" w:hAnsi="Tahoma" w:cs="Tahoma"/>
      <w:sz w:val="16"/>
      <w:szCs w:val="16"/>
    </w:rPr>
  </w:style>
  <w:style w:type="paragraph" w:styleId="ListParagraph">
    <w:name w:val="List Paragraph"/>
    <w:basedOn w:val="Normal"/>
    <w:uiPriority w:val="34"/>
    <w:qFormat/>
    <w:rsid w:val="007430E0"/>
    <w:pPr>
      <w:ind w:left="720"/>
      <w:contextualSpacing/>
    </w:pPr>
  </w:style>
  <w:style w:type="character" w:styleId="Hyperlink">
    <w:name w:val="Hyperlink"/>
    <w:basedOn w:val="DefaultParagraphFont"/>
    <w:uiPriority w:val="99"/>
    <w:unhideWhenUsed/>
    <w:rsid w:val="00D236F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tzcarlton.com/en/about/gold-stand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5909D-4FF6-4009-8D11-78E6E1DCF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28</cp:revision>
  <dcterms:created xsi:type="dcterms:W3CDTF">2018-08-03T18:40:00Z</dcterms:created>
  <dcterms:modified xsi:type="dcterms:W3CDTF">2018-08-03T21:40:00Z</dcterms:modified>
</cp:coreProperties>
</file>