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S&amp;S Air Bond Issue Consideration</w:t>
      </w:r>
    </w:p>
    <w:p w:rsidR="00B951BA" w:rsidRDefault="00B951BA" w:rsidP="00B951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B951BA" w:rsidRDefault="00B951BA" w:rsidP="00B951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Pr="00B951BA" w:rsidRDefault="00B951BA" w:rsidP="00B951B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Questions </w:t>
      </w:r>
      <w:r>
        <w:rPr>
          <w:rFonts w:ascii="Times New Roman" w:hAnsi="Times New Roman" w:cs="Times New Roman"/>
          <w:b/>
          <w:sz w:val="24"/>
          <w:szCs w:val="24"/>
        </w:rPr>
        <w:t>on Features of a</w:t>
      </w:r>
      <w:r w:rsidRPr="00B951BA">
        <w:rPr>
          <w:rFonts w:ascii="Times New Roman" w:hAnsi="Times New Roman" w:cs="Times New Roman"/>
          <w:b/>
          <w:sz w:val="24"/>
          <w:szCs w:val="24"/>
        </w:rPr>
        <w:t xml:space="preserve"> Bond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 xml:space="preserve">1.    The </w:t>
      </w:r>
      <w:r>
        <w:rPr>
          <w:rFonts w:ascii="Times New Roman" w:hAnsi="Times New Roman" w:cs="Times New Roman"/>
          <w:b/>
          <w:sz w:val="24"/>
          <w:szCs w:val="24"/>
        </w:rPr>
        <w:t>Security of t</w:t>
      </w:r>
      <w:r w:rsidRPr="00B951BA">
        <w:rPr>
          <w:rFonts w:ascii="Times New Roman" w:hAnsi="Times New Roman" w:cs="Times New Roman"/>
          <w:b/>
          <w:sz w:val="24"/>
          <w:szCs w:val="24"/>
        </w:rPr>
        <w:t>he Bond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Bonds financing does not necessarily require collateral. However, the company should have an excellent bond rating that ensures </w:t>
      </w:r>
      <w:proofErr w:type="gramStart"/>
      <w:r w:rsidRPr="00B951BA">
        <w:rPr>
          <w:rFonts w:ascii="Times New Roman" w:hAnsi="Times New Roman" w:cs="Times New Roman"/>
          <w:sz w:val="24"/>
          <w:szCs w:val="24"/>
        </w:rPr>
        <w:t>a firms</w:t>
      </w:r>
      <w:proofErr w:type="gramEnd"/>
      <w:r w:rsidRPr="00B951BA">
        <w:rPr>
          <w:rFonts w:ascii="Times New Roman" w:hAnsi="Times New Roman" w:cs="Times New Roman"/>
          <w:sz w:val="24"/>
          <w:szCs w:val="24"/>
        </w:rPr>
        <w:t xml:space="preserve"> capability of paying the bondholders the interest and principal amount (Ross,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 xml:space="preserve"> &amp; Jordan, 2016). However, a bond can be secured against an asset which can be sold upon defaulting payment and the money is used in repaying the bondholders their debt.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Advantages </w:t>
      </w:r>
    </w:p>
    <w:p w:rsidR="00B951BA" w:rsidRDefault="00B951BA" w:rsidP="00B951B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will efficiently manage the debt to prevent the sale of the collateralized asset. </w:t>
      </w:r>
    </w:p>
    <w:p w:rsidR="00B951BA" w:rsidRPr="00B951BA" w:rsidRDefault="00B951BA" w:rsidP="00B951B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company is able to obtain a considerable debt when it has a high worth of assets which can be collateralized against the bonds issuance.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>Disadvantages</w:t>
      </w:r>
    </w:p>
    <w:p w:rsidR="00B951BA" w:rsidRPr="00B951BA" w:rsidRDefault="00B951BA" w:rsidP="00B951B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has limited ownership of the collateralized asset concerning selling right.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  Seniority of the Bond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seniority of the bond refers to the priority of payment given to a bond. The concept of seniority is essential during liquidation, and senior bonds are given priority before making payments to other types of bonds (Ross,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 xml:space="preserve"> &amp; Jordan, 2016). The higher the seniority of a bond, the lesser the coupon rate and vice versa. </w:t>
      </w:r>
      <w:r>
        <w:rPr>
          <w:rFonts w:ascii="Times New Roman" w:hAnsi="Times New Roman" w:cs="Times New Roman"/>
          <w:sz w:val="24"/>
          <w:szCs w:val="24"/>
        </w:rPr>
        <w:t xml:space="preserve">The priority ranking of an investment security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is advantageous to the investors. However, it does not have any advantage </w:t>
      </w:r>
      <w:proofErr w:type="gramStart"/>
      <w:r>
        <w:rPr>
          <w:rFonts w:ascii="Times New Roman" w:hAnsi="Times New Roman" w:cs="Times New Roman"/>
          <w:sz w:val="24"/>
          <w:szCs w:val="24"/>
        </w:rPr>
        <w:t>nor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disadvantage from the issuer’s perspective.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 xml:space="preserve">3.    The </w:t>
      </w:r>
      <w:r>
        <w:rPr>
          <w:rFonts w:ascii="Times New Roman" w:hAnsi="Times New Roman" w:cs="Times New Roman"/>
          <w:b/>
          <w:sz w:val="24"/>
          <w:szCs w:val="24"/>
        </w:rPr>
        <w:t>Presence of a</w:t>
      </w:r>
      <w:r w:rsidRPr="00B951BA">
        <w:rPr>
          <w:rFonts w:ascii="Times New Roman" w:hAnsi="Times New Roman" w:cs="Times New Roman"/>
          <w:b/>
          <w:sz w:val="24"/>
          <w:szCs w:val="24"/>
        </w:rPr>
        <w:t xml:space="preserve"> Sinking Fund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existence of a sinking fund implies that the company should set aside some funds for redeeming bonds payable (Ross,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 xml:space="preserve"> &amp; Jordan, 2016). This is done by engaging a third party who becomes an independent trustee and the company deposits this money to the trustee.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Advantages </w:t>
      </w:r>
    </w:p>
    <w:p w:rsidR="00B951BA" w:rsidRPr="00B951BA" w:rsidRDefault="00B951BA" w:rsidP="00B951B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sinking fund maintains the financial position of a company </w:t>
      </w:r>
      <w:r>
        <w:rPr>
          <w:rFonts w:ascii="Times New Roman" w:hAnsi="Times New Roman" w:cs="Times New Roman"/>
          <w:sz w:val="24"/>
          <w:szCs w:val="24"/>
        </w:rPr>
        <w:t xml:space="preserve">as well as its liquidity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Disadvantages </w:t>
      </w:r>
    </w:p>
    <w:p w:rsidR="00B951BA" w:rsidRPr="00B951BA" w:rsidRDefault="00B951BA" w:rsidP="00B951B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>The sinking fund could be invested in other profitable investments to the business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 xml:space="preserve">4.    A </w:t>
      </w:r>
      <w:r>
        <w:rPr>
          <w:rFonts w:ascii="Times New Roman" w:hAnsi="Times New Roman" w:cs="Times New Roman"/>
          <w:b/>
          <w:sz w:val="24"/>
          <w:szCs w:val="24"/>
        </w:rPr>
        <w:t>Call Provision with Specified Call Dates a</w:t>
      </w:r>
      <w:r w:rsidRPr="00B951BA">
        <w:rPr>
          <w:rFonts w:ascii="Times New Roman" w:hAnsi="Times New Roman" w:cs="Times New Roman"/>
          <w:b/>
          <w:sz w:val="24"/>
          <w:szCs w:val="24"/>
        </w:rPr>
        <w:t>nd Call Prices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A call provision gives the company the right to buy back or all or part of the bonds issued by the bondholders before the time to maturity.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>Advantages</w:t>
      </w:r>
    </w:p>
    <w:p w:rsidR="00B951BA" w:rsidRPr="00B951BA" w:rsidRDefault="00B951BA" w:rsidP="00B951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can reduce its liabilities once the new project starts earning profits. </w:t>
      </w:r>
    </w:p>
    <w:p w:rsidR="00B951BA" w:rsidRDefault="00B951BA" w:rsidP="00B951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can return the money to the bondholders when the new plan fails to meet the expectations during its execution. </w:t>
      </w:r>
    </w:p>
    <w:p w:rsidR="00B951BA" w:rsidRPr="00B951BA" w:rsidRDefault="00B951BA" w:rsidP="00B951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S&amp;S Air can recall the bonds when it anticipates a rise in the value of a bond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Disadvantages </w:t>
      </w:r>
    </w:p>
    <w:p w:rsidR="00B951BA" w:rsidRDefault="00B951BA" w:rsidP="00B951B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lastRenderedPageBreak/>
        <w:t xml:space="preserve">The company might experience liquidity problems </w:t>
      </w:r>
    </w:p>
    <w:p w:rsidR="00B951BA" w:rsidRPr="00B951BA" w:rsidRDefault="00B951BA" w:rsidP="00B951B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company might be illiquid at the agreed date of buying back the bonds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 xml:space="preserve">5.    A </w:t>
      </w:r>
      <w:r>
        <w:rPr>
          <w:rFonts w:ascii="Times New Roman" w:hAnsi="Times New Roman" w:cs="Times New Roman"/>
          <w:b/>
          <w:sz w:val="24"/>
          <w:szCs w:val="24"/>
        </w:rPr>
        <w:t>Deferred Call Accompanying t</w:t>
      </w:r>
      <w:r w:rsidRPr="00B951BA">
        <w:rPr>
          <w:rFonts w:ascii="Times New Roman" w:hAnsi="Times New Roman" w:cs="Times New Roman"/>
          <w:b/>
          <w:sz w:val="24"/>
          <w:szCs w:val="24"/>
        </w:rPr>
        <w:t>he Call Provision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A deferred call accompanying the call provision implies that the company can only buy back part or whole of the issued bonds but only after the lapse of a specified period (Ross,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 xml:space="preserve"> &amp; Jordan, 2016). 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>6.    A Make-Whole Call Provision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This is an agreement between the bondholder and the company on a provision that implies that the company can pay off the remaining debt before the end of the maturity period (Ross,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 xml:space="preserve"> &amp; Jordan, 2016).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Advantages </w:t>
      </w:r>
    </w:p>
    <w:p w:rsidR="00B951BA" w:rsidRPr="00B951BA" w:rsidRDefault="00B951BA" w:rsidP="00B951B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>The company is cushioned against future fluctuations of interest rate.</w:t>
      </w:r>
    </w:p>
    <w:p w:rsidR="00B951BA" w:rsidRPr="00B951BA" w:rsidRDefault="00B951BA" w:rsidP="00B951B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reduces its liabilities and thus, an enhanced working capital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Disadvantages </w:t>
      </w:r>
    </w:p>
    <w:p w:rsidR="00B951BA" w:rsidRPr="00B951BA" w:rsidRDefault="00B951BA" w:rsidP="00B951B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Future interest rates might increase, and the bonds price might reduce and therefore, a company is deprived of the benefits of interest rate working to its favor. </w:t>
      </w:r>
    </w:p>
    <w:p w:rsidR="00B951BA" w:rsidRPr="00B951BA" w:rsidRDefault="00B951BA" w:rsidP="00B951B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is likely to experience liquidity problems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>7.     Positive Covenants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Positive or affirmative covenants restrict either the parties to a bond issue of doing something out of the agreement. The positive and the negative covenants prevent the parties </w:t>
      </w:r>
      <w:r w:rsidRPr="00B951BA">
        <w:rPr>
          <w:rFonts w:ascii="Times New Roman" w:hAnsi="Times New Roman" w:cs="Times New Roman"/>
          <w:sz w:val="24"/>
          <w:szCs w:val="24"/>
        </w:rPr>
        <w:lastRenderedPageBreak/>
        <w:t xml:space="preserve">from losing track of the agreement. Like selling a company selling an asset upon the issues of a bond. The affirmative covenants usually protect the investors (Ross,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 xml:space="preserve"> &amp; Jordan, 2016).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 xml:space="preserve">Possible Positive Covenants </w:t>
      </w:r>
    </w:p>
    <w:p w:rsidR="00B951BA" w:rsidRPr="00B951BA" w:rsidRDefault="00B951BA" w:rsidP="00B951B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S&amp;S Air should maintain a specific level of working capital </w:t>
      </w:r>
    </w:p>
    <w:p w:rsidR="00B951BA" w:rsidRPr="00B951BA" w:rsidRDefault="00B951BA" w:rsidP="00B951B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Carrying insurance </w:t>
      </w:r>
    </w:p>
    <w:p w:rsidR="00B951BA" w:rsidRPr="00B951BA" w:rsidRDefault="00B951BA" w:rsidP="00B951B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should generate audited reports on its liquidity performance to the bondholders </w:t>
      </w:r>
    </w:p>
    <w:p w:rsidR="00B951BA" w:rsidRPr="00B951BA" w:rsidRDefault="00B951BA" w:rsidP="00B951B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should not sell its assets before repaying the bondholders in full </w:t>
      </w:r>
    </w:p>
    <w:p w:rsidR="00B951BA" w:rsidRPr="00B951BA" w:rsidRDefault="00B951BA" w:rsidP="00B951B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Provision of financial reports </w:t>
      </w: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>8.  Possible Negative Covenants</w:t>
      </w:r>
      <w:r w:rsidRPr="00B95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1BA" w:rsidRPr="00B951BA" w:rsidRDefault="00B951BA" w:rsidP="00B951B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activities that an organization can engage into and affect its ability to repay the bond holders. </w:t>
      </w:r>
    </w:p>
    <w:p w:rsidR="00B951BA" w:rsidRPr="00B951BA" w:rsidRDefault="00B951BA" w:rsidP="00B951B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Selling the company </w:t>
      </w:r>
    </w:p>
    <w:p w:rsidR="00B951BA" w:rsidRPr="00B951BA" w:rsidRDefault="00B951BA" w:rsidP="00B951B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Forming an alliance or a merger with another company </w:t>
      </w:r>
    </w:p>
    <w:p w:rsidR="00B951BA" w:rsidRPr="00B951BA" w:rsidRDefault="00B951BA" w:rsidP="00B951B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Issuance of another bond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t xml:space="preserve">9. A Conversion Feature 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Conversion feature refers to the ability to convert a security from one type of investment security to another. S&amp;S Air is a private company, and therefore its stocks are not publicly traded, and thus, the bonds cannot be transferred into shares.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A Floating-Rate Coupon </w:t>
      </w:r>
    </w:p>
    <w:p w:rsidR="00B951BA" w:rsidRPr="00B951BA" w:rsidRDefault="00B951BA" w:rsidP="00B951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A floating rate coupon is a feature that allows bonds to have a variable coupon rate that aligns with the prevailing market rate.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 xml:space="preserve">Advantages </w:t>
      </w:r>
    </w:p>
    <w:p w:rsidR="00B951BA" w:rsidRPr="00B951BA" w:rsidRDefault="00B951BA" w:rsidP="00B951BA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 xml:space="preserve">The company is not adversely affected by the changes in the market variables such as interest rates 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1BA">
        <w:rPr>
          <w:rFonts w:ascii="Times New Roman" w:hAnsi="Times New Roman" w:cs="Times New Roman"/>
          <w:b/>
          <w:i/>
          <w:sz w:val="24"/>
          <w:szCs w:val="24"/>
        </w:rPr>
        <w:t>Disadvantages</w:t>
      </w:r>
    </w:p>
    <w:p w:rsidR="00B951BA" w:rsidRPr="00B951BA" w:rsidRDefault="00B951BA" w:rsidP="00B951BA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51BA">
        <w:rPr>
          <w:rFonts w:ascii="Times New Roman" w:hAnsi="Times New Roman" w:cs="Times New Roman"/>
          <w:sz w:val="24"/>
          <w:szCs w:val="24"/>
        </w:rPr>
        <w:t>The trend in the level of interest rate might work against the company profit wise</w:t>
      </w: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3299" w:rsidRPr="00B951BA" w:rsidRDefault="00B951BA" w:rsidP="00B951B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BA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51BA">
        <w:rPr>
          <w:rFonts w:ascii="Times New Roman" w:hAnsi="Times New Roman" w:cs="Times New Roman"/>
          <w:sz w:val="24"/>
          <w:szCs w:val="24"/>
        </w:rPr>
        <w:t xml:space="preserve">Ross, S., </w:t>
      </w:r>
      <w:proofErr w:type="spellStart"/>
      <w:r w:rsidRPr="00B951BA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951BA">
        <w:rPr>
          <w:rFonts w:ascii="Times New Roman" w:hAnsi="Times New Roman" w:cs="Times New Roman"/>
          <w:sz w:val="24"/>
          <w:szCs w:val="24"/>
        </w:rPr>
        <w:t>, R., &amp; Jordan, B. (2016).</w:t>
      </w:r>
      <w:proofErr w:type="gramEnd"/>
      <w:r w:rsidRPr="00B951BA">
        <w:rPr>
          <w:rFonts w:ascii="Times New Roman" w:hAnsi="Times New Roman" w:cs="Times New Roman"/>
          <w:sz w:val="24"/>
          <w:szCs w:val="24"/>
        </w:rPr>
        <w:t> </w:t>
      </w:r>
      <w:r w:rsidRPr="00B951BA">
        <w:rPr>
          <w:rFonts w:ascii="Times New Roman" w:hAnsi="Times New Roman" w:cs="Times New Roman"/>
          <w:i/>
          <w:sz w:val="24"/>
          <w:szCs w:val="24"/>
        </w:rPr>
        <w:t>Fundamentals of corporate finance</w:t>
      </w:r>
      <w:r>
        <w:rPr>
          <w:rFonts w:ascii="Times New Roman" w:hAnsi="Times New Roman" w:cs="Times New Roman"/>
          <w:sz w:val="24"/>
          <w:szCs w:val="24"/>
        </w:rPr>
        <w:t xml:space="preserve"> (11th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ab/>
      </w:r>
      <w:r w:rsidRPr="00B951BA">
        <w:rPr>
          <w:rFonts w:ascii="Times New Roman" w:hAnsi="Times New Roman" w:cs="Times New Roman"/>
          <w:sz w:val="24"/>
          <w:szCs w:val="24"/>
        </w:rPr>
        <w:t>New York, NY: McGraw-Hill Education.</w:t>
      </w:r>
    </w:p>
    <w:p w:rsidR="00B951BA" w:rsidRPr="00B951BA" w:rsidRDefault="00B951BA" w:rsidP="00B951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951BA" w:rsidRPr="00B951BA" w:rsidSect="00B951B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26" w:rsidRDefault="00897826" w:rsidP="00B951BA">
      <w:pPr>
        <w:spacing w:after="0" w:line="240" w:lineRule="auto"/>
      </w:pPr>
      <w:r>
        <w:separator/>
      </w:r>
    </w:p>
  </w:endnote>
  <w:endnote w:type="continuationSeparator" w:id="0">
    <w:p w:rsidR="00897826" w:rsidRDefault="00897826" w:rsidP="00B9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26" w:rsidRDefault="00897826" w:rsidP="00B951BA">
      <w:pPr>
        <w:spacing w:after="0" w:line="240" w:lineRule="auto"/>
      </w:pPr>
      <w:r>
        <w:separator/>
      </w:r>
    </w:p>
  </w:footnote>
  <w:footnote w:type="continuationSeparator" w:id="0">
    <w:p w:rsidR="00897826" w:rsidRDefault="00897826" w:rsidP="00B9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BA" w:rsidRPr="00B951BA" w:rsidRDefault="00B951BA">
    <w:pPr>
      <w:pStyle w:val="Header"/>
      <w:rPr>
        <w:rFonts w:ascii="Times New Roman" w:hAnsi="Times New Roman" w:cs="Times New Roman"/>
        <w:sz w:val="24"/>
        <w:szCs w:val="24"/>
      </w:rPr>
    </w:pPr>
    <w:r w:rsidRPr="00B951BA">
      <w:rPr>
        <w:rFonts w:ascii="Times New Roman" w:hAnsi="Times New Roman" w:cs="Times New Roman"/>
        <w:sz w:val="24"/>
        <w:szCs w:val="24"/>
      </w:rPr>
      <w:t xml:space="preserve">S&amp;S AIR BOND ISSUE </w:t>
    </w:r>
    <w:r>
      <w:rPr>
        <w:rFonts w:ascii="Times New Roman" w:hAnsi="Times New Roman" w:cs="Times New Roman"/>
        <w:sz w:val="24"/>
        <w:szCs w:val="24"/>
      </w:rPr>
      <w:t xml:space="preserve">CONSIDERATION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951BA">
      <w:rPr>
        <w:rFonts w:ascii="Times New Roman" w:hAnsi="Times New Roman" w:cs="Times New Roman"/>
        <w:sz w:val="24"/>
        <w:szCs w:val="24"/>
      </w:rPr>
      <w:fldChar w:fldCharType="begin"/>
    </w:r>
    <w:r w:rsidRPr="00B951B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951BA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7</w:t>
    </w:r>
    <w:r w:rsidRPr="00B951B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BA" w:rsidRPr="00B951BA" w:rsidRDefault="00B951BA">
    <w:pPr>
      <w:pStyle w:val="Header"/>
      <w:rPr>
        <w:rFonts w:ascii="Times New Roman" w:hAnsi="Times New Roman" w:cs="Times New Roman"/>
        <w:sz w:val="24"/>
        <w:szCs w:val="24"/>
      </w:rPr>
    </w:pPr>
    <w:r w:rsidRPr="00B951BA">
      <w:rPr>
        <w:rFonts w:ascii="Times New Roman" w:hAnsi="Times New Roman" w:cs="Times New Roman"/>
        <w:sz w:val="24"/>
        <w:szCs w:val="24"/>
      </w:rPr>
      <w:t xml:space="preserve">Running head: S&amp;S AIR BOND ISSUE </w:t>
    </w:r>
    <w:r>
      <w:rPr>
        <w:rFonts w:ascii="Times New Roman" w:hAnsi="Times New Roman" w:cs="Times New Roman"/>
        <w:sz w:val="24"/>
        <w:szCs w:val="24"/>
      </w:rPr>
      <w:t xml:space="preserve">CONSIDERATION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951BA">
      <w:rPr>
        <w:rFonts w:ascii="Times New Roman" w:hAnsi="Times New Roman" w:cs="Times New Roman"/>
        <w:sz w:val="24"/>
        <w:szCs w:val="24"/>
      </w:rPr>
      <w:fldChar w:fldCharType="begin"/>
    </w:r>
    <w:r w:rsidRPr="00B951B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951BA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B951BA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6EE"/>
    <w:multiLevelType w:val="hybridMultilevel"/>
    <w:tmpl w:val="5C7E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6FD"/>
    <w:multiLevelType w:val="hybridMultilevel"/>
    <w:tmpl w:val="881E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2454B"/>
    <w:multiLevelType w:val="hybridMultilevel"/>
    <w:tmpl w:val="1FEC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10319"/>
    <w:multiLevelType w:val="hybridMultilevel"/>
    <w:tmpl w:val="FCBC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8212E"/>
    <w:multiLevelType w:val="hybridMultilevel"/>
    <w:tmpl w:val="2D40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25372"/>
    <w:multiLevelType w:val="hybridMultilevel"/>
    <w:tmpl w:val="721A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97458"/>
    <w:multiLevelType w:val="hybridMultilevel"/>
    <w:tmpl w:val="DE00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C06A9"/>
    <w:multiLevelType w:val="hybridMultilevel"/>
    <w:tmpl w:val="63D4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74819"/>
    <w:multiLevelType w:val="hybridMultilevel"/>
    <w:tmpl w:val="70A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A9E"/>
    <w:rsid w:val="000036E0"/>
    <w:rsid w:val="00064C51"/>
    <w:rsid w:val="00085550"/>
    <w:rsid w:val="000C7DCA"/>
    <w:rsid w:val="000D1B7D"/>
    <w:rsid w:val="002654D5"/>
    <w:rsid w:val="00274212"/>
    <w:rsid w:val="002E7878"/>
    <w:rsid w:val="00335F8A"/>
    <w:rsid w:val="00346FB1"/>
    <w:rsid w:val="003906A2"/>
    <w:rsid w:val="003A1C1A"/>
    <w:rsid w:val="003A4A9E"/>
    <w:rsid w:val="003B46DA"/>
    <w:rsid w:val="0046015F"/>
    <w:rsid w:val="00461540"/>
    <w:rsid w:val="00484615"/>
    <w:rsid w:val="004F17F0"/>
    <w:rsid w:val="00502CBA"/>
    <w:rsid w:val="00550164"/>
    <w:rsid w:val="006029DB"/>
    <w:rsid w:val="00624FEF"/>
    <w:rsid w:val="006556B8"/>
    <w:rsid w:val="00661DB1"/>
    <w:rsid w:val="006D3299"/>
    <w:rsid w:val="00744480"/>
    <w:rsid w:val="00746FCD"/>
    <w:rsid w:val="007B03D6"/>
    <w:rsid w:val="007B5872"/>
    <w:rsid w:val="007C3A73"/>
    <w:rsid w:val="007D1EB8"/>
    <w:rsid w:val="007D3203"/>
    <w:rsid w:val="00897826"/>
    <w:rsid w:val="00897BD0"/>
    <w:rsid w:val="00913351"/>
    <w:rsid w:val="00927468"/>
    <w:rsid w:val="009C122E"/>
    <w:rsid w:val="00A01C93"/>
    <w:rsid w:val="00A77C1C"/>
    <w:rsid w:val="00B14BAC"/>
    <w:rsid w:val="00B610F9"/>
    <w:rsid w:val="00B951BA"/>
    <w:rsid w:val="00BE5005"/>
    <w:rsid w:val="00C01170"/>
    <w:rsid w:val="00C0735F"/>
    <w:rsid w:val="00C531A9"/>
    <w:rsid w:val="00CD60BC"/>
    <w:rsid w:val="00CE1622"/>
    <w:rsid w:val="00D41AE3"/>
    <w:rsid w:val="00EC39FF"/>
    <w:rsid w:val="00ED49FE"/>
    <w:rsid w:val="00F00575"/>
    <w:rsid w:val="00F21748"/>
    <w:rsid w:val="00F81E56"/>
    <w:rsid w:val="00FA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1BA"/>
  </w:style>
  <w:style w:type="paragraph" w:styleId="Footer">
    <w:name w:val="footer"/>
    <w:basedOn w:val="Normal"/>
    <w:link w:val="FooterChar"/>
    <w:uiPriority w:val="99"/>
    <w:semiHidden/>
    <w:unhideWhenUsed/>
    <w:rsid w:val="00B9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2018-02-10T16:46:00Z</dcterms:created>
  <dcterms:modified xsi:type="dcterms:W3CDTF">2018-02-10T16:46:00Z</dcterms:modified>
</cp:coreProperties>
</file>