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Cost Benefit Analysis</w:t>
      </w:r>
    </w:p>
    <w:p w:rsidR="004E4FB9" w:rsidRDefault="004E4FB9" w:rsidP="004E4FB9">
      <w:pPr>
        <w:spacing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Student’s Name</w:t>
      </w:r>
    </w:p>
    <w:p w:rsidR="004E4FB9" w:rsidRDefault="004E4FB9" w:rsidP="004E4FB9">
      <w:pPr>
        <w:spacing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Institution Affiliation</w:t>
      </w: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Default="004E4FB9" w:rsidP="004E4FB9">
      <w:pPr>
        <w:spacing w:line="480" w:lineRule="auto"/>
        <w:rPr>
          <w:rFonts w:ascii="Times New Roman" w:hAnsi="Times New Roman" w:cs="Times New Roman"/>
          <w:color w:val="333333"/>
          <w:sz w:val="24"/>
          <w:szCs w:val="24"/>
          <w:shd w:val="clear" w:color="auto" w:fill="FFFFFF"/>
        </w:rPr>
      </w:pPr>
    </w:p>
    <w:p w:rsidR="004E4FB9" w:rsidRPr="004E4FB9" w:rsidRDefault="004E4FB9" w:rsidP="004E4FB9">
      <w:pPr>
        <w:spacing w:line="480" w:lineRule="auto"/>
        <w:jc w:val="center"/>
        <w:rPr>
          <w:rFonts w:ascii="Times New Roman" w:hAnsi="Times New Roman" w:cs="Times New Roman"/>
          <w:b/>
          <w:color w:val="333333"/>
          <w:sz w:val="24"/>
          <w:szCs w:val="24"/>
          <w:shd w:val="clear" w:color="auto" w:fill="FFFFFF"/>
        </w:rPr>
      </w:pPr>
      <w:r w:rsidRPr="004E4FB9">
        <w:rPr>
          <w:rFonts w:ascii="Times New Roman" w:hAnsi="Times New Roman" w:cs="Times New Roman"/>
          <w:b/>
          <w:color w:val="333333"/>
          <w:sz w:val="24"/>
          <w:szCs w:val="24"/>
          <w:shd w:val="clear" w:color="auto" w:fill="FFFFFF"/>
        </w:rPr>
        <w:lastRenderedPageBreak/>
        <w:t>Investment Idea</w:t>
      </w:r>
    </w:p>
    <w:p w:rsidR="004E4FB9" w:rsidRPr="004E4FB9" w:rsidRDefault="004E4FB9" w:rsidP="004E4FB9">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My investment idea relates to establishing a natural fast food restaurant going by the name Natural Quick Foods. The plan to establish a restaurant in my hometown is attributable to the many colleges, universities and government offices within the region who promises viable returns to my business. Further, consumers have considerably embraced consumption of natural foods due to their health benefits (Murphy, 2001</w:t>
      </w:r>
      <w:proofErr w:type="gramStart"/>
      <w:r w:rsidRPr="004E4FB9">
        <w:rPr>
          <w:rFonts w:ascii="Times New Roman" w:hAnsi="Times New Roman" w:cs="Times New Roman"/>
          <w:color w:val="333333"/>
          <w:sz w:val="24"/>
          <w:szCs w:val="24"/>
          <w:shd w:val="clear" w:color="auto" w:fill="FFFFFF"/>
        </w:rPr>
        <w:t>)I</w:t>
      </w:r>
      <w:proofErr w:type="gramEnd"/>
      <w:r w:rsidRPr="004E4FB9">
        <w:rPr>
          <w:rFonts w:ascii="Times New Roman" w:hAnsi="Times New Roman" w:cs="Times New Roman"/>
          <w:color w:val="333333"/>
          <w:sz w:val="24"/>
          <w:szCs w:val="24"/>
          <w:shd w:val="clear" w:color="auto" w:fill="FFFFFF"/>
        </w:rPr>
        <w:t xml:space="preserve"> do not own a house, and therefore I intend to enter into a lease with a second party. Apart from establishing a restaurant, I have an idea of investing in the treasury bonds which have relatively less risky compared to a start-up business. The treasury bonds have a current interest rate of 4.180% ("Government - December", 2017). Considering my current investment amount of $100,000, investing in the treasury bonds (for 30 years), and my investment will yield me a future value of $428,000 in interest plus the principal amount invested. Therefore, the opportunity cost of investing in the restaurant business is 4.180%. </w:t>
      </w:r>
    </w:p>
    <w:p w:rsidR="004E4FB9" w:rsidRPr="004E4FB9" w:rsidRDefault="004E4FB9" w:rsidP="004E4FB9">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 xml:space="preserve">The restaurant business operates in the service industry. The service industry is among the most competitive industries, and thus, my business will have to implement strategies of being successive in the industry. Among the key success factors of a service industry is the quality of services offered to the customers and the employee relations ("City of </w:t>
      </w:r>
      <w:proofErr w:type="gramStart"/>
      <w:r w:rsidRPr="004E4FB9">
        <w:rPr>
          <w:rFonts w:ascii="Times New Roman" w:hAnsi="Times New Roman" w:cs="Times New Roman"/>
          <w:color w:val="333333"/>
          <w:sz w:val="24"/>
          <w:szCs w:val="24"/>
          <w:shd w:val="clear" w:color="auto" w:fill="FFFFFF"/>
        </w:rPr>
        <w:t>Chicago :</w:t>
      </w:r>
      <w:proofErr w:type="gramEnd"/>
      <w:r w:rsidRPr="004E4FB9">
        <w:rPr>
          <w:rFonts w:ascii="Times New Roman" w:hAnsi="Times New Roman" w:cs="Times New Roman"/>
          <w:color w:val="333333"/>
          <w:sz w:val="24"/>
          <w:szCs w:val="24"/>
          <w:shd w:val="clear" w:color="auto" w:fill="FFFFFF"/>
        </w:rPr>
        <w:t xml:space="preserve"> Retail Food Service", 2018). Provision of quality services to customers does not only build a business brand name but also ensures repeat business with the customers. Thus, for the success of the business quality and appropriate employee relations will determine the success of Quick Foods business. </w:t>
      </w:r>
    </w:p>
    <w:p w:rsidR="004E4FB9" w:rsidRPr="004E4FB9" w:rsidRDefault="004E4FB9" w:rsidP="004E4FB9">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 xml:space="preserve">The costs of establishing the fast food business in Chicago is relatively high ("City of </w:t>
      </w:r>
      <w:proofErr w:type="gramStart"/>
      <w:r w:rsidRPr="004E4FB9">
        <w:rPr>
          <w:rFonts w:ascii="Times New Roman" w:hAnsi="Times New Roman" w:cs="Times New Roman"/>
          <w:color w:val="333333"/>
          <w:sz w:val="24"/>
          <w:szCs w:val="24"/>
          <w:shd w:val="clear" w:color="auto" w:fill="FFFFFF"/>
        </w:rPr>
        <w:t>Chicago :</w:t>
      </w:r>
      <w:proofErr w:type="gramEnd"/>
      <w:r w:rsidRPr="004E4FB9">
        <w:rPr>
          <w:rFonts w:ascii="Times New Roman" w:hAnsi="Times New Roman" w:cs="Times New Roman"/>
          <w:color w:val="333333"/>
          <w:sz w:val="24"/>
          <w:szCs w:val="24"/>
          <w:shd w:val="clear" w:color="auto" w:fill="FFFFFF"/>
        </w:rPr>
        <w:t xml:space="preserve"> Retail Food Service", 2018). However, in the future, the enterprise will generate profit </w:t>
      </w:r>
      <w:r w:rsidRPr="004E4FB9">
        <w:rPr>
          <w:rFonts w:ascii="Times New Roman" w:hAnsi="Times New Roman" w:cs="Times New Roman"/>
          <w:color w:val="333333"/>
          <w:sz w:val="24"/>
          <w:szCs w:val="24"/>
          <w:shd w:val="clear" w:color="auto" w:fill="FFFFFF"/>
        </w:rPr>
        <w:lastRenderedPageBreak/>
        <w:t xml:space="preserve">and develop a good relationship with the customers and employees and the business has the opportunity to grow to become an incorporated business. The business will incur sunk costs such as application costs, permits and inspection costs, license, permits, taxes, recurring inspections and federal compliance. Further, the business will make capital investments in the necessary appliances to run a fast food restaurant such as ovens, boilers, microwaves, chairs, and tables among others. </w:t>
      </w:r>
    </w:p>
    <w:p w:rsidR="004E4FB9" w:rsidRPr="004E4FB9" w:rsidRDefault="004E4FB9" w:rsidP="004E4FB9">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 xml:space="preserve">Being a new establishment, the business intends to generate sales revenue of $800,000 annually after the lapse of break-even period ("Fast Food Industry - Statistics and Facts", 2018). The costs of operations are expected to be three-quarters of the revenue before the business products are accepted in the market and thus, the profit margin will be approximately $200,000 ("Fast Food Industry - Statistics and Facts", 2018). However, after the market acceptability of the restaurant's products and services, the cost of operations will be approximately half the revenue generated. Taken literally, the natural food restaurant business will amount to a significantly viable returns compared to invest in the treasury bonds. Therefore, assuming the business operates successfully in thirty years, the same period to treasury bonds maturity period, the restaurant will generate returns amounting to $1,000,000 for the first years and much more beyond this period ("Fast Food Industry - Statistics and Facts", 2018). With or without considering the time value of money, the restaurant investment seems to be more viable. </w:t>
      </w:r>
    </w:p>
    <w:p w:rsidR="004E4FB9" w:rsidRPr="004E4FB9" w:rsidRDefault="004E4FB9" w:rsidP="004E4FB9">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 xml:space="preserve">The service industry as mentioned earlier requires superior services and developing friendly relationships with the employees. Employees in the service industry come into the first contact with either new or existing customer. Therefore, the first </w:t>
      </w:r>
      <w:proofErr w:type="gramStart"/>
      <w:r w:rsidRPr="004E4FB9">
        <w:rPr>
          <w:rFonts w:ascii="Times New Roman" w:hAnsi="Times New Roman" w:cs="Times New Roman"/>
          <w:color w:val="333333"/>
          <w:sz w:val="24"/>
          <w:szCs w:val="24"/>
          <w:shd w:val="clear" w:color="auto" w:fill="FFFFFF"/>
        </w:rPr>
        <w:t>impression developed by the customers on how they are handled by the employees determine</w:t>
      </w:r>
      <w:proofErr w:type="gramEnd"/>
      <w:r w:rsidRPr="004E4FB9">
        <w:rPr>
          <w:rFonts w:ascii="Times New Roman" w:hAnsi="Times New Roman" w:cs="Times New Roman"/>
          <w:color w:val="333333"/>
          <w:sz w:val="24"/>
          <w:szCs w:val="24"/>
          <w:shd w:val="clear" w:color="auto" w:fill="FFFFFF"/>
        </w:rPr>
        <w:t xml:space="preserve"> their loyalty or shifting their demand to the competitors. </w:t>
      </w:r>
    </w:p>
    <w:p w:rsidR="004E4FB9" w:rsidRPr="004E4FB9" w:rsidRDefault="004E4FB9" w:rsidP="001B63C0">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lastRenderedPageBreak/>
        <w:t xml:space="preserve">Employee engagement plays a significant role in an organization, especially in the service industry. The employee relation for the business will be enhanced by firstly encouraging them in the process of making a decision. Employee satisfaction is primarily attained by recognizing their contribution to a business or a company. Thus, developing plans on enhancing their contribution to the process of making a decision will significantly influence their job satisfaction and consequently offer their services excellently to the customers. Secondly, employees value their career prospects, and thus, the business should develop strategies aimed at promoting the employees’ career prospects such as promotions training among other factors. </w:t>
      </w:r>
    </w:p>
    <w:p w:rsidR="004E4FB9" w:rsidRPr="001B63C0" w:rsidRDefault="004E4FB9" w:rsidP="001B63C0">
      <w:pPr>
        <w:spacing w:line="480" w:lineRule="auto"/>
        <w:jc w:val="center"/>
        <w:rPr>
          <w:rFonts w:ascii="Times New Roman" w:hAnsi="Times New Roman" w:cs="Times New Roman"/>
          <w:b/>
          <w:color w:val="333333"/>
          <w:sz w:val="24"/>
          <w:szCs w:val="24"/>
          <w:shd w:val="clear" w:color="auto" w:fill="FFFFFF"/>
        </w:rPr>
      </w:pPr>
      <w:r w:rsidRPr="001B63C0">
        <w:rPr>
          <w:rFonts w:ascii="Times New Roman" w:hAnsi="Times New Roman" w:cs="Times New Roman"/>
          <w:b/>
          <w:color w:val="333333"/>
          <w:sz w:val="24"/>
          <w:szCs w:val="24"/>
          <w:shd w:val="clear" w:color="auto" w:fill="FFFFFF"/>
        </w:rPr>
        <w:t>Conclusion</w:t>
      </w:r>
    </w:p>
    <w:p w:rsidR="009C194E" w:rsidRPr="004E4FB9" w:rsidRDefault="004E4FB9" w:rsidP="001B63C0">
      <w:pPr>
        <w:spacing w:line="480" w:lineRule="auto"/>
        <w:ind w:firstLine="720"/>
        <w:rPr>
          <w:rFonts w:ascii="Times New Roman" w:hAnsi="Times New Roman" w:cs="Times New Roman"/>
          <w:color w:val="333333"/>
          <w:sz w:val="24"/>
          <w:szCs w:val="24"/>
          <w:shd w:val="clear" w:color="auto" w:fill="FFFFFF"/>
        </w:rPr>
      </w:pPr>
      <w:r w:rsidRPr="004E4FB9">
        <w:rPr>
          <w:rFonts w:ascii="Times New Roman" w:hAnsi="Times New Roman" w:cs="Times New Roman"/>
          <w:color w:val="333333"/>
          <w:sz w:val="24"/>
          <w:szCs w:val="24"/>
          <w:shd w:val="clear" w:color="auto" w:fill="FFFFFF"/>
        </w:rPr>
        <w:t>Investing in the natural foods restaurant has relatively higher benefits as opposed to investing in the treasury bonds. Although the bonds have no risks and the earnings are guaranteed, they are minimal compared to investing in a restaurant. However, to attain optimal results in the business, other factors such as employee satisfaction should be put into consideration which also comes with a price. In the long run, the restaurant business promises higher returns and maximization of wealth.</w:t>
      </w:r>
    </w:p>
    <w:p w:rsidR="001B63C0" w:rsidRDefault="001B63C0" w:rsidP="004E4FB9">
      <w:pPr>
        <w:spacing w:line="480" w:lineRule="auto"/>
        <w:rPr>
          <w:rFonts w:ascii="Times New Roman" w:hAnsi="Times New Roman" w:cs="Times New Roman"/>
          <w:color w:val="333333"/>
          <w:sz w:val="24"/>
          <w:szCs w:val="24"/>
          <w:shd w:val="clear" w:color="auto" w:fill="FFFFFF"/>
        </w:rPr>
      </w:pPr>
    </w:p>
    <w:p w:rsidR="001B63C0" w:rsidRDefault="001B63C0" w:rsidP="004E4FB9">
      <w:pPr>
        <w:spacing w:line="480" w:lineRule="auto"/>
        <w:rPr>
          <w:rFonts w:ascii="Times New Roman" w:hAnsi="Times New Roman" w:cs="Times New Roman"/>
          <w:color w:val="333333"/>
          <w:sz w:val="24"/>
          <w:szCs w:val="24"/>
          <w:shd w:val="clear" w:color="auto" w:fill="FFFFFF"/>
        </w:rPr>
      </w:pPr>
    </w:p>
    <w:p w:rsidR="001B63C0" w:rsidRDefault="001B63C0" w:rsidP="004E4FB9">
      <w:pPr>
        <w:spacing w:line="480" w:lineRule="auto"/>
        <w:rPr>
          <w:rFonts w:ascii="Times New Roman" w:hAnsi="Times New Roman" w:cs="Times New Roman"/>
          <w:color w:val="333333"/>
          <w:sz w:val="24"/>
          <w:szCs w:val="24"/>
          <w:shd w:val="clear" w:color="auto" w:fill="FFFFFF"/>
        </w:rPr>
      </w:pPr>
    </w:p>
    <w:p w:rsidR="001B63C0" w:rsidRDefault="001B63C0" w:rsidP="004E4FB9">
      <w:pPr>
        <w:spacing w:line="480" w:lineRule="auto"/>
        <w:rPr>
          <w:rFonts w:ascii="Times New Roman" w:hAnsi="Times New Roman" w:cs="Times New Roman"/>
          <w:color w:val="333333"/>
          <w:sz w:val="24"/>
          <w:szCs w:val="24"/>
          <w:shd w:val="clear" w:color="auto" w:fill="FFFFFF"/>
        </w:rPr>
      </w:pPr>
    </w:p>
    <w:p w:rsidR="001B63C0" w:rsidRDefault="001B63C0" w:rsidP="004E4FB9">
      <w:pPr>
        <w:spacing w:line="480" w:lineRule="auto"/>
        <w:rPr>
          <w:rFonts w:ascii="Times New Roman" w:hAnsi="Times New Roman" w:cs="Times New Roman"/>
          <w:color w:val="333333"/>
          <w:sz w:val="24"/>
          <w:szCs w:val="24"/>
          <w:shd w:val="clear" w:color="auto" w:fill="FFFFFF"/>
        </w:rPr>
      </w:pPr>
    </w:p>
    <w:p w:rsidR="001B63C0" w:rsidRDefault="001B63C0" w:rsidP="004E4FB9">
      <w:pPr>
        <w:spacing w:line="480" w:lineRule="auto"/>
        <w:rPr>
          <w:rFonts w:ascii="Times New Roman" w:hAnsi="Times New Roman" w:cs="Times New Roman"/>
          <w:color w:val="333333"/>
          <w:sz w:val="24"/>
          <w:szCs w:val="24"/>
          <w:shd w:val="clear" w:color="auto" w:fill="FFFFFF"/>
        </w:rPr>
      </w:pPr>
    </w:p>
    <w:p w:rsidR="00DB285A" w:rsidRDefault="007443C5" w:rsidP="001B63C0">
      <w:pPr>
        <w:spacing w:line="480" w:lineRule="auto"/>
        <w:jc w:val="center"/>
        <w:rPr>
          <w:rFonts w:ascii="Times New Roman" w:hAnsi="Times New Roman" w:cs="Times New Roman"/>
          <w:b/>
          <w:color w:val="333333"/>
          <w:sz w:val="24"/>
          <w:szCs w:val="24"/>
          <w:shd w:val="clear" w:color="auto" w:fill="FFFFFF"/>
        </w:rPr>
      </w:pPr>
      <w:r w:rsidRPr="001B63C0">
        <w:rPr>
          <w:rFonts w:ascii="Times New Roman" w:hAnsi="Times New Roman" w:cs="Times New Roman"/>
          <w:b/>
          <w:color w:val="333333"/>
          <w:sz w:val="24"/>
          <w:szCs w:val="24"/>
          <w:shd w:val="clear" w:color="auto" w:fill="FFFFFF"/>
        </w:rPr>
        <w:lastRenderedPageBreak/>
        <w:t>References</w:t>
      </w:r>
    </w:p>
    <w:p w:rsidR="00585D9A" w:rsidRPr="001B63C0" w:rsidRDefault="00585D9A" w:rsidP="00585D9A">
      <w:pPr>
        <w:spacing w:line="480" w:lineRule="auto"/>
        <w:rPr>
          <w:rFonts w:ascii="Times New Roman" w:hAnsi="Times New Roman" w:cs="Times New Roman"/>
          <w:sz w:val="24"/>
          <w:szCs w:val="24"/>
        </w:rPr>
      </w:pPr>
      <w:r w:rsidRPr="00585D9A">
        <w:rPr>
          <w:rFonts w:ascii="Times New Roman" w:hAnsi="Times New Roman" w:cs="Times New Roman"/>
          <w:i/>
          <w:sz w:val="24"/>
          <w:szCs w:val="24"/>
        </w:rPr>
        <w:t xml:space="preserve">City of </w:t>
      </w:r>
      <w:proofErr w:type="gramStart"/>
      <w:r w:rsidRPr="00585D9A">
        <w:rPr>
          <w:rFonts w:ascii="Times New Roman" w:hAnsi="Times New Roman" w:cs="Times New Roman"/>
          <w:i/>
          <w:sz w:val="24"/>
          <w:szCs w:val="24"/>
        </w:rPr>
        <w:t>Chicago :</w:t>
      </w:r>
      <w:proofErr w:type="gramEnd"/>
      <w:r w:rsidRPr="00585D9A">
        <w:rPr>
          <w:rFonts w:ascii="Times New Roman" w:hAnsi="Times New Roman" w:cs="Times New Roman"/>
          <w:i/>
          <w:sz w:val="24"/>
          <w:szCs w:val="24"/>
        </w:rPr>
        <w:t xml:space="preserve"> Retail Food Service.</w:t>
      </w:r>
      <w:r w:rsidRPr="001B63C0">
        <w:rPr>
          <w:rFonts w:ascii="Times New Roman" w:hAnsi="Times New Roman" w:cs="Times New Roman"/>
          <w:sz w:val="24"/>
          <w:szCs w:val="24"/>
        </w:rPr>
        <w:t xml:space="preserve"> </w:t>
      </w:r>
      <w:proofErr w:type="gramStart"/>
      <w:r w:rsidRPr="001B63C0">
        <w:rPr>
          <w:rFonts w:ascii="Times New Roman" w:hAnsi="Times New Roman" w:cs="Times New Roman"/>
          <w:sz w:val="24"/>
          <w:szCs w:val="24"/>
        </w:rPr>
        <w:t>(2018). </w:t>
      </w:r>
      <w:r w:rsidRPr="00585D9A">
        <w:rPr>
          <w:rFonts w:ascii="Times New Roman" w:hAnsi="Times New Roman" w:cs="Times New Roman"/>
          <w:i/>
          <w:sz w:val="24"/>
          <w:szCs w:val="24"/>
        </w:rPr>
        <w:t>Cityofchicago.org.</w:t>
      </w:r>
      <w:proofErr w:type="gramEnd"/>
      <w:r>
        <w:rPr>
          <w:rFonts w:ascii="Times New Roman" w:hAnsi="Times New Roman" w:cs="Times New Roman"/>
          <w:sz w:val="24"/>
          <w:szCs w:val="24"/>
        </w:rPr>
        <w:t xml:space="preserve"> Retrieved 25 January 2018,</w:t>
      </w:r>
      <w:r>
        <w:rPr>
          <w:rFonts w:ascii="Times New Roman" w:hAnsi="Times New Roman" w:cs="Times New Roman"/>
          <w:sz w:val="24"/>
          <w:szCs w:val="24"/>
        </w:rPr>
        <w:tab/>
      </w:r>
      <w:r w:rsidRPr="001B63C0">
        <w:rPr>
          <w:rFonts w:ascii="Times New Roman" w:hAnsi="Times New Roman" w:cs="Times New Roman"/>
          <w:sz w:val="24"/>
          <w:szCs w:val="24"/>
        </w:rPr>
        <w:t xml:space="preserve">from </w:t>
      </w:r>
      <w:hyperlink r:id="rId6" w:history="1">
        <w:r w:rsidRPr="001B63C0">
          <w:rPr>
            <w:rStyle w:val="Hyperlink"/>
            <w:rFonts w:ascii="Times New Roman" w:hAnsi="Times New Roman" w:cs="Times New Roman"/>
            <w:sz w:val="24"/>
            <w:szCs w:val="24"/>
          </w:rPr>
          <w:t>https://www.cityofchicago.org/city/en/progs/inspectionspermitting/retailfood.html</w:t>
        </w:r>
      </w:hyperlink>
    </w:p>
    <w:p w:rsidR="007855CC" w:rsidRPr="001B63C0" w:rsidRDefault="007855CC" w:rsidP="001B63C0">
      <w:pPr>
        <w:spacing w:line="480" w:lineRule="auto"/>
        <w:rPr>
          <w:rFonts w:ascii="Times New Roman" w:hAnsi="Times New Roman" w:cs="Times New Roman"/>
          <w:sz w:val="24"/>
          <w:szCs w:val="24"/>
        </w:rPr>
      </w:pPr>
      <w:proofErr w:type="gramStart"/>
      <w:r w:rsidRPr="001B63C0">
        <w:rPr>
          <w:rFonts w:ascii="Times New Roman" w:hAnsi="Times New Roman" w:cs="Times New Roman"/>
          <w:i/>
          <w:sz w:val="24"/>
          <w:szCs w:val="24"/>
        </w:rPr>
        <w:t>Fast Food Industry - Statistics and Facts</w:t>
      </w:r>
      <w:r w:rsidRPr="001B63C0">
        <w:rPr>
          <w:rFonts w:ascii="Times New Roman" w:hAnsi="Times New Roman" w:cs="Times New Roman"/>
          <w:sz w:val="24"/>
          <w:szCs w:val="24"/>
        </w:rPr>
        <w:t>.</w:t>
      </w:r>
      <w:proofErr w:type="gramEnd"/>
      <w:r w:rsidRPr="001B63C0">
        <w:rPr>
          <w:rFonts w:ascii="Times New Roman" w:hAnsi="Times New Roman" w:cs="Times New Roman"/>
          <w:sz w:val="24"/>
          <w:szCs w:val="24"/>
        </w:rPr>
        <w:t xml:space="preserve"> </w:t>
      </w:r>
      <w:proofErr w:type="gramStart"/>
      <w:r w:rsidRPr="001B63C0">
        <w:rPr>
          <w:rFonts w:ascii="Times New Roman" w:hAnsi="Times New Roman" w:cs="Times New Roman"/>
          <w:sz w:val="24"/>
          <w:szCs w:val="24"/>
        </w:rPr>
        <w:t>(2018). </w:t>
      </w:r>
      <w:r w:rsidRPr="001B63C0">
        <w:rPr>
          <w:rFonts w:ascii="Times New Roman" w:hAnsi="Times New Roman" w:cs="Times New Roman"/>
          <w:i/>
          <w:sz w:val="24"/>
          <w:szCs w:val="24"/>
        </w:rPr>
        <w:t>www.statista.com.</w:t>
      </w:r>
      <w:proofErr w:type="gramEnd"/>
      <w:r w:rsidR="001B63C0">
        <w:rPr>
          <w:rFonts w:ascii="Times New Roman" w:hAnsi="Times New Roman" w:cs="Times New Roman"/>
          <w:sz w:val="24"/>
          <w:szCs w:val="24"/>
        </w:rPr>
        <w:t xml:space="preserve"> Retrieved 25 January 2018,</w:t>
      </w:r>
      <w:r w:rsidR="001B63C0">
        <w:rPr>
          <w:rFonts w:ascii="Times New Roman" w:hAnsi="Times New Roman" w:cs="Times New Roman"/>
          <w:sz w:val="24"/>
          <w:szCs w:val="24"/>
        </w:rPr>
        <w:tab/>
      </w:r>
      <w:r w:rsidRPr="001B63C0">
        <w:rPr>
          <w:rFonts w:ascii="Times New Roman" w:hAnsi="Times New Roman" w:cs="Times New Roman"/>
          <w:sz w:val="24"/>
          <w:szCs w:val="24"/>
        </w:rPr>
        <w:t xml:space="preserve">from </w:t>
      </w:r>
      <w:hyperlink r:id="rId7" w:history="1">
        <w:r w:rsidRPr="001B63C0">
          <w:rPr>
            <w:rStyle w:val="Hyperlink"/>
            <w:rFonts w:ascii="Times New Roman" w:hAnsi="Times New Roman" w:cs="Times New Roman"/>
            <w:sz w:val="24"/>
            <w:szCs w:val="24"/>
          </w:rPr>
          <w:t>https://www.statista.com/topics/863/fast-food/</w:t>
        </w:r>
      </w:hyperlink>
    </w:p>
    <w:p w:rsidR="00963C07" w:rsidRPr="001B63C0" w:rsidRDefault="00963C07" w:rsidP="001B63C0">
      <w:pPr>
        <w:spacing w:line="480" w:lineRule="auto"/>
        <w:rPr>
          <w:rFonts w:ascii="Times New Roman" w:hAnsi="Times New Roman" w:cs="Times New Roman"/>
          <w:sz w:val="24"/>
          <w:szCs w:val="24"/>
        </w:rPr>
      </w:pPr>
      <w:proofErr w:type="gramStart"/>
      <w:r w:rsidRPr="001B63C0">
        <w:rPr>
          <w:rFonts w:ascii="Times New Roman" w:hAnsi="Times New Roman" w:cs="Times New Roman"/>
          <w:i/>
          <w:sz w:val="24"/>
          <w:szCs w:val="24"/>
        </w:rPr>
        <w:t>Government - December.</w:t>
      </w:r>
      <w:proofErr w:type="gramEnd"/>
      <w:r w:rsidRPr="001B63C0">
        <w:rPr>
          <w:rFonts w:ascii="Times New Roman" w:hAnsi="Times New Roman" w:cs="Times New Roman"/>
          <w:sz w:val="24"/>
          <w:szCs w:val="24"/>
        </w:rPr>
        <w:t xml:space="preserve"> </w:t>
      </w:r>
      <w:proofErr w:type="gramStart"/>
      <w:r w:rsidRPr="001B63C0">
        <w:rPr>
          <w:rFonts w:ascii="Times New Roman" w:hAnsi="Times New Roman" w:cs="Times New Roman"/>
          <w:sz w:val="24"/>
          <w:szCs w:val="24"/>
        </w:rPr>
        <w:t>(2017). </w:t>
      </w:r>
      <w:r w:rsidRPr="00585D9A">
        <w:rPr>
          <w:rFonts w:ascii="Times New Roman" w:hAnsi="Times New Roman" w:cs="Times New Roman"/>
          <w:i/>
          <w:sz w:val="24"/>
          <w:szCs w:val="24"/>
        </w:rPr>
        <w:t>Treasurydirect.gov.</w:t>
      </w:r>
      <w:proofErr w:type="gramEnd"/>
      <w:r w:rsidRPr="001B63C0">
        <w:rPr>
          <w:rFonts w:ascii="Times New Roman" w:hAnsi="Times New Roman" w:cs="Times New Roman"/>
          <w:sz w:val="24"/>
          <w:szCs w:val="24"/>
        </w:rPr>
        <w:t xml:space="preserve"> Retrieved 25 January 2018, from</w:t>
      </w:r>
      <w:r w:rsidR="00585D9A">
        <w:rPr>
          <w:rFonts w:ascii="Times New Roman" w:hAnsi="Times New Roman" w:cs="Times New Roman"/>
          <w:sz w:val="24"/>
          <w:szCs w:val="24"/>
        </w:rPr>
        <w:tab/>
      </w:r>
      <w:hyperlink r:id="rId8" w:history="1">
        <w:r w:rsidRPr="001B63C0">
          <w:rPr>
            <w:rStyle w:val="Hyperlink"/>
            <w:rFonts w:ascii="Times New Roman" w:hAnsi="Times New Roman" w:cs="Times New Roman"/>
            <w:sz w:val="24"/>
            <w:szCs w:val="24"/>
          </w:rPr>
          <w:t>https://www.treasurydirect.gov/govt/rates/pd/avg/2017/2017_12.htm</w:t>
        </w:r>
      </w:hyperlink>
    </w:p>
    <w:p w:rsidR="005346DF" w:rsidRPr="001B63C0" w:rsidRDefault="00500560" w:rsidP="001B63C0">
      <w:pPr>
        <w:spacing w:line="480" w:lineRule="auto"/>
        <w:rPr>
          <w:rFonts w:ascii="Times New Roman" w:hAnsi="Times New Roman" w:cs="Times New Roman"/>
          <w:sz w:val="24"/>
          <w:szCs w:val="24"/>
        </w:rPr>
      </w:pPr>
      <w:r w:rsidRPr="001B63C0">
        <w:rPr>
          <w:rFonts w:ascii="Times New Roman" w:hAnsi="Times New Roman" w:cs="Times New Roman"/>
          <w:sz w:val="24"/>
          <w:szCs w:val="24"/>
        </w:rPr>
        <w:t>Murphy, K. (2001).</w:t>
      </w:r>
      <w:r w:rsidRPr="00585D9A">
        <w:rPr>
          <w:rFonts w:ascii="Times New Roman" w:hAnsi="Times New Roman" w:cs="Times New Roman"/>
          <w:i/>
          <w:sz w:val="24"/>
          <w:szCs w:val="24"/>
        </w:rPr>
        <w:t> Business &amp; Investing; Is Healthy Fast Food Leaving a S</w:t>
      </w:r>
      <w:r w:rsidR="00585D9A">
        <w:rPr>
          <w:rFonts w:ascii="Times New Roman" w:hAnsi="Times New Roman" w:cs="Times New Roman"/>
          <w:i/>
          <w:sz w:val="24"/>
          <w:szCs w:val="24"/>
        </w:rPr>
        <w:t>low Profit</w:t>
      </w:r>
      <w:r w:rsidR="00585D9A">
        <w:rPr>
          <w:rFonts w:ascii="Times New Roman" w:hAnsi="Times New Roman" w:cs="Times New Roman"/>
          <w:i/>
          <w:sz w:val="24"/>
          <w:szCs w:val="24"/>
        </w:rPr>
        <w:tab/>
      </w:r>
      <w:r w:rsidRPr="00585D9A">
        <w:rPr>
          <w:rFonts w:ascii="Times New Roman" w:hAnsi="Times New Roman" w:cs="Times New Roman"/>
          <w:i/>
          <w:sz w:val="24"/>
          <w:szCs w:val="24"/>
        </w:rPr>
        <w:t>Lane</w:t>
      </w:r>
      <w:proofErr w:type="gramStart"/>
      <w:r w:rsidRPr="00585D9A">
        <w:rPr>
          <w:rFonts w:ascii="Times New Roman" w:hAnsi="Times New Roman" w:cs="Times New Roman"/>
          <w:i/>
          <w:sz w:val="24"/>
          <w:szCs w:val="24"/>
        </w:rPr>
        <w:t>?.</w:t>
      </w:r>
      <w:proofErr w:type="gramEnd"/>
      <w:r w:rsidRPr="00585D9A">
        <w:rPr>
          <w:rFonts w:ascii="Times New Roman" w:hAnsi="Times New Roman" w:cs="Times New Roman"/>
          <w:i/>
          <w:sz w:val="24"/>
          <w:szCs w:val="24"/>
        </w:rPr>
        <w:t> Nytimes.com</w:t>
      </w:r>
      <w:r w:rsidRPr="001B63C0">
        <w:rPr>
          <w:rFonts w:ascii="Times New Roman" w:hAnsi="Times New Roman" w:cs="Times New Roman"/>
          <w:sz w:val="24"/>
          <w:szCs w:val="24"/>
        </w:rPr>
        <w:t>. Retrieved 25 January 2018, from</w:t>
      </w:r>
      <w:r w:rsidR="00585D9A">
        <w:rPr>
          <w:rFonts w:ascii="Times New Roman" w:hAnsi="Times New Roman" w:cs="Times New Roman"/>
          <w:sz w:val="24"/>
          <w:szCs w:val="24"/>
        </w:rPr>
        <w:tab/>
      </w:r>
      <w:hyperlink r:id="rId9" w:history="1">
        <w:r w:rsidR="00585D9A" w:rsidRPr="008D437F">
          <w:rPr>
            <w:rStyle w:val="Hyperlink"/>
            <w:rFonts w:ascii="Times New Roman" w:hAnsi="Times New Roman" w:cs="Times New Roman"/>
            <w:sz w:val="24"/>
            <w:szCs w:val="24"/>
          </w:rPr>
          <w:t>http://www.nytimes.com/2001/07/08/business/business-investing-is-healthy-fast-food</w:t>
        </w:r>
        <w:r w:rsidR="00585D9A" w:rsidRPr="008D437F">
          <w:rPr>
            <w:rStyle w:val="Hyperlink"/>
            <w:rFonts w:ascii="Times New Roman" w:hAnsi="Times New Roman" w:cs="Times New Roman"/>
            <w:sz w:val="24"/>
            <w:szCs w:val="24"/>
          </w:rPr>
          <w:tab/>
          <w:t>leaving-a-slow-profit-lane.html</w:t>
        </w:r>
      </w:hyperlink>
    </w:p>
    <w:p w:rsidR="00AF4135" w:rsidRPr="004E4FB9" w:rsidRDefault="00AF4135" w:rsidP="004E4FB9">
      <w:pPr>
        <w:spacing w:line="480" w:lineRule="auto"/>
        <w:rPr>
          <w:rFonts w:ascii="Times New Roman" w:hAnsi="Times New Roman" w:cs="Times New Roman"/>
          <w:sz w:val="24"/>
          <w:szCs w:val="24"/>
        </w:rPr>
      </w:pPr>
    </w:p>
    <w:p w:rsidR="007443C5" w:rsidRPr="004E4FB9" w:rsidRDefault="007443C5" w:rsidP="004E4FB9">
      <w:pPr>
        <w:spacing w:line="480" w:lineRule="auto"/>
        <w:rPr>
          <w:rFonts w:ascii="Times New Roman" w:hAnsi="Times New Roman" w:cs="Times New Roman"/>
          <w:sz w:val="24"/>
          <w:szCs w:val="24"/>
        </w:rPr>
      </w:pPr>
    </w:p>
    <w:sectPr w:rsidR="007443C5" w:rsidRPr="004E4FB9" w:rsidSect="004E4FB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B4" w:rsidRDefault="00A304B4" w:rsidP="004E4FB9">
      <w:pPr>
        <w:spacing w:after="0" w:line="240" w:lineRule="auto"/>
      </w:pPr>
      <w:r>
        <w:separator/>
      </w:r>
    </w:p>
  </w:endnote>
  <w:endnote w:type="continuationSeparator" w:id="0">
    <w:p w:rsidR="00A304B4" w:rsidRDefault="00A304B4" w:rsidP="004E4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B4" w:rsidRDefault="00A304B4" w:rsidP="004E4FB9">
      <w:pPr>
        <w:spacing w:after="0" w:line="240" w:lineRule="auto"/>
      </w:pPr>
      <w:r>
        <w:separator/>
      </w:r>
    </w:p>
  </w:footnote>
  <w:footnote w:type="continuationSeparator" w:id="0">
    <w:p w:rsidR="00A304B4" w:rsidRDefault="00A304B4" w:rsidP="004E4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B9" w:rsidRPr="004E4FB9" w:rsidRDefault="004E4FB9">
    <w:pPr>
      <w:pStyle w:val="Header"/>
      <w:rPr>
        <w:rFonts w:ascii="Times New Roman" w:hAnsi="Times New Roman" w:cs="Times New Roman"/>
        <w:sz w:val="24"/>
        <w:szCs w:val="24"/>
      </w:rPr>
    </w:pPr>
    <w:r w:rsidRPr="004E4FB9">
      <w:rPr>
        <w:rFonts w:ascii="Times New Roman" w:hAnsi="Times New Roman" w:cs="Times New Roman"/>
        <w:sz w:val="24"/>
        <w:szCs w:val="24"/>
      </w:rPr>
      <w:t xml:space="preserve">COST BENEFIT ANALYSIS </w:t>
    </w:r>
    <w:r>
      <w:rPr>
        <w:rFonts w:ascii="Times New Roman" w:hAnsi="Times New Roman" w:cs="Times New Roman"/>
        <w:sz w:val="24"/>
        <w:szCs w:val="24"/>
      </w:rPr>
      <w:tab/>
    </w:r>
    <w:r>
      <w:rPr>
        <w:rFonts w:ascii="Times New Roman" w:hAnsi="Times New Roman" w:cs="Times New Roman"/>
        <w:sz w:val="24"/>
        <w:szCs w:val="24"/>
      </w:rPr>
      <w:tab/>
    </w:r>
    <w:r w:rsidRPr="004E4FB9">
      <w:rPr>
        <w:rFonts w:ascii="Times New Roman" w:hAnsi="Times New Roman" w:cs="Times New Roman"/>
        <w:sz w:val="24"/>
        <w:szCs w:val="24"/>
      </w:rPr>
      <w:fldChar w:fldCharType="begin"/>
    </w:r>
    <w:r w:rsidRPr="004E4FB9">
      <w:rPr>
        <w:rFonts w:ascii="Times New Roman" w:hAnsi="Times New Roman" w:cs="Times New Roman"/>
        <w:sz w:val="24"/>
        <w:szCs w:val="24"/>
      </w:rPr>
      <w:instrText xml:space="preserve"> PAGE   \* MERGEFORMAT </w:instrText>
    </w:r>
    <w:r w:rsidRPr="004E4FB9">
      <w:rPr>
        <w:rFonts w:ascii="Times New Roman" w:hAnsi="Times New Roman" w:cs="Times New Roman"/>
        <w:sz w:val="24"/>
        <w:szCs w:val="24"/>
      </w:rPr>
      <w:fldChar w:fldCharType="separate"/>
    </w:r>
    <w:r w:rsidR="00585D9A">
      <w:rPr>
        <w:rFonts w:ascii="Times New Roman" w:hAnsi="Times New Roman" w:cs="Times New Roman"/>
        <w:noProof/>
        <w:sz w:val="24"/>
        <w:szCs w:val="24"/>
      </w:rPr>
      <w:t>2</w:t>
    </w:r>
    <w:r w:rsidRPr="004E4FB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B9" w:rsidRPr="004E4FB9" w:rsidRDefault="004E4FB9">
    <w:pPr>
      <w:pStyle w:val="Header"/>
      <w:rPr>
        <w:rFonts w:ascii="Times New Roman" w:hAnsi="Times New Roman" w:cs="Times New Roman"/>
        <w:sz w:val="24"/>
        <w:szCs w:val="24"/>
      </w:rPr>
    </w:pPr>
    <w:r w:rsidRPr="004E4FB9">
      <w:rPr>
        <w:rFonts w:ascii="Times New Roman" w:hAnsi="Times New Roman" w:cs="Times New Roman"/>
        <w:sz w:val="24"/>
        <w:szCs w:val="24"/>
      </w:rPr>
      <w:t xml:space="preserve">Running head: COST BENEFIT ANALYSIS </w:t>
    </w:r>
    <w:r>
      <w:rPr>
        <w:rFonts w:ascii="Times New Roman" w:hAnsi="Times New Roman" w:cs="Times New Roman"/>
        <w:sz w:val="24"/>
        <w:szCs w:val="24"/>
      </w:rPr>
      <w:tab/>
    </w:r>
    <w:r>
      <w:rPr>
        <w:rFonts w:ascii="Times New Roman" w:hAnsi="Times New Roman" w:cs="Times New Roman"/>
        <w:sz w:val="24"/>
        <w:szCs w:val="24"/>
      </w:rPr>
      <w:tab/>
    </w:r>
    <w:r w:rsidRPr="004E4FB9">
      <w:rPr>
        <w:rFonts w:ascii="Times New Roman" w:hAnsi="Times New Roman" w:cs="Times New Roman"/>
        <w:sz w:val="24"/>
        <w:szCs w:val="24"/>
      </w:rPr>
      <w:fldChar w:fldCharType="begin"/>
    </w:r>
    <w:r w:rsidRPr="004E4FB9">
      <w:rPr>
        <w:rFonts w:ascii="Times New Roman" w:hAnsi="Times New Roman" w:cs="Times New Roman"/>
        <w:sz w:val="24"/>
        <w:szCs w:val="24"/>
      </w:rPr>
      <w:instrText xml:space="preserve"> PAGE   \* MERGEFORMAT </w:instrText>
    </w:r>
    <w:r w:rsidRPr="004E4FB9">
      <w:rPr>
        <w:rFonts w:ascii="Times New Roman" w:hAnsi="Times New Roman" w:cs="Times New Roman"/>
        <w:sz w:val="24"/>
        <w:szCs w:val="24"/>
      </w:rPr>
      <w:fldChar w:fldCharType="separate"/>
    </w:r>
    <w:r w:rsidR="00585D9A">
      <w:rPr>
        <w:rFonts w:ascii="Times New Roman" w:hAnsi="Times New Roman" w:cs="Times New Roman"/>
        <w:noProof/>
        <w:sz w:val="24"/>
        <w:szCs w:val="24"/>
      </w:rPr>
      <w:t>1</w:t>
    </w:r>
    <w:r w:rsidRPr="004E4FB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05B66"/>
    <w:rsid w:val="000416B4"/>
    <w:rsid w:val="00044C12"/>
    <w:rsid w:val="000927C0"/>
    <w:rsid w:val="000F11F8"/>
    <w:rsid w:val="0019194E"/>
    <w:rsid w:val="001A2598"/>
    <w:rsid w:val="001B63C0"/>
    <w:rsid w:val="00254FB6"/>
    <w:rsid w:val="002E05C2"/>
    <w:rsid w:val="0033151B"/>
    <w:rsid w:val="003956B1"/>
    <w:rsid w:val="003C3663"/>
    <w:rsid w:val="003E5EF6"/>
    <w:rsid w:val="00400BBB"/>
    <w:rsid w:val="00420991"/>
    <w:rsid w:val="00427991"/>
    <w:rsid w:val="00446706"/>
    <w:rsid w:val="004A2A60"/>
    <w:rsid w:val="004A49D9"/>
    <w:rsid w:val="004A6DA4"/>
    <w:rsid w:val="004E4FB9"/>
    <w:rsid w:val="00500560"/>
    <w:rsid w:val="00501078"/>
    <w:rsid w:val="005161AF"/>
    <w:rsid w:val="005346DF"/>
    <w:rsid w:val="00543A19"/>
    <w:rsid w:val="005769DA"/>
    <w:rsid w:val="0058460D"/>
    <w:rsid w:val="00585D9A"/>
    <w:rsid w:val="005C0F31"/>
    <w:rsid w:val="006429B9"/>
    <w:rsid w:val="00655ED5"/>
    <w:rsid w:val="007443C5"/>
    <w:rsid w:val="0076392B"/>
    <w:rsid w:val="007855CC"/>
    <w:rsid w:val="007B22C6"/>
    <w:rsid w:val="00816C1F"/>
    <w:rsid w:val="0085052D"/>
    <w:rsid w:val="00911573"/>
    <w:rsid w:val="009139D5"/>
    <w:rsid w:val="00935601"/>
    <w:rsid w:val="00963C07"/>
    <w:rsid w:val="009778C7"/>
    <w:rsid w:val="009A12B4"/>
    <w:rsid w:val="009C194E"/>
    <w:rsid w:val="00A304B4"/>
    <w:rsid w:val="00A51D31"/>
    <w:rsid w:val="00AD0FE6"/>
    <w:rsid w:val="00AF2CE3"/>
    <w:rsid w:val="00AF4135"/>
    <w:rsid w:val="00B95B5B"/>
    <w:rsid w:val="00BD5CF8"/>
    <w:rsid w:val="00BE5005"/>
    <w:rsid w:val="00C260F1"/>
    <w:rsid w:val="00C344EA"/>
    <w:rsid w:val="00C931D8"/>
    <w:rsid w:val="00CB4479"/>
    <w:rsid w:val="00CE1BB3"/>
    <w:rsid w:val="00D05B66"/>
    <w:rsid w:val="00DB285A"/>
    <w:rsid w:val="00DC3464"/>
    <w:rsid w:val="00E0024D"/>
    <w:rsid w:val="00E33159"/>
    <w:rsid w:val="00E33C15"/>
    <w:rsid w:val="00E34649"/>
    <w:rsid w:val="00E55AE1"/>
    <w:rsid w:val="00E920B8"/>
    <w:rsid w:val="00E970E7"/>
    <w:rsid w:val="00F30497"/>
    <w:rsid w:val="00F53C43"/>
    <w:rsid w:val="00FC1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3C5"/>
    <w:rPr>
      <w:color w:val="0000FF" w:themeColor="hyperlink"/>
      <w:u w:val="single"/>
    </w:rPr>
  </w:style>
  <w:style w:type="paragraph" w:styleId="Header">
    <w:name w:val="header"/>
    <w:basedOn w:val="Normal"/>
    <w:link w:val="HeaderChar"/>
    <w:uiPriority w:val="99"/>
    <w:semiHidden/>
    <w:unhideWhenUsed/>
    <w:rsid w:val="004E4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4FB9"/>
  </w:style>
  <w:style w:type="paragraph" w:styleId="Footer">
    <w:name w:val="footer"/>
    <w:basedOn w:val="Normal"/>
    <w:link w:val="FooterChar"/>
    <w:uiPriority w:val="99"/>
    <w:semiHidden/>
    <w:unhideWhenUsed/>
    <w:rsid w:val="004E4F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4F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direct.gov/govt/rates/pd/avg/2017/2017_12.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tatista.com/topics/863/fast-foo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ofchicago.org/city/en/progs/inspectionspermitting/retailfood.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ytimes.com/2001/07/08/business/business-investing-is-healthy-fast-food%09leaving-a-slow-profit-l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2018-01-25T19:46:00Z</dcterms:created>
  <dcterms:modified xsi:type="dcterms:W3CDTF">2018-01-25T23:50:00Z</dcterms:modified>
</cp:coreProperties>
</file>