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29B" w:rsidRDefault="0006729B"/>
    <w:p w:rsidR="00F8128E" w:rsidRDefault="00F8128E"/>
    <w:p w:rsidR="00F8128E" w:rsidRDefault="00F8128E"/>
    <w:p w:rsidR="00F8128E" w:rsidRDefault="00F8128E"/>
    <w:p w:rsidR="00F8128E" w:rsidRDefault="00F8128E"/>
    <w:p w:rsidR="00F8128E" w:rsidRDefault="00F8128E"/>
    <w:p w:rsidR="00F8128E" w:rsidRDefault="00F8128E"/>
    <w:p w:rsidR="00F8128E" w:rsidRDefault="00F8128E"/>
    <w:p w:rsidR="00F8128E" w:rsidRDefault="00F8128E" w:rsidP="00F8128E">
      <w:pPr>
        <w:jc w:val="center"/>
      </w:pPr>
    </w:p>
    <w:p w:rsidR="00F8128E" w:rsidRPr="00081D8C" w:rsidRDefault="00F8128E" w:rsidP="00F8128E">
      <w:pPr>
        <w:jc w:val="center"/>
        <w:rPr>
          <w:rFonts w:ascii="Times New Roman" w:hAnsi="Times New Roman" w:cs="Times New Roman"/>
          <w:sz w:val="24"/>
          <w:szCs w:val="24"/>
        </w:rPr>
      </w:pPr>
      <w:r>
        <w:rPr>
          <w:rFonts w:ascii="Times New Roman" w:hAnsi="Times New Roman" w:cs="Times New Roman"/>
          <w:sz w:val="24"/>
          <w:szCs w:val="24"/>
        </w:rPr>
        <w:t>Persuasion</w:t>
      </w:r>
    </w:p>
    <w:p w:rsidR="00F8128E" w:rsidRPr="00434F89" w:rsidRDefault="00F8128E" w:rsidP="00F8128E">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F8128E" w:rsidRDefault="00F8128E" w:rsidP="00F8128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F8128E" w:rsidRDefault="00F8128E" w:rsidP="00F8128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8128E" w:rsidRDefault="00F8128E" w:rsidP="00F8128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F8128E" w:rsidP="00F8128E">
      <w:pPr>
        <w:jc w:val="center"/>
      </w:pPr>
    </w:p>
    <w:p w:rsidR="00F8128E" w:rsidRDefault="005A669F" w:rsidP="005A669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Persuasion</w:t>
      </w:r>
    </w:p>
    <w:p w:rsidR="005A669F" w:rsidRDefault="005A669F" w:rsidP="005A669F">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 1</w:t>
      </w:r>
    </w:p>
    <w:p w:rsidR="003E2057" w:rsidRPr="003E2057" w:rsidRDefault="003E2057" w:rsidP="003E2057">
      <w:pPr>
        <w:spacing w:line="480" w:lineRule="auto"/>
        <w:ind w:firstLine="720"/>
        <w:rPr>
          <w:rFonts w:ascii="Times New Roman" w:hAnsi="Times New Roman" w:cs="Times New Roman"/>
          <w:sz w:val="24"/>
          <w:szCs w:val="24"/>
        </w:rPr>
      </w:pPr>
      <w:r w:rsidRPr="003E2057">
        <w:rPr>
          <w:rFonts w:ascii="Times New Roman" w:hAnsi="Times New Roman" w:cs="Times New Roman"/>
          <w:sz w:val="24"/>
          <w:szCs w:val="24"/>
        </w:rPr>
        <w:t xml:space="preserve">The background readings present profound information on persuasion and its distinctness from words such as propaganda and arguments. While each reading presents unique, exciting and insightful information on persuasion, I feel that McLean’s reading is more convincing and detailed than the other background readings. He makes the concept of persuasion rather easy to comprehend especially for readers with difficulty of differentiating persuasion from an argument. Furthermore, the information he provides on persuasion covers a broader scope than any other reading. </w:t>
      </w:r>
      <w:r w:rsidR="00706900">
        <w:rPr>
          <w:rFonts w:ascii="Times New Roman" w:hAnsi="Times New Roman" w:cs="Times New Roman"/>
          <w:sz w:val="24"/>
          <w:szCs w:val="24"/>
        </w:rPr>
        <w:t>W</w:t>
      </w:r>
      <w:r w:rsidRPr="003E2057">
        <w:rPr>
          <w:rFonts w:ascii="Times New Roman" w:hAnsi="Times New Roman" w:cs="Times New Roman"/>
          <w:sz w:val="24"/>
          <w:szCs w:val="24"/>
        </w:rPr>
        <w:t>hat stands out in McLean’s work is the incorporation of different aspects of persuasion and his acknowledgment of research by different authors. For instance, he integrates Cialdini’s</w:t>
      </w:r>
      <w:r w:rsidR="00487255">
        <w:rPr>
          <w:rFonts w:ascii="Times New Roman" w:hAnsi="Times New Roman" w:cs="Times New Roman"/>
          <w:sz w:val="24"/>
          <w:szCs w:val="24"/>
        </w:rPr>
        <w:t xml:space="preserve"> </w:t>
      </w:r>
      <w:r w:rsidR="00DD0C58">
        <w:rPr>
          <w:rFonts w:ascii="Times New Roman" w:hAnsi="Times New Roman" w:cs="Times New Roman"/>
          <w:sz w:val="24"/>
          <w:szCs w:val="24"/>
        </w:rPr>
        <w:t>(2001</w:t>
      </w:r>
      <w:r w:rsidR="003A3E76">
        <w:rPr>
          <w:rFonts w:ascii="Times New Roman" w:hAnsi="Times New Roman" w:cs="Times New Roman"/>
          <w:sz w:val="24"/>
          <w:szCs w:val="24"/>
        </w:rPr>
        <w:t xml:space="preserve">) </w:t>
      </w:r>
      <w:r w:rsidR="003A3E76" w:rsidRPr="003E2057">
        <w:rPr>
          <w:rFonts w:ascii="Times New Roman" w:hAnsi="Times New Roman" w:cs="Times New Roman"/>
          <w:sz w:val="24"/>
          <w:szCs w:val="24"/>
        </w:rPr>
        <w:t>principles</w:t>
      </w:r>
      <w:r w:rsidRPr="003E2057">
        <w:rPr>
          <w:rFonts w:ascii="Times New Roman" w:hAnsi="Times New Roman" w:cs="Times New Roman"/>
          <w:sz w:val="24"/>
          <w:szCs w:val="24"/>
        </w:rPr>
        <w:t xml:space="preserve"> of persuasion which are imperative when learning about this concept which makes his research more convincing. This is evident from the similarity in principles of persuasion that McLean covers in the book. Moreover, integrating Cialdini’s work demonstrates extensive research by the author.</w:t>
      </w:r>
    </w:p>
    <w:p w:rsidR="003E2057" w:rsidRPr="003E2057" w:rsidRDefault="003E2057" w:rsidP="003E2057">
      <w:pPr>
        <w:spacing w:line="480" w:lineRule="auto"/>
        <w:ind w:firstLine="720"/>
        <w:rPr>
          <w:rFonts w:ascii="Times New Roman" w:hAnsi="Times New Roman" w:cs="Times New Roman"/>
          <w:sz w:val="24"/>
          <w:szCs w:val="24"/>
        </w:rPr>
      </w:pPr>
      <w:r w:rsidRPr="003E2057">
        <w:rPr>
          <w:rFonts w:ascii="Times New Roman" w:hAnsi="Times New Roman" w:cs="Times New Roman"/>
          <w:sz w:val="24"/>
          <w:szCs w:val="24"/>
        </w:rPr>
        <w:t>The simple exercises after every topic in McLean’s book also make it easy to understand the concept. The exercises mostly involve persuasion activities that can be done with classmates or family members. The exercises are essential as the applicability of persuasion in different aspects of life can easily be learned. Moreover, this is a more convincing approach to learn about the persuasion</w:t>
      </w:r>
      <w:r w:rsidR="00706900">
        <w:rPr>
          <w:rFonts w:ascii="Times New Roman" w:hAnsi="Times New Roman" w:cs="Times New Roman"/>
          <w:sz w:val="24"/>
          <w:szCs w:val="24"/>
        </w:rPr>
        <w:t xml:space="preserve"> concepts</w:t>
      </w:r>
      <w:r w:rsidRPr="003E2057">
        <w:rPr>
          <w:rFonts w:ascii="Times New Roman" w:hAnsi="Times New Roman" w:cs="Times New Roman"/>
          <w:sz w:val="24"/>
          <w:szCs w:val="24"/>
        </w:rPr>
        <w:t>.</w:t>
      </w:r>
    </w:p>
    <w:p w:rsidR="003E2057" w:rsidRPr="003E2057" w:rsidRDefault="003E2057" w:rsidP="003E2057">
      <w:pPr>
        <w:spacing w:line="480" w:lineRule="auto"/>
        <w:ind w:firstLine="720"/>
        <w:rPr>
          <w:rFonts w:ascii="Times New Roman" w:hAnsi="Times New Roman" w:cs="Times New Roman"/>
          <w:sz w:val="24"/>
          <w:szCs w:val="24"/>
        </w:rPr>
      </w:pPr>
      <w:r w:rsidRPr="003E2057">
        <w:rPr>
          <w:rFonts w:ascii="Times New Roman" w:hAnsi="Times New Roman" w:cs="Times New Roman"/>
          <w:sz w:val="24"/>
          <w:szCs w:val="24"/>
        </w:rPr>
        <w:t xml:space="preserve">Also, the examples that McLean uses to distinguish persuasion with other words such as motivation, arguments or propaganda. His articulate presentation of these possibly confusing words not only clarifies their meaning but also help present an easier approach to understanding </w:t>
      </w:r>
      <w:r w:rsidRPr="003E2057">
        <w:rPr>
          <w:rFonts w:ascii="Times New Roman" w:hAnsi="Times New Roman" w:cs="Times New Roman"/>
          <w:sz w:val="24"/>
          <w:szCs w:val="24"/>
        </w:rPr>
        <w:lastRenderedPageBreak/>
        <w:t>persuasion. It also makes the readers aware of the underlying differences between the two words. Yes, other readings may have discussed the differences as well, but McLean’s approach is less daunting and convincing for the readers.</w:t>
      </w:r>
    </w:p>
    <w:p w:rsidR="003E2057" w:rsidRPr="003E2057" w:rsidRDefault="003E2057" w:rsidP="003E2057">
      <w:pPr>
        <w:spacing w:line="480" w:lineRule="auto"/>
        <w:jc w:val="center"/>
        <w:rPr>
          <w:rFonts w:ascii="Times New Roman" w:hAnsi="Times New Roman" w:cs="Times New Roman"/>
          <w:sz w:val="24"/>
          <w:szCs w:val="24"/>
        </w:rPr>
      </w:pPr>
      <w:r w:rsidRPr="003E2057">
        <w:rPr>
          <w:rFonts w:ascii="Times New Roman" w:hAnsi="Times New Roman" w:cs="Times New Roman"/>
          <w:sz w:val="24"/>
          <w:szCs w:val="24"/>
        </w:rPr>
        <w:t>Question 2</w:t>
      </w:r>
    </w:p>
    <w:p w:rsidR="003E2057" w:rsidRPr="003E2057" w:rsidRDefault="003E2057" w:rsidP="003E2057">
      <w:pPr>
        <w:spacing w:line="480" w:lineRule="auto"/>
        <w:jc w:val="center"/>
        <w:rPr>
          <w:rFonts w:ascii="Times New Roman" w:hAnsi="Times New Roman" w:cs="Times New Roman"/>
          <w:sz w:val="24"/>
          <w:szCs w:val="24"/>
        </w:rPr>
      </w:pPr>
      <w:r w:rsidRPr="003E2057">
        <w:rPr>
          <w:rFonts w:ascii="Times New Roman" w:hAnsi="Times New Roman" w:cs="Times New Roman"/>
          <w:sz w:val="24"/>
          <w:szCs w:val="24"/>
        </w:rPr>
        <w:t>Memo</w:t>
      </w:r>
    </w:p>
    <w:p w:rsidR="003E2057" w:rsidRPr="003E2057" w:rsidRDefault="003E2057" w:rsidP="003E2057">
      <w:pPr>
        <w:spacing w:line="480" w:lineRule="auto"/>
        <w:rPr>
          <w:rFonts w:ascii="Times New Roman" w:hAnsi="Times New Roman" w:cs="Times New Roman"/>
          <w:sz w:val="24"/>
          <w:szCs w:val="24"/>
        </w:rPr>
      </w:pPr>
      <w:r w:rsidRPr="003E2057">
        <w:rPr>
          <w:rFonts w:ascii="Times New Roman" w:hAnsi="Times New Roman" w:cs="Times New Roman"/>
          <w:sz w:val="24"/>
          <w:szCs w:val="24"/>
        </w:rPr>
        <w:t>To: All Employees</w:t>
      </w:r>
    </w:p>
    <w:p w:rsidR="003E2057" w:rsidRPr="003E2057" w:rsidRDefault="003E2057" w:rsidP="003E2057">
      <w:pPr>
        <w:spacing w:line="480" w:lineRule="auto"/>
        <w:rPr>
          <w:rFonts w:ascii="Times New Roman" w:hAnsi="Times New Roman" w:cs="Times New Roman"/>
          <w:sz w:val="24"/>
          <w:szCs w:val="24"/>
        </w:rPr>
      </w:pPr>
      <w:r w:rsidRPr="003E2057">
        <w:rPr>
          <w:rFonts w:ascii="Times New Roman" w:hAnsi="Times New Roman" w:cs="Times New Roman"/>
          <w:sz w:val="24"/>
          <w:szCs w:val="24"/>
        </w:rPr>
        <w:t>From: Supervisor</w:t>
      </w:r>
    </w:p>
    <w:p w:rsidR="003E2057" w:rsidRPr="003E2057" w:rsidRDefault="003E2057" w:rsidP="003E2057">
      <w:pPr>
        <w:spacing w:line="480" w:lineRule="auto"/>
        <w:rPr>
          <w:rFonts w:ascii="Times New Roman" w:hAnsi="Times New Roman" w:cs="Times New Roman"/>
          <w:sz w:val="24"/>
          <w:szCs w:val="24"/>
        </w:rPr>
      </w:pPr>
      <w:r w:rsidRPr="003E2057">
        <w:rPr>
          <w:rFonts w:ascii="Times New Roman" w:hAnsi="Times New Roman" w:cs="Times New Roman"/>
          <w:sz w:val="24"/>
          <w:szCs w:val="24"/>
        </w:rPr>
        <w:t>Date:  3rd July 2018</w:t>
      </w:r>
    </w:p>
    <w:p w:rsidR="003E2057" w:rsidRPr="003E2057" w:rsidRDefault="003E2057" w:rsidP="003E2057">
      <w:pPr>
        <w:spacing w:line="480" w:lineRule="auto"/>
        <w:rPr>
          <w:rFonts w:ascii="Times New Roman" w:hAnsi="Times New Roman" w:cs="Times New Roman"/>
          <w:sz w:val="24"/>
          <w:szCs w:val="24"/>
        </w:rPr>
      </w:pPr>
      <w:r w:rsidRPr="003E2057">
        <w:rPr>
          <w:rFonts w:ascii="Times New Roman" w:hAnsi="Times New Roman" w:cs="Times New Roman"/>
          <w:sz w:val="24"/>
          <w:szCs w:val="24"/>
        </w:rPr>
        <w:t>Subject: Weekend Volunteer Work</w:t>
      </w:r>
    </w:p>
    <w:p w:rsidR="003E2057" w:rsidRPr="003E2057" w:rsidRDefault="003E2057" w:rsidP="003E2057">
      <w:pPr>
        <w:spacing w:line="480" w:lineRule="auto"/>
        <w:ind w:firstLine="720"/>
        <w:rPr>
          <w:rFonts w:ascii="Times New Roman" w:hAnsi="Times New Roman" w:cs="Times New Roman"/>
          <w:sz w:val="24"/>
          <w:szCs w:val="24"/>
        </w:rPr>
      </w:pPr>
      <w:r w:rsidRPr="003E2057">
        <w:rPr>
          <w:rFonts w:ascii="Times New Roman" w:hAnsi="Times New Roman" w:cs="Times New Roman"/>
          <w:sz w:val="24"/>
          <w:szCs w:val="24"/>
        </w:rPr>
        <w:t>As you all know, conflict among teams has been a primary concern in the organization because of its effects. Peace and good relationships among the team members especially during times of war are vital. With that said, we have some volunteer work scheduled to take place this weekend. The volunteer work aims to build strong interpersonal relationships among teams as well as give employees a new perspective on how to adapt to different work environments.</w:t>
      </w:r>
    </w:p>
    <w:p w:rsidR="003E2057" w:rsidRPr="003E2057" w:rsidRDefault="003E2057" w:rsidP="003E2057">
      <w:pPr>
        <w:spacing w:line="480" w:lineRule="auto"/>
        <w:ind w:firstLine="720"/>
        <w:rPr>
          <w:rFonts w:ascii="Times New Roman" w:hAnsi="Times New Roman" w:cs="Times New Roman"/>
          <w:sz w:val="24"/>
          <w:szCs w:val="24"/>
        </w:rPr>
      </w:pPr>
      <w:r w:rsidRPr="003E2057">
        <w:rPr>
          <w:rFonts w:ascii="Times New Roman" w:hAnsi="Times New Roman" w:cs="Times New Roman"/>
          <w:sz w:val="24"/>
          <w:szCs w:val="24"/>
        </w:rPr>
        <w:t xml:space="preserve">The volunteer work requires employees to work in teams hence it will be a good experience as well as an opportunity to interact with others. It will also present an opportunity for you to gain knowledge and skills since </w:t>
      </w:r>
      <w:r w:rsidR="00E353DA">
        <w:rPr>
          <w:rFonts w:ascii="Times New Roman" w:hAnsi="Times New Roman" w:cs="Times New Roman"/>
          <w:sz w:val="24"/>
          <w:szCs w:val="24"/>
        </w:rPr>
        <w:t xml:space="preserve">it </w:t>
      </w:r>
      <w:r w:rsidRPr="003E2057">
        <w:rPr>
          <w:rFonts w:ascii="Times New Roman" w:hAnsi="Times New Roman" w:cs="Times New Roman"/>
          <w:sz w:val="24"/>
          <w:szCs w:val="24"/>
        </w:rPr>
        <w:t xml:space="preserve">entails tasks and responsibilities that are different from what you handle in your daily tasks hence it is an opportunity to learn new concepts in the workplace. The volunteer work will also be a way to demonstrate our social responsibility to the society which is essential for the sustainability of our organization in the environment. More </w:t>
      </w:r>
      <w:r w:rsidRPr="003E2057">
        <w:rPr>
          <w:rFonts w:ascii="Times New Roman" w:hAnsi="Times New Roman" w:cs="Times New Roman"/>
          <w:sz w:val="24"/>
          <w:szCs w:val="24"/>
        </w:rPr>
        <w:lastRenderedPageBreak/>
        <w:t xml:space="preserve">importantly, it will be the foundation of building stronger teams in the organization since afterward there will be reviews on what the teams have learned from working together. </w:t>
      </w:r>
    </w:p>
    <w:p w:rsidR="003E2057" w:rsidRPr="003E2057" w:rsidRDefault="003E2057" w:rsidP="003E2057">
      <w:pPr>
        <w:spacing w:line="480" w:lineRule="auto"/>
        <w:ind w:firstLine="720"/>
        <w:rPr>
          <w:rFonts w:ascii="Times New Roman" w:hAnsi="Times New Roman" w:cs="Times New Roman"/>
          <w:sz w:val="24"/>
          <w:szCs w:val="24"/>
        </w:rPr>
      </w:pPr>
      <w:r w:rsidRPr="003E2057">
        <w:rPr>
          <w:rFonts w:ascii="Times New Roman" w:hAnsi="Times New Roman" w:cs="Times New Roman"/>
          <w:sz w:val="24"/>
          <w:szCs w:val="24"/>
        </w:rPr>
        <w:t>While being aware that this is so impromptu and most of you had already planned for the weekend, I request you to consider joining us because it will not only be beneficia</w:t>
      </w:r>
      <w:r w:rsidR="00E353DA">
        <w:rPr>
          <w:rFonts w:ascii="Times New Roman" w:hAnsi="Times New Roman" w:cs="Times New Roman"/>
          <w:sz w:val="24"/>
          <w:szCs w:val="24"/>
        </w:rPr>
        <w:t>l to the organization but to you as an</w:t>
      </w:r>
      <w:r w:rsidRPr="003E2057">
        <w:rPr>
          <w:rFonts w:ascii="Times New Roman" w:hAnsi="Times New Roman" w:cs="Times New Roman"/>
          <w:sz w:val="24"/>
          <w:szCs w:val="24"/>
        </w:rPr>
        <w:t xml:space="preserve"> individual. Furthermore, the volunteer work is scheduled to start from morning to early afternoon hence you will still get some hours of rest. However, this does not necessarily mean that it is compulsory for you to attend but based on the benefits that a person receives from volunteer work, I believe it is worth your time and effort. </w:t>
      </w:r>
      <w:r w:rsidR="00041495">
        <w:rPr>
          <w:rFonts w:ascii="Times New Roman" w:hAnsi="Times New Roman" w:cs="Times New Roman"/>
          <w:sz w:val="24"/>
          <w:szCs w:val="24"/>
        </w:rPr>
        <w:t>Your attendance will also be highly appreciated.</w:t>
      </w:r>
      <w:bookmarkStart w:id="0" w:name="_GoBack"/>
      <w:bookmarkEnd w:id="0"/>
    </w:p>
    <w:p w:rsidR="003E2057" w:rsidRPr="003E2057" w:rsidRDefault="003E2057" w:rsidP="003E2057">
      <w:pPr>
        <w:spacing w:line="480" w:lineRule="auto"/>
        <w:jc w:val="center"/>
        <w:rPr>
          <w:rFonts w:ascii="Times New Roman" w:hAnsi="Times New Roman" w:cs="Times New Roman"/>
          <w:sz w:val="24"/>
          <w:szCs w:val="24"/>
        </w:rPr>
      </w:pPr>
      <w:r w:rsidRPr="003E2057">
        <w:rPr>
          <w:rFonts w:ascii="Times New Roman" w:hAnsi="Times New Roman" w:cs="Times New Roman"/>
          <w:sz w:val="24"/>
          <w:szCs w:val="24"/>
        </w:rPr>
        <w:t>Question 3</w:t>
      </w:r>
    </w:p>
    <w:p w:rsidR="003E2057" w:rsidRPr="003E2057" w:rsidRDefault="003E2057" w:rsidP="003E2057">
      <w:pPr>
        <w:spacing w:line="480" w:lineRule="auto"/>
        <w:ind w:firstLine="720"/>
        <w:rPr>
          <w:rFonts w:ascii="Times New Roman" w:hAnsi="Times New Roman" w:cs="Times New Roman"/>
          <w:sz w:val="24"/>
          <w:szCs w:val="24"/>
        </w:rPr>
      </w:pPr>
      <w:r w:rsidRPr="003E2057">
        <w:rPr>
          <w:rFonts w:ascii="Times New Roman" w:hAnsi="Times New Roman" w:cs="Times New Roman"/>
          <w:sz w:val="24"/>
          <w:szCs w:val="24"/>
        </w:rPr>
        <w:t>The memo applied several concepts on persuasion from the background materials. For starters, in a persuasive message, it is imperative to consider the kind of audience being addressed which involves understanding the audience to pass the message</w:t>
      </w:r>
      <w:r w:rsidR="00560267">
        <w:rPr>
          <w:rFonts w:ascii="Times New Roman" w:hAnsi="Times New Roman" w:cs="Times New Roman"/>
          <w:sz w:val="24"/>
          <w:szCs w:val="24"/>
        </w:rPr>
        <w:t xml:space="preserve"> (Gorman</w:t>
      </w:r>
      <w:r w:rsidR="00B2345A">
        <w:rPr>
          <w:rFonts w:ascii="Times New Roman" w:hAnsi="Times New Roman" w:cs="Times New Roman"/>
          <w:sz w:val="24"/>
          <w:szCs w:val="24"/>
        </w:rPr>
        <w:t>, 2007</w:t>
      </w:r>
      <w:r w:rsidR="00560267">
        <w:rPr>
          <w:rFonts w:ascii="Times New Roman" w:hAnsi="Times New Roman" w:cs="Times New Roman"/>
          <w:sz w:val="24"/>
          <w:szCs w:val="24"/>
        </w:rPr>
        <w:t>)</w:t>
      </w:r>
      <w:r w:rsidRPr="003E2057">
        <w:rPr>
          <w:rFonts w:ascii="Times New Roman" w:hAnsi="Times New Roman" w:cs="Times New Roman"/>
          <w:sz w:val="24"/>
          <w:szCs w:val="24"/>
        </w:rPr>
        <w:t>. The memorandum was very clear on this, as from the beginning of the memorandum till the end it is evident that the aim is to persuade the employees in the organization to be present for the volunteer work in the company.</w:t>
      </w:r>
    </w:p>
    <w:p w:rsidR="003E2057" w:rsidRPr="003E2057" w:rsidRDefault="003E2057" w:rsidP="003E2057">
      <w:pPr>
        <w:spacing w:line="480" w:lineRule="auto"/>
        <w:ind w:firstLine="720"/>
        <w:rPr>
          <w:rFonts w:ascii="Times New Roman" w:hAnsi="Times New Roman" w:cs="Times New Roman"/>
          <w:sz w:val="24"/>
          <w:szCs w:val="24"/>
        </w:rPr>
      </w:pPr>
      <w:r w:rsidRPr="003E2057">
        <w:rPr>
          <w:rFonts w:ascii="Times New Roman" w:hAnsi="Times New Roman" w:cs="Times New Roman"/>
          <w:sz w:val="24"/>
          <w:szCs w:val="24"/>
        </w:rPr>
        <w:t>In persuasion, the interest and the objection of the audience have to be considered hence it is crucial for the addresser to be aware of the audience’s interest to determine whether it will be possible to persuade the audience. It is also essential to know the objections that they face to ensure that they deal with them effectively in the persuasion process</w:t>
      </w:r>
      <w:r w:rsidR="00560267">
        <w:rPr>
          <w:rFonts w:ascii="Times New Roman" w:hAnsi="Times New Roman" w:cs="Times New Roman"/>
          <w:sz w:val="24"/>
          <w:szCs w:val="24"/>
        </w:rPr>
        <w:t xml:space="preserve"> (Gorman, 2007)</w:t>
      </w:r>
      <w:r w:rsidRPr="003E2057">
        <w:rPr>
          <w:rFonts w:ascii="Times New Roman" w:hAnsi="Times New Roman" w:cs="Times New Roman"/>
          <w:sz w:val="24"/>
          <w:szCs w:val="24"/>
        </w:rPr>
        <w:t xml:space="preserve">. In the memo, the supervisor is likely to get objections from the employees since they already have weekend plans and it is unlikely for them to be enthusiastic about working on the weekends. The </w:t>
      </w:r>
      <w:r w:rsidRPr="003E2057">
        <w:rPr>
          <w:rFonts w:ascii="Times New Roman" w:hAnsi="Times New Roman" w:cs="Times New Roman"/>
          <w:sz w:val="24"/>
          <w:szCs w:val="24"/>
        </w:rPr>
        <w:lastRenderedPageBreak/>
        <w:t>supervisor is well aware of this and includes some of the benefits of being part of the volunteer work as a way to effectively deal with any objections that might occur.</w:t>
      </w:r>
    </w:p>
    <w:p w:rsidR="003E2057" w:rsidRPr="003E2057" w:rsidRDefault="003E2057" w:rsidP="003E2057">
      <w:pPr>
        <w:spacing w:line="480" w:lineRule="auto"/>
        <w:ind w:firstLine="720"/>
        <w:rPr>
          <w:rFonts w:ascii="Times New Roman" w:hAnsi="Times New Roman" w:cs="Times New Roman"/>
          <w:sz w:val="24"/>
          <w:szCs w:val="24"/>
        </w:rPr>
      </w:pPr>
      <w:r w:rsidRPr="003E2057">
        <w:rPr>
          <w:rFonts w:ascii="Times New Roman" w:hAnsi="Times New Roman" w:cs="Times New Roman"/>
          <w:sz w:val="24"/>
          <w:szCs w:val="24"/>
        </w:rPr>
        <w:t>McLean’s functions of stimulation are also included in the essay where aspects such as convincing and call to action are demonstrated in the memo. To convince the audience, as described by McLean entails changing the existing perceptions and values of the audience</w:t>
      </w:r>
      <w:r w:rsidR="00714862" w:rsidRPr="00714862">
        <w:t xml:space="preserve"> </w:t>
      </w:r>
      <w:r w:rsidR="00714862" w:rsidRPr="00714862">
        <w:rPr>
          <w:rFonts w:ascii="Times New Roman" w:hAnsi="Times New Roman" w:cs="Times New Roman"/>
          <w:sz w:val="24"/>
          <w:szCs w:val="24"/>
        </w:rPr>
        <w:t xml:space="preserve">(McLean </w:t>
      </w:r>
      <w:r w:rsidR="00714862" w:rsidRPr="00714862">
        <w:rPr>
          <w:rFonts w:ascii="Times New Roman" w:hAnsi="Times New Roman" w:cs="Times New Roman"/>
          <w:sz w:val="24"/>
          <w:szCs w:val="24"/>
        </w:rPr>
        <w:t>2012)</w:t>
      </w:r>
      <w:r w:rsidRPr="00714862">
        <w:rPr>
          <w:rFonts w:ascii="Times New Roman" w:hAnsi="Times New Roman" w:cs="Times New Roman"/>
          <w:sz w:val="24"/>
          <w:szCs w:val="24"/>
        </w:rPr>
        <w:t xml:space="preserve">. </w:t>
      </w:r>
      <w:r w:rsidRPr="003E2057">
        <w:rPr>
          <w:rFonts w:ascii="Times New Roman" w:hAnsi="Times New Roman" w:cs="Times New Roman"/>
          <w:sz w:val="24"/>
          <w:szCs w:val="24"/>
        </w:rPr>
        <w:t>In most cases, the audience holds their beliefs to the extent to which they may be prone to personal bias hence it becomes equally difficult to convince them to support what another person may be advocating for. In the memo, for instance, the employees believe that the weekends are for leisure and to spend some personal time. The supervisor must convince them that they can also use the weekends for volunteer work. Thus, he has the task to change their perception of what should be done on the weekends by trying to convince them to participate in the volunteer work. The call to action is a function that aims to see a change in the audience’s behavior</w:t>
      </w:r>
      <w:r w:rsidR="00560267">
        <w:rPr>
          <w:rFonts w:ascii="Times New Roman" w:hAnsi="Times New Roman" w:cs="Times New Roman"/>
          <w:sz w:val="24"/>
          <w:szCs w:val="24"/>
        </w:rPr>
        <w:t xml:space="preserve"> (McLean, 2012)</w:t>
      </w:r>
      <w:r w:rsidRPr="003E2057">
        <w:rPr>
          <w:rFonts w:ascii="Times New Roman" w:hAnsi="Times New Roman" w:cs="Times New Roman"/>
          <w:sz w:val="24"/>
          <w:szCs w:val="24"/>
        </w:rPr>
        <w:t xml:space="preserve">. In the memo, the supervisor highlights what the employees will gain from participating in the volunteer work. Including the benefits in the memo aims to influence a change in the audience’s behavior where it is suggested to be conflicts in teams and poor interpersonal relationships.  </w:t>
      </w:r>
    </w:p>
    <w:p w:rsidR="003E2057" w:rsidRDefault="003E2057" w:rsidP="003E2057">
      <w:pPr>
        <w:spacing w:line="480" w:lineRule="auto"/>
        <w:ind w:firstLine="720"/>
        <w:rPr>
          <w:rFonts w:ascii="Times New Roman" w:hAnsi="Times New Roman" w:cs="Times New Roman"/>
          <w:sz w:val="24"/>
          <w:szCs w:val="24"/>
        </w:rPr>
      </w:pPr>
      <w:r w:rsidRPr="003E2057">
        <w:rPr>
          <w:rFonts w:ascii="Times New Roman" w:hAnsi="Times New Roman" w:cs="Times New Roman"/>
          <w:sz w:val="24"/>
          <w:szCs w:val="24"/>
        </w:rPr>
        <w:t>In persuasive messages, it is essential to give each party involved room to give their opinion or choose whether to support the person persuading them or remain true to their beliefs. Therefore, as much as persuaders want to convince the audience to support their beliefs, they have to ensure that there is a form of two-way communication with the audience whether it is oral or written communication</w:t>
      </w:r>
      <w:r w:rsidR="00B2345A">
        <w:rPr>
          <w:rFonts w:ascii="Times New Roman" w:hAnsi="Times New Roman" w:cs="Times New Roman"/>
          <w:sz w:val="24"/>
          <w:szCs w:val="24"/>
        </w:rPr>
        <w:t xml:space="preserve"> </w:t>
      </w:r>
      <w:r w:rsidR="00560267">
        <w:rPr>
          <w:rFonts w:ascii="Times New Roman" w:hAnsi="Times New Roman" w:cs="Times New Roman"/>
          <w:sz w:val="24"/>
          <w:szCs w:val="24"/>
        </w:rPr>
        <w:t>(Cialdini,</w:t>
      </w:r>
      <w:r w:rsidR="00487255">
        <w:rPr>
          <w:rFonts w:ascii="Times New Roman" w:hAnsi="Times New Roman" w:cs="Times New Roman"/>
          <w:sz w:val="24"/>
          <w:szCs w:val="24"/>
        </w:rPr>
        <w:t xml:space="preserve"> </w:t>
      </w:r>
      <w:r w:rsidR="00560267">
        <w:rPr>
          <w:rFonts w:ascii="Times New Roman" w:hAnsi="Times New Roman" w:cs="Times New Roman"/>
          <w:sz w:val="24"/>
          <w:szCs w:val="24"/>
        </w:rPr>
        <w:t>2001)</w:t>
      </w:r>
      <w:r w:rsidRPr="003E2057">
        <w:rPr>
          <w:rFonts w:ascii="Times New Roman" w:hAnsi="Times New Roman" w:cs="Times New Roman"/>
          <w:sz w:val="24"/>
          <w:szCs w:val="24"/>
        </w:rPr>
        <w:t xml:space="preserve">. Furthermore, this gives the persuader a chance to understand the audience’s objections and how he can convince them otherwise. In the memorandum, it is evident that the supervisor understands this concept of persuasive </w:t>
      </w:r>
      <w:r w:rsidRPr="003E2057">
        <w:rPr>
          <w:rFonts w:ascii="Times New Roman" w:hAnsi="Times New Roman" w:cs="Times New Roman"/>
          <w:sz w:val="24"/>
          <w:szCs w:val="24"/>
        </w:rPr>
        <w:lastRenderedPageBreak/>
        <w:t>communication by giving the employees an opportunity to choose whether or not they should attend the voluntary work during the weekend. Thus, the ability to choose makes it a two-way communication.</w:t>
      </w: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3E2057">
      <w:pPr>
        <w:spacing w:line="480" w:lineRule="auto"/>
        <w:ind w:firstLine="720"/>
        <w:rPr>
          <w:rFonts w:ascii="Times New Roman" w:hAnsi="Times New Roman" w:cs="Times New Roman"/>
          <w:sz w:val="24"/>
          <w:szCs w:val="24"/>
        </w:rPr>
      </w:pPr>
    </w:p>
    <w:p w:rsidR="00B2345A" w:rsidRDefault="00B2345A" w:rsidP="00B2345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74FEB" w:rsidRPr="00B07017" w:rsidRDefault="00474FEB" w:rsidP="00B07017">
      <w:pPr>
        <w:spacing w:line="480" w:lineRule="auto"/>
        <w:ind w:left="720" w:hanging="720"/>
        <w:rPr>
          <w:rFonts w:ascii="Times New Roman" w:hAnsi="Times New Roman" w:cs="Times New Roman"/>
          <w:i/>
          <w:sz w:val="24"/>
          <w:szCs w:val="24"/>
        </w:rPr>
      </w:pPr>
      <w:r w:rsidRPr="00B07017">
        <w:rPr>
          <w:rFonts w:ascii="Times New Roman" w:hAnsi="Times New Roman" w:cs="Times New Roman"/>
          <w:sz w:val="24"/>
          <w:szCs w:val="24"/>
        </w:rPr>
        <w:t xml:space="preserve">Cialdini, R. B. (2001). Harnessing the science of persuasion. </w:t>
      </w:r>
      <w:r w:rsidRPr="00B07017">
        <w:rPr>
          <w:rFonts w:ascii="Times New Roman" w:eastAsia="Times New Roman" w:hAnsi="Times New Roman" w:cs="Times New Roman"/>
          <w:i/>
          <w:sz w:val="24"/>
          <w:szCs w:val="24"/>
        </w:rPr>
        <w:t xml:space="preserve">Harvard Business </w:t>
      </w:r>
    </w:p>
    <w:p w:rsidR="00474FEB" w:rsidRPr="00B07017" w:rsidRDefault="00B07017" w:rsidP="00B07017">
      <w:pPr>
        <w:spacing w:after="231" w:line="480" w:lineRule="auto"/>
        <w:ind w:left="720" w:hanging="720"/>
        <w:rPr>
          <w:rFonts w:ascii="Times New Roman" w:hAnsi="Times New Roman" w:cs="Times New Roman"/>
          <w:sz w:val="24"/>
          <w:szCs w:val="24"/>
        </w:rPr>
      </w:pPr>
      <w:r w:rsidRPr="00B07017">
        <w:rPr>
          <w:rFonts w:ascii="Times New Roman" w:eastAsia="Times New Roman" w:hAnsi="Times New Roman" w:cs="Times New Roman"/>
          <w:i/>
          <w:sz w:val="24"/>
          <w:szCs w:val="24"/>
        </w:rPr>
        <w:t xml:space="preserve">             </w:t>
      </w:r>
      <w:r w:rsidR="00474FEB" w:rsidRPr="00B07017">
        <w:rPr>
          <w:rFonts w:ascii="Times New Roman" w:eastAsia="Times New Roman" w:hAnsi="Times New Roman" w:cs="Times New Roman"/>
          <w:i/>
          <w:sz w:val="24"/>
          <w:szCs w:val="24"/>
        </w:rPr>
        <w:t>Review</w:t>
      </w:r>
      <w:r w:rsidR="00474FEB" w:rsidRPr="00B07017">
        <w:rPr>
          <w:rFonts w:ascii="Times New Roman" w:hAnsi="Times New Roman" w:cs="Times New Roman"/>
          <w:sz w:val="24"/>
          <w:szCs w:val="24"/>
        </w:rPr>
        <w:t xml:space="preserve">, </w:t>
      </w:r>
      <w:r w:rsidR="00474FEB" w:rsidRPr="00B07017">
        <w:rPr>
          <w:rFonts w:ascii="Times New Roman" w:eastAsia="Times New Roman" w:hAnsi="Times New Roman" w:cs="Times New Roman"/>
          <w:sz w:val="24"/>
          <w:szCs w:val="24"/>
        </w:rPr>
        <w:t>79</w:t>
      </w:r>
      <w:r w:rsidR="00474FEB" w:rsidRPr="00B07017">
        <w:rPr>
          <w:rFonts w:ascii="Times New Roman" w:hAnsi="Times New Roman" w:cs="Times New Roman"/>
          <w:sz w:val="24"/>
          <w:szCs w:val="24"/>
        </w:rPr>
        <w:t xml:space="preserve">(9), 72-79. </w:t>
      </w:r>
    </w:p>
    <w:p w:rsidR="00474FEB" w:rsidRPr="00B07017" w:rsidRDefault="00474FEB" w:rsidP="00B07017">
      <w:pPr>
        <w:spacing w:line="480" w:lineRule="auto"/>
        <w:ind w:left="720" w:hanging="720"/>
        <w:rPr>
          <w:rFonts w:ascii="Times New Roman" w:hAnsi="Times New Roman" w:cs="Times New Roman"/>
          <w:sz w:val="24"/>
          <w:szCs w:val="24"/>
        </w:rPr>
      </w:pPr>
      <w:r w:rsidRPr="00B07017">
        <w:rPr>
          <w:rFonts w:ascii="Times New Roman" w:hAnsi="Times New Roman" w:cs="Times New Roman"/>
          <w:sz w:val="24"/>
          <w:szCs w:val="24"/>
        </w:rPr>
        <w:t xml:space="preserve">Gorman, T. (2007). </w:t>
      </w:r>
      <w:r w:rsidRPr="00B07017">
        <w:rPr>
          <w:rFonts w:ascii="Times New Roman" w:eastAsia="Times New Roman" w:hAnsi="Times New Roman" w:cs="Times New Roman"/>
          <w:i/>
          <w:sz w:val="24"/>
          <w:szCs w:val="24"/>
        </w:rPr>
        <w:t>Command Attention - Hold Their Interest - Get What You Want</w:t>
      </w:r>
      <w:r w:rsidRPr="00B07017">
        <w:rPr>
          <w:rFonts w:ascii="Times New Roman" w:hAnsi="Times New Roman" w:cs="Times New Roman"/>
          <w:i/>
          <w:sz w:val="24"/>
          <w:szCs w:val="24"/>
        </w:rPr>
        <w:t>.</w:t>
      </w:r>
      <w:r w:rsidRPr="00B07017">
        <w:rPr>
          <w:rFonts w:ascii="Times New Roman" w:hAnsi="Times New Roman" w:cs="Times New Roman"/>
          <w:sz w:val="24"/>
          <w:szCs w:val="24"/>
        </w:rPr>
        <w:t xml:space="preserve"> Avon, Mass: F+W Media. [E</w:t>
      </w:r>
      <w:r w:rsidRPr="00B07017">
        <w:rPr>
          <w:rFonts w:ascii="Times New Roman" w:hAnsi="Times New Roman" w:cs="Times New Roman"/>
          <w:sz w:val="24"/>
          <w:szCs w:val="24"/>
        </w:rPr>
        <w:t>BSCO eBook Business Collection]</w:t>
      </w:r>
    </w:p>
    <w:p w:rsidR="00B07017" w:rsidRPr="00B07017" w:rsidRDefault="00B07017" w:rsidP="00B07017">
      <w:pPr>
        <w:spacing w:after="969" w:line="480" w:lineRule="auto"/>
        <w:ind w:left="720" w:hanging="720"/>
        <w:rPr>
          <w:rFonts w:ascii="Times New Roman" w:hAnsi="Times New Roman" w:cs="Times New Roman"/>
          <w:sz w:val="24"/>
          <w:szCs w:val="24"/>
        </w:rPr>
      </w:pPr>
      <w:r w:rsidRPr="00B07017">
        <w:rPr>
          <w:rFonts w:ascii="Times New Roman" w:hAnsi="Times New Roman" w:cs="Times New Roman"/>
          <w:sz w:val="24"/>
          <w:szCs w:val="24"/>
        </w:rPr>
        <w:t xml:space="preserve">McLean, S. (2012) </w:t>
      </w:r>
      <w:r w:rsidRPr="00B07017">
        <w:rPr>
          <w:rFonts w:ascii="Times New Roman" w:eastAsia="Times New Roman" w:hAnsi="Times New Roman" w:cs="Times New Roman"/>
          <w:i/>
          <w:sz w:val="24"/>
          <w:szCs w:val="24"/>
        </w:rPr>
        <w:t>Communication for Business Success</w:t>
      </w:r>
      <w:r w:rsidRPr="00B07017">
        <w:rPr>
          <w:rFonts w:ascii="Times New Roman" w:eastAsia="Times New Roman" w:hAnsi="Times New Roman" w:cs="Times New Roman"/>
          <w:sz w:val="24"/>
          <w:szCs w:val="24"/>
        </w:rPr>
        <w:t>.</w:t>
      </w:r>
      <w:r w:rsidRPr="00B07017">
        <w:rPr>
          <w:rFonts w:ascii="Times New Roman" w:hAnsi="Times New Roman" w:cs="Times New Roman"/>
          <w:sz w:val="24"/>
          <w:szCs w:val="24"/>
        </w:rPr>
        <w:t xml:space="preserve"> Lardbucket.org</w:t>
      </w:r>
    </w:p>
    <w:p w:rsidR="00B07017" w:rsidRDefault="00B07017" w:rsidP="00B07017"/>
    <w:p w:rsidR="00474FEB" w:rsidRDefault="00474FEB" w:rsidP="00474FEB">
      <w:pPr>
        <w:spacing w:line="480" w:lineRule="auto"/>
        <w:rPr>
          <w:rFonts w:ascii="Times New Roman" w:hAnsi="Times New Roman" w:cs="Times New Roman"/>
          <w:sz w:val="24"/>
          <w:szCs w:val="24"/>
        </w:rPr>
      </w:pPr>
    </w:p>
    <w:p w:rsidR="00B2345A" w:rsidRPr="003E2057" w:rsidRDefault="00B2345A" w:rsidP="00B2345A">
      <w:pPr>
        <w:spacing w:line="480" w:lineRule="auto"/>
        <w:rPr>
          <w:rFonts w:ascii="Times New Roman" w:hAnsi="Times New Roman" w:cs="Times New Roman"/>
          <w:sz w:val="24"/>
          <w:szCs w:val="24"/>
        </w:rPr>
      </w:pPr>
    </w:p>
    <w:p w:rsidR="003E2057" w:rsidRPr="003E2057" w:rsidRDefault="003E2057" w:rsidP="003E2057">
      <w:pPr>
        <w:spacing w:line="480" w:lineRule="auto"/>
        <w:ind w:firstLine="720"/>
        <w:rPr>
          <w:rFonts w:ascii="Times New Roman" w:hAnsi="Times New Roman" w:cs="Times New Roman"/>
          <w:sz w:val="24"/>
          <w:szCs w:val="24"/>
        </w:rPr>
      </w:pPr>
    </w:p>
    <w:p w:rsidR="003E2057" w:rsidRPr="003E2057" w:rsidRDefault="003E2057" w:rsidP="003E2057">
      <w:pPr>
        <w:spacing w:line="480" w:lineRule="auto"/>
        <w:ind w:firstLine="720"/>
        <w:rPr>
          <w:rFonts w:ascii="Times New Roman" w:hAnsi="Times New Roman" w:cs="Times New Roman"/>
          <w:sz w:val="24"/>
          <w:szCs w:val="24"/>
        </w:rPr>
      </w:pPr>
    </w:p>
    <w:p w:rsidR="003E2057" w:rsidRPr="003E2057" w:rsidRDefault="003E2057" w:rsidP="003E2057">
      <w:pPr>
        <w:spacing w:line="480" w:lineRule="auto"/>
        <w:ind w:firstLine="720"/>
        <w:rPr>
          <w:rFonts w:ascii="Times New Roman" w:hAnsi="Times New Roman" w:cs="Times New Roman"/>
          <w:sz w:val="24"/>
          <w:szCs w:val="24"/>
        </w:rPr>
      </w:pPr>
    </w:p>
    <w:p w:rsidR="003E2057" w:rsidRDefault="003E2057" w:rsidP="003E2057">
      <w:pPr>
        <w:spacing w:line="480" w:lineRule="auto"/>
        <w:ind w:firstLine="720"/>
        <w:rPr>
          <w:rFonts w:ascii="Times New Roman" w:hAnsi="Times New Roman" w:cs="Times New Roman"/>
          <w:sz w:val="24"/>
          <w:szCs w:val="24"/>
        </w:rPr>
      </w:pPr>
    </w:p>
    <w:sectPr w:rsidR="003E2057" w:rsidSect="00F8128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926" w:rsidRDefault="00014926" w:rsidP="00F8128E">
      <w:pPr>
        <w:spacing w:after="0" w:line="240" w:lineRule="auto"/>
      </w:pPr>
      <w:r>
        <w:separator/>
      </w:r>
    </w:p>
  </w:endnote>
  <w:endnote w:type="continuationSeparator" w:id="0">
    <w:p w:rsidR="00014926" w:rsidRDefault="00014926" w:rsidP="00F8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926" w:rsidRDefault="00014926" w:rsidP="00F8128E">
      <w:pPr>
        <w:spacing w:after="0" w:line="240" w:lineRule="auto"/>
      </w:pPr>
      <w:r>
        <w:separator/>
      </w:r>
    </w:p>
  </w:footnote>
  <w:footnote w:type="continuationSeparator" w:id="0">
    <w:p w:rsidR="00014926" w:rsidRDefault="00014926" w:rsidP="00F81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52" w:rsidRDefault="00036152" w:rsidP="00F8128E">
    <w:pPr>
      <w:pStyle w:val="Header"/>
    </w:pPr>
    <w:r>
      <w:rPr>
        <w:rFonts w:ascii="Times New Roman" w:hAnsi="Times New Roman" w:cs="Times New Roman"/>
        <w:sz w:val="24"/>
        <w:szCs w:val="24"/>
      </w:rPr>
      <w:t xml:space="preserve">PERSUASION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041495">
      <w:rPr>
        <w:rFonts w:ascii="Times New Roman" w:hAnsi="Times New Roman" w:cs="Times New Roman"/>
        <w:noProof/>
        <w:sz w:val="24"/>
        <w:szCs w:val="24"/>
      </w:rPr>
      <w:t>7</w:t>
    </w:r>
    <w:r w:rsidRPr="00434F89">
      <w:rPr>
        <w:rFonts w:ascii="Times New Roman" w:hAnsi="Times New Roman" w:cs="Times New Roman"/>
        <w:sz w:val="24"/>
        <w:szCs w:val="24"/>
      </w:rPr>
      <w:fldChar w:fldCharType="end"/>
    </w:r>
  </w:p>
  <w:p w:rsidR="00036152" w:rsidRDefault="000361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52" w:rsidRDefault="00036152" w:rsidP="00F8128E">
    <w:pPr>
      <w:pStyle w:val="Heade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unning head: PERSUASION                                                                                                        1</w:t>
    </w:r>
    <w:r>
      <w:rPr>
        <w:rFonts w:ascii="Times New Roman" w:hAnsi="Times New Roman" w:cs="Times New Roman"/>
        <w:color w:val="000000" w:themeColor="text1"/>
        <w:sz w:val="24"/>
        <w:szCs w:val="24"/>
        <w:shd w:val="clear" w:color="auto" w:fill="FFFFFF"/>
      </w:rPr>
      <w:t xml:space="preserve">                                                                                                           </w:t>
    </w:r>
  </w:p>
  <w:p w:rsidR="00036152" w:rsidRDefault="000361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8E"/>
    <w:rsid w:val="00014926"/>
    <w:rsid w:val="00016F59"/>
    <w:rsid w:val="00036152"/>
    <w:rsid w:val="00041495"/>
    <w:rsid w:val="000440B0"/>
    <w:rsid w:val="00050B3B"/>
    <w:rsid w:val="000656E6"/>
    <w:rsid w:val="0006729B"/>
    <w:rsid w:val="00091B20"/>
    <w:rsid w:val="00092C10"/>
    <w:rsid w:val="00096DAE"/>
    <w:rsid w:val="000A5C33"/>
    <w:rsid w:val="000E336F"/>
    <w:rsid w:val="000E5E30"/>
    <w:rsid w:val="00151B3F"/>
    <w:rsid w:val="001A4448"/>
    <w:rsid w:val="001A61E2"/>
    <w:rsid w:val="001C28AD"/>
    <w:rsid w:val="001D7BF2"/>
    <w:rsid w:val="001F3472"/>
    <w:rsid w:val="001F4608"/>
    <w:rsid w:val="001F4629"/>
    <w:rsid w:val="00242608"/>
    <w:rsid w:val="00243CDC"/>
    <w:rsid w:val="00257381"/>
    <w:rsid w:val="003044FF"/>
    <w:rsid w:val="0033372B"/>
    <w:rsid w:val="00350739"/>
    <w:rsid w:val="00354A3D"/>
    <w:rsid w:val="00354C00"/>
    <w:rsid w:val="0039364E"/>
    <w:rsid w:val="003A3E76"/>
    <w:rsid w:val="003B251F"/>
    <w:rsid w:val="003E2057"/>
    <w:rsid w:val="00400492"/>
    <w:rsid w:val="004068E8"/>
    <w:rsid w:val="00465784"/>
    <w:rsid w:val="00474FEB"/>
    <w:rsid w:val="00484FD0"/>
    <w:rsid w:val="00485F29"/>
    <w:rsid w:val="00487255"/>
    <w:rsid w:val="00492138"/>
    <w:rsid w:val="004B76E0"/>
    <w:rsid w:val="004F3B0E"/>
    <w:rsid w:val="00537325"/>
    <w:rsid w:val="0054551B"/>
    <w:rsid w:val="00560267"/>
    <w:rsid w:val="00583E57"/>
    <w:rsid w:val="00585016"/>
    <w:rsid w:val="005A18FF"/>
    <w:rsid w:val="005A669F"/>
    <w:rsid w:val="005E0BB6"/>
    <w:rsid w:val="00600DE5"/>
    <w:rsid w:val="006353E8"/>
    <w:rsid w:val="00671870"/>
    <w:rsid w:val="006A1945"/>
    <w:rsid w:val="006B262B"/>
    <w:rsid w:val="006C5402"/>
    <w:rsid w:val="006F1B50"/>
    <w:rsid w:val="0070303F"/>
    <w:rsid w:val="00706900"/>
    <w:rsid w:val="00710C3E"/>
    <w:rsid w:val="00714862"/>
    <w:rsid w:val="007F3B14"/>
    <w:rsid w:val="00825B11"/>
    <w:rsid w:val="00896577"/>
    <w:rsid w:val="008A6DDC"/>
    <w:rsid w:val="008F120A"/>
    <w:rsid w:val="008F5FE6"/>
    <w:rsid w:val="00996050"/>
    <w:rsid w:val="00996364"/>
    <w:rsid w:val="009D0C93"/>
    <w:rsid w:val="009D595D"/>
    <w:rsid w:val="009F4C55"/>
    <w:rsid w:val="00A119E7"/>
    <w:rsid w:val="00A511C9"/>
    <w:rsid w:val="00A55FE7"/>
    <w:rsid w:val="00AB1226"/>
    <w:rsid w:val="00B07017"/>
    <w:rsid w:val="00B2345A"/>
    <w:rsid w:val="00B249BE"/>
    <w:rsid w:val="00B5439E"/>
    <w:rsid w:val="00B62A1B"/>
    <w:rsid w:val="00BA1841"/>
    <w:rsid w:val="00BA6977"/>
    <w:rsid w:val="00C365E9"/>
    <w:rsid w:val="00C805B9"/>
    <w:rsid w:val="00C96616"/>
    <w:rsid w:val="00CF7CD5"/>
    <w:rsid w:val="00D06A5D"/>
    <w:rsid w:val="00D21CAD"/>
    <w:rsid w:val="00DB68CE"/>
    <w:rsid w:val="00DD0C58"/>
    <w:rsid w:val="00DD19F1"/>
    <w:rsid w:val="00DE70C2"/>
    <w:rsid w:val="00E22074"/>
    <w:rsid w:val="00E31F16"/>
    <w:rsid w:val="00E353DA"/>
    <w:rsid w:val="00E606E4"/>
    <w:rsid w:val="00E81E50"/>
    <w:rsid w:val="00E83D2B"/>
    <w:rsid w:val="00EA66CB"/>
    <w:rsid w:val="00EC24E0"/>
    <w:rsid w:val="00ED3813"/>
    <w:rsid w:val="00ED592C"/>
    <w:rsid w:val="00F013BF"/>
    <w:rsid w:val="00F3451E"/>
    <w:rsid w:val="00F6077B"/>
    <w:rsid w:val="00F8128E"/>
    <w:rsid w:val="00FE0AEF"/>
    <w:rsid w:val="00FE73CE"/>
    <w:rsid w:val="00FF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5B73C-2CE8-44DE-871F-E66304E1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28E"/>
  </w:style>
  <w:style w:type="paragraph" w:styleId="Footer">
    <w:name w:val="footer"/>
    <w:basedOn w:val="Normal"/>
    <w:link w:val="FooterChar"/>
    <w:uiPriority w:val="99"/>
    <w:unhideWhenUsed/>
    <w:rsid w:val="00F81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7</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105</cp:revision>
  <dcterms:created xsi:type="dcterms:W3CDTF">2018-07-03T10:58:00Z</dcterms:created>
  <dcterms:modified xsi:type="dcterms:W3CDTF">2018-07-03T17:23:00Z</dcterms:modified>
</cp:coreProperties>
</file>