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D5C" w:rsidRPr="003B26B3" w:rsidRDefault="00F47D5C">
      <w:r w:rsidRPr="003B26B3">
        <w:t>Name of Students</w:t>
      </w:r>
    </w:p>
    <w:p w:rsidR="00F47D5C" w:rsidRPr="003B26B3" w:rsidRDefault="00F47D5C">
      <w:r w:rsidRPr="003B26B3">
        <w:t>Name of Professor</w:t>
      </w:r>
    </w:p>
    <w:p w:rsidR="00F47D5C" w:rsidRPr="003B26B3" w:rsidRDefault="00F47D5C">
      <w:r w:rsidRPr="003B26B3">
        <w:t>Course</w:t>
      </w:r>
    </w:p>
    <w:p w:rsidR="00F47D5C" w:rsidRPr="003B26B3" w:rsidRDefault="00F47D5C">
      <w:r w:rsidRPr="003B26B3">
        <w:t>Date</w:t>
      </w:r>
    </w:p>
    <w:p w:rsidR="00F47D5C" w:rsidRPr="003B26B3" w:rsidRDefault="004C29E4" w:rsidP="00876165">
      <w:pPr>
        <w:spacing w:line="480" w:lineRule="auto"/>
        <w:contextualSpacing/>
        <w:jc w:val="center"/>
      </w:pPr>
      <w:r w:rsidRPr="003B26B3">
        <w:t>Thoughts</w:t>
      </w:r>
    </w:p>
    <w:p w:rsidR="004C29E4" w:rsidRPr="003B26B3" w:rsidRDefault="00F537F3" w:rsidP="00876165">
      <w:pPr>
        <w:spacing w:line="480" w:lineRule="auto"/>
        <w:ind w:firstLine="720"/>
        <w:contextualSpacing/>
      </w:pPr>
      <w:r w:rsidRPr="003B26B3">
        <w:t xml:space="preserve">In the testing of contamination in </w:t>
      </w:r>
      <w:r w:rsidR="00B03B71" w:rsidRPr="003B26B3">
        <w:t xml:space="preserve">a </w:t>
      </w:r>
      <w:r w:rsidRPr="003B26B3">
        <w:t xml:space="preserve">master cell bank, there are several identity tests conducted such as isotype, light chain composition and reaction using target antigen. </w:t>
      </w:r>
      <w:r w:rsidR="00B03B71" w:rsidRPr="003B26B3">
        <w:t>After the identification of a virus</w:t>
      </w:r>
      <w:r w:rsidR="0038002B" w:rsidRPr="003B26B3">
        <w:t>, it would be necessary to take several measures</w:t>
      </w:r>
      <w:r w:rsidR="003A7B1F" w:rsidRPr="003B26B3">
        <w:t xml:space="preserve"> such as informing the relevant authorities. For example, it would be important to inform the FDA</w:t>
      </w:r>
      <w:r w:rsidR="001F73EB" w:rsidRPr="003B26B3">
        <w:t xml:space="preserve">, which an important organization in the </w:t>
      </w:r>
      <w:r w:rsidR="004A205B" w:rsidRPr="003B26B3">
        <w:t xml:space="preserve">Master and Working Bank issues. </w:t>
      </w:r>
      <w:r w:rsidR="00B8661A" w:rsidRPr="003B26B3">
        <w:t>The FDA</w:t>
      </w:r>
      <w:r w:rsidR="001505DA" w:rsidRPr="003B26B3">
        <w:t xml:space="preserve"> is highly concerned with the safety of the banks and demands </w:t>
      </w:r>
      <w:r w:rsidR="00F32044" w:rsidRPr="003B26B3">
        <w:t xml:space="preserve">all reports that show that </w:t>
      </w:r>
      <w:r w:rsidR="00EC3127" w:rsidRPr="003B26B3">
        <w:t>tests were carried</w:t>
      </w:r>
      <w:r w:rsidR="003837A7" w:rsidRPr="003B26B3">
        <w:t xml:space="preserve"> out. </w:t>
      </w:r>
      <w:r w:rsidR="00452CB0" w:rsidRPr="003B26B3">
        <w:t xml:space="preserve">It is important for the FDA to </w:t>
      </w:r>
      <w:r w:rsidR="000352BF" w:rsidRPr="003B26B3">
        <w:t xml:space="preserve">receive the test results to permit the </w:t>
      </w:r>
      <w:r w:rsidR="00321BA4" w:rsidRPr="003B26B3">
        <w:t xml:space="preserve">procession of a clinical study. </w:t>
      </w:r>
      <w:r w:rsidR="00E05FE8" w:rsidRPr="003B26B3">
        <w:t xml:space="preserve">Additionally, it would also be important to involve the </w:t>
      </w:r>
      <w:r w:rsidR="008222F9" w:rsidRPr="003B26B3">
        <w:t>Center for Biologics Evaluation and Research (</w:t>
      </w:r>
      <w:r w:rsidR="00E05FE8" w:rsidRPr="003B26B3">
        <w:t>CBER</w:t>
      </w:r>
      <w:r w:rsidR="008222F9" w:rsidRPr="003B26B3">
        <w:t>)</w:t>
      </w:r>
      <w:r w:rsidR="00E05FE8" w:rsidRPr="003B26B3">
        <w:t xml:space="preserve"> </w:t>
      </w:r>
      <w:r w:rsidR="005E424F" w:rsidRPr="003B26B3">
        <w:t>for the reviewing of the results of the carried tests</w:t>
      </w:r>
      <w:r w:rsidR="00285C7C" w:rsidRPr="003B26B3">
        <w:t xml:space="preserve"> (Center for Biologics Evaluation and Research (CBER))</w:t>
      </w:r>
      <w:r w:rsidR="005E424F" w:rsidRPr="003B26B3">
        <w:t xml:space="preserve">. </w:t>
      </w:r>
    </w:p>
    <w:p w:rsidR="0067316D" w:rsidRPr="003B26B3" w:rsidRDefault="0067316D" w:rsidP="00876165">
      <w:pPr>
        <w:spacing w:line="480" w:lineRule="auto"/>
        <w:ind w:firstLine="720"/>
        <w:contextualSpacing/>
      </w:pPr>
      <w:r w:rsidRPr="003B26B3">
        <w:t>After the identification of a virus, it would also be important to evaluate the origin of the affected species</w:t>
      </w:r>
      <w:r w:rsidR="006D379D" w:rsidRPr="003B26B3">
        <w:t xml:space="preserve"> (International Conference on Harmonization (ICH))</w:t>
      </w:r>
      <w:r w:rsidRPr="003B26B3">
        <w:t>. This process is important because it could</w:t>
      </w:r>
      <w:r w:rsidR="00F55622" w:rsidRPr="003B26B3">
        <w:t xml:space="preserve"> enhance </w:t>
      </w:r>
      <w:r w:rsidR="00CC52C5">
        <w:t xml:space="preserve">a </w:t>
      </w:r>
      <w:r w:rsidR="00F55622" w:rsidRPr="003B26B3">
        <w:t>proper understanding of th</w:t>
      </w:r>
      <w:r w:rsidR="00CD66B6" w:rsidRPr="003B26B3">
        <w:t xml:space="preserve">e pathology of the virus. </w:t>
      </w:r>
    </w:p>
    <w:p w:rsidR="0079213D" w:rsidRPr="003B26B3" w:rsidRDefault="002C024F" w:rsidP="00876165">
      <w:pPr>
        <w:spacing w:line="480" w:lineRule="auto"/>
        <w:ind w:firstLine="720"/>
        <w:contextualSpacing/>
      </w:pPr>
      <w:r w:rsidRPr="003B26B3">
        <w:t>Understanding the pathology of the virus is an important step in identifying the source of the virus</w:t>
      </w:r>
      <w:r w:rsidR="009E5531">
        <w:t xml:space="preserve"> (ICH)</w:t>
      </w:r>
      <w:r w:rsidRPr="003B26B3">
        <w:t xml:space="preserve">. It is important </w:t>
      </w:r>
      <w:r w:rsidR="0030226F" w:rsidRPr="003B26B3">
        <w:t xml:space="preserve">to understand the source of the virus in order to </w:t>
      </w:r>
      <w:r w:rsidR="00DD2AE1" w:rsidRPr="003B26B3">
        <w:t xml:space="preserve">avoid the repeat of such issues. Once the source is understood, </w:t>
      </w:r>
      <w:r w:rsidR="00BD01FB" w:rsidRPr="003B26B3">
        <w:t xml:space="preserve">measures would be taken to inform the country of origin, if the virus originated from another country. </w:t>
      </w:r>
      <w:r w:rsidR="00852022" w:rsidRPr="003B26B3">
        <w:t xml:space="preserve">Such information is necessary because it assists the other country to take corrective measures. </w:t>
      </w:r>
    </w:p>
    <w:p w:rsidR="006D379D" w:rsidRPr="003B26B3" w:rsidRDefault="006D379D" w:rsidP="00876165">
      <w:pPr>
        <w:spacing w:line="480" w:lineRule="auto"/>
        <w:ind w:firstLine="720"/>
        <w:contextualSpacing/>
      </w:pPr>
    </w:p>
    <w:p w:rsidR="0079213D" w:rsidRPr="003B26B3" w:rsidRDefault="0079213D" w:rsidP="0079213D">
      <w:pPr>
        <w:spacing w:line="480" w:lineRule="auto"/>
        <w:contextualSpacing/>
        <w:jc w:val="center"/>
      </w:pPr>
      <w:r w:rsidRPr="003B26B3">
        <w:lastRenderedPageBreak/>
        <w:t>Works Cited</w:t>
      </w:r>
    </w:p>
    <w:p w:rsidR="0079213D" w:rsidRPr="003B26B3" w:rsidRDefault="002D1E7A" w:rsidP="001E2394">
      <w:pPr>
        <w:spacing w:line="480" w:lineRule="auto"/>
        <w:ind w:left="720" w:hanging="720"/>
        <w:contextualSpacing/>
      </w:pPr>
      <w:r w:rsidRPr="003B26B3">
        <w:t>Center for Biologics Evaluation and Research</w:t>
      </w:r>
      <w:r w:rsidR="00285C7C" w:rsidRPr="003B26B3">
        <w:t xml:space="preserve"> (CBER)</w:t>
      </w:r>
      <w:r w:rsidRPr="003B26B3">
        <w:t xml:space="preserve">. </w:t>
      </w:r>
      <w:r w:rsidR="00841168" w:rsidRPr="003B26B3">
        <w:rPr>
          <w:i/>
        </w:rPr>
        <w:t>Points to consider in the characterization of cell lines used to produce biological</w:t>
      </w:r>
      <w:r w:rsidR="00841168" w:rsidRPr="003B26B3">
        <w:t xml:space="preserve">. </w:t>
      </w:r>
      <w:r w:rsidR="008222F9" w:rsidRPr="003B26B3">
        <w:t xml:space="preserve">(CBER), </w:t>
      </w:r>
      <w:hyperlink r:id="rId6" w:history="1">
        <w:r w:rsidR="000D331E" w:rsidRPr="00CC108B">
          <w:rPr>
            <w:rStyle w:val="Hyperlink"/>
          </w:rPr>
          <w:t>https://www.fda.gov/downloads/biologicsbloodvaccines/safetyavailability/ucm162863.pdf</w:t>
        </w:r>
      </w:hyperlink>
      <w:r w:rsidR="00233699" w:rsidRPr="003B26B3">
        <w:t>, Accessed 18 July 2018.</w:t>
      </w:r>
    </w:p>
    <w:p w:rsidR="00233699" w:rsidRPr="003B26B3" w:rsidRDefault="003A7C8C" w:rsidP="001E2394">
      <w:pPr>
        <w:spacing w:line="480" w:lineRule="auto"/>
        <w:ind w:left="720" w:hanging="720"/>
        <w:contextualSpacing/>
      </w:pPr>
      <w:r w:rsidRPr="003B26B3">
        <w:t xml:space="preserve">International Conference on Harmonization (ICH). </w:t>
      </w:r>
      <w:r w:rsidRPr="003B26B3">
        <w:rPr>
          <w:i/>
        </w:rPr>
        <w:t>Viral safety evaluation of biotechnology products derived from cell lines of human or animal origin Q5</w:t>
      </w:r>
      <w:r w:rsidR="003E5A32" w:rsidRPr="003B26B3">
        <w:rPr>
          <w:i/>
        </w:rPr>
        <w:t>A (R1)</w:t>
      </w:r>
      <w:r w:rsidR="003E5A32" w:rsidRPr="003B26B3">
        <w:t xml:space="preserve">. </w:t>
      </w:r>
      <w:hyperlink r:id="rId7" w:history="1">
        <w:r w:rsidR="00B40EED" w:rsidRPr="00CC108B">
          <w:rPr>
            <w:rStyle w:val="Hyperlink"/>
          </w:rPr>
          <w:t>http://academy.gmp-compliance.org/guidemgr/files/MEDIA425.PDF</w:t>
        </w:r>
      </w:hyperlink>
      <w:r w:rsidR="00B40EED">
        <w:t>. Accessed 18 July 2018.</w:t>
      </w:r>
    </w:p>
    <w:sectPr w:rsidR="00233699" w:rsidRPr="003B26B3" w:rsidSect="0088072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38E" w:rsidRDefault="0099138E" w:rsidP="009F58CB">
      <w:pPr>
        <w:spacing w:after="0" w:line="240" w:lineRule="auto"/>
      </w:pPr>
      <w:r>
        <w:separator/>
      </w:r>
    </w:p>
  </w:endnote>
  <w:endnote w:type="continuationSeparator" w:id="1">
    <w:p w:rsidR="0099138E" w:rsidRDefault="0099138E" w:rsidP="009F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38E" w:rsidRDefault="0099138E" w:rsidP="009F58CB">
      <w:pPr>
        <w:spacing w:after="0" w:line="240" w:lineRule="auto"/>
      </w:pPr>
      <w:r>
        <w:separator/>
      </w:r>
    </w:p>
  </w:footnote>
  <w:footnote w:type="continuationSeparator" w:id="1">
    <w:p w:rsidR="0099138E" w:rsidRDefault="0099138E" w:rsidP="009F5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862800"/>
      <w:docPartObj>
        <w:docPartGallery w:val="Page Numbers (Top of Page)"/>
        <w:docPartUnique/>
      </w:docPartObj>
    </w:sdtPr>
    <w:sdtContent>
      <w:p w:rsidR="009F58CB" w:rsidRDefault="009F58CB" w:rsidP="009F58CB">
        <w:pPr>
          <w:pStyle w:val="Header"/>
        </w:pPr>
        <w:r>
          <w:t xml:space="preserve">                                                                                                                    Surname              </w:t>
        </w:r>
        <w:fldSimple w:instr=" PAGE   \* MERGEFORMAT ">
          <w:r w:rsidR="00CC52C5">
            <w:rPr>
              <w:noProof/>
            </w:rPr>
            <w:t>1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9E4"/>
    <w:rsid w:val="000352BF"/>
    <w:rsid w:val="00055284"/>
    <w:rsid w:val="000D331E"/>
    <w:rsid w:val="001505DA"/>
    <w:rsid w:val="0019582B"/>
    <w:rsid w:val="001E2394"/>
    <w:rsid w:val="001F73EB"/>
    <w:rsid w:val="00212868"/>
    <w:rsid w:val="00233699"/>
    <w:rsid w:val="00285C7C"/>
    <w:rsid w:val="002C024F"/>
    <w:rsid w:val="002D1E7A"/>
    <w:rsid w:val="0030226F"/>
    <w:rsid w:val="00321BA4"/>
    <w:rsid w:val="0038002B"/>
    <w:rsid w:val="003837A7"/>
    <w:rsid w:val="003A7B1F"/>
    <w:rsid w:val="003A7C8C"/>
    <w:rsid w:val="003B26B3"/>
    <w:rsid w:val="003E5A32"/>
    <w:rsid w:val="0040521E"/>
    <w:rsid w:val="00440CD2"/>
    <w:rsid w:val="00452CB0"/>
    <w:rsid w:val="004A205B"/>
    <w:rsid w:val="004C29E4"/>
    <w:rsid w:val="004F208F"/>
    <w:rsid w:val="00540381"/>
    <w:rsid w:val="005E424F"/>
    <w:rsid w:val="005E582C"/>
    <w:rsid w:val="0067316D"/>
    <w:rsid w:val="006C606E"/>
    <w:rsid w:val="006D379D"/>
    <w:rsid w:val="00704126"/>
    <w:rsid w:val="0079213D"/>
    <w:rsid w:val="00820E72"/>
    <w:rsid w:val="008222F9"/>
    <w:rsid w:val="00841168"/>
    <w:rsid w:val="008516E2"/>
    <w:rsid w:val="00852022"/>
    <w:rsid w:val="00876165"/>
    <w:rsid w:val="0088072B"/>
    <w:rsid w:val="00971057"/>
    <w:rsid w:val="0099138E"/>
    <w:rsid w:val="009D5DBD"/>
    <w:rsid w:val="009E5531"/>
    <w:rsid w:val="009F58CB"/>
    <w:rsid w:val="009F72D5"/>
    <w:rsid w:val="00B03B71"/>
    <w:rsid w:val="00B22D94"/>
    <w:rsid w:val="00B40EED"/>
    <w:rsid w:val="00B8661A"/>
    <w:rsid w:val="00BD01FB"/>
    <w:rsid w:val="00C830F5"/>
    <w:rsid w:val="00CC52C5"/>
    <w:rsid w:val="00CD66B6"/>
    <w:rsid w:val="00DD2AE1"/>
    <w:rsid w:val="00E05FE8"/>
    <w:rsid w:val="00EC3127"/>
    <w:rsid w:val="00F32044"/>
    <w:rsid w:val="00F47D5C"/>
    <w:rsid w:val="00F537F3"/>
    <w:rsid w:val="00F55622"/>
    <w:rsid w:val="00FA0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8CB"/>
  </w:style>
  <w:style w:type="paragraph" w:styleId="Footer">
    <w:name w:val="footer"/>
    <w:basedOn w:val="Normal"/>
    <w:link w:val="FooterChar"/>
    <w:uiPriority w:val="99"/>
    <w:semiHidden/>
    <w:unhideWhenUsed/>
    <w:rsid w:val="009F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58CB"/>
  </w:style>
  <w:style w:type="character" w:styleId="Hyperlink">
    <w:name w:val="Hyperlink"/>
    <w:basedOn w:val="DefaultParagraphFont"/>
    <w:uiPriority w:val="99"/>
    <w:unhideWhenUsed/>
    <w:rsid w:val="002336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cademy.gmp-compliance.org/guidemgr/files/MEDIA42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da.gov/downloads/biologicsbloodvaccines/safetyavailability/ucm162863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80</cp:revision>
  <dcterms:created xsi:type="dcterms:W3CDTF">2018-07-18T16:37:00Z</dcterms:created>
  <dcterms:modified xsi:type="dcterms:W3CDTF">2018-07-18T20:33:00Z</dcterms:modified>
</cp:coreProperties>
</file>