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960" w:rsidRDefault="007F3960" w:rsidP="007F3960">
      <w:pPr>
        <w:spacing w:line="480" w:lineRule="auto"/>
        <w:rPr>
          <w:rFonts w:ascii="Times New Roman" w:hAnsi="Times New Roman" w:cs="Times New Roman"/>
          <w:sz w:val="24"/>
          <w:szCs w:val="24"/>
        </w:rPr>
      </w:pPr>
    </w:p>
    <w:p w:rsidR="00067470" w:rsidRDefault="00067470" w:rsidP="007F3960">
      <w:pPr>
        <w:spacing w:line="480" w:lineRule="auto"/>
        <w:rPr>
          <w:rFonts w:ascii="Times New Roman" w:hAnsi="Times New Roman" w:cs="Times New Roman"/>
          <w:sz w:val="24"/>
          <w:szCs w:val="24"/>
        </w:rPr>
      </w:pPr>
    </w:p>
    <w:p w:rsidR="00067470" w:rsidRDefault="00067470" w:rsidP="007F3960">
      <w:pPr>
        <w:spacing w:line="480" w:lineRule="auto"/>
        <w:rPr>
          <w:rFonts w:ascii="Times New Roman" w:hAnsi="Times New Roman" w:cs="Times New Roman"/>
          <w:sz w:val="24"/>
          <w:szCs w:val="24"/>
        </w:rPr>
      </w:pPr>
    </w:p>
    <w:p w:rsidR="00067470" w:rsidRDefault="00067470" w:rsidP="007F3960">
      <w:pPr>
        <w:spacing w:line="480" w:lineRule="auto"/>
        <w:rPr>
          <w:rFonts w:ascii="Times New Roman" w:hAnsi="Times New Roman" w:cs="Times New Roman"/>
          <w:sz w:val="24"/>
          <w:szCs w:val="24"/>
        </w:rPr>
      </w:pPr>
    </w:p>
    <w:p w:rsidR="00067470" w:rsidRDefault="00067470" w:rsidP="007F3960">
      <w:pPr>
        <w:spacing w:line="480" w:lineRule="auto"/>
        <w:rPr>
          <w:rFonts w:ascii="Times New Roman" w:hAnsi="Times New Roman" w:cs="Times New Roman"/>
          <w:sz w:val="24"/>
          <w:szCs w:val="24"/>
        </w:rPr>
      </w:pPr>
    </w:p>
    <w:p w:rsidR="00067470" w:rsidRDefault="00067470" w:rsidP="007F3960">
      <w:pPr>
        <w:spacing w:line="480" w:lineRule="auto"/>
        <w:rPr>
          <w:rFonts w:ascii="Times New Roman" w:hAnsi="Times New Roman" w:cs="Times New Roman"/>
          <w:sz w:val="24"/>
          <w:szCs w:val="24"/>
        </w:rPr>
      </w:pPr>
    </w:p>
    <w:p w:rsidR="00067470" w:rsidRDefault="00067470" w:rsidP="007F3960">
      <w:pPr>
        <w:spacing w:line="480" w:lineRule="auto"/>
        <w:rPr>
          <w:rFonts w:ascii="Times New Roman" w:hAnsi="Times New Roman" w:cs="Times New Roman"/>
          <w:sz w:val="24"/>
          <w:szCs w:val="24"/>
        </w:rPr>
      </w:pPr>
    </w:p>
    <w:p w:rsidR="00067470" w:rsidRDefault="00067470" w:rsidP="00067470">
      <w:pPr>
        <w:spacing w:line="480" w:lineRule="auto"/>
        <w:jc w:val="center"/>
        <w:rPr>
          <w:rFonts w:ascii="Times New Roman" w:hAnsi="Times New Roman" w:cs="Times New Roman"/>
          <w:sz w:val="24"/>
          <w:szCs w:val="24"/>
        </w:rPr>
      </w:pPr>
      <w:r w:rsidRPr="00D341BB">
        <w:rPr>
          <w:rFonts w:ascii="Times New Roman" w:hAnsi="Times New Roman" w:cs="Times New Roman"/>
          <w:sz w:val="24"/>
          <w:szCs w:val="24"/>
        </w:rPr>
        <w:t>DISCUSSION 1 &amp; 2</w:t>
      </w:r>
    </w:p>
    <w:p w:rsidR="00067470" w:rsidRDefault="00067470" w:rsidP="00067470">
      <w:pPr>
        <w:spacing w:line="480" w:lineRule="auto"/>
        <w:jc w:val="center"/>
        <w:rPr>
          <w:rFonts w:ascii="Times New Roman" w:hAnsi="Times New Roman" w:cs="Times New Roman"/>
          <w:sz w:val="24"/>
          <w:szCs w:val="24"/>
        </w:rPr>
      </w:pPr>
      <w:r>
        <w:rPr>
          <w:rFonts w:ascii="Times New Roman" w:hAnsi="Times New Roman" w:cs="Times New Roman"/>
          <w:sz w:val="24"/>
          <w:szCs w:val="24"/>
        </w:rPr>
        <w:t>University:</w:t>
      </w:r>
    </w:p>
    <w:p w:rsidR="00067470" w:rsidRDefault="00067470" w:rsidP="00067470">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7F3960" w:rsidRDefault="007F3960" w:rsidP="007F3960">
      <w:pPr>
        <w:spacing w:line="480" w:lineRule="auto"/>
        <w:rPr>
          <w:rFonts w:ascii="Times New Roman" w:hAnsi="Times New Roman" w:cs="Times New Roman"/>
          <w:sz w:val="24"/>
          <w:szCs w:val="24"/>
        </w:rPr>
      </w:pPr>
    </w:p>
    <w:p w:rsidR="007F3960" w:rsidRDefault="007F3960" w:rsidP="007F3960">
      <w:pPr>
        <w:spacing w:line="480" w:lineRule="auto"/>
        <w:rPr>
          <w:rFonts w:ascii="Times New Roman" w:hAnsi="Times New Roman" w:cs="Times New Roman"/>
          <w:sz w:val="24"/>
          <w:szCs w:val="24"/>
        </w:rPr>
      </w:pPr>
    </w:p>
    <w:p w:rsidR="007F3960" w:rsidRDefault="007F3960" w:rsidP="007F3960">
      <w:pPr>
        <w:spacing w:line="480" w:lineRule="auto"/>
        <w:rPr>
          <w:rFonts w:ascii="Times New Roman" w:hAnsi="Times New Roman" w:cs="Times New Roman"/>
          <w:sz w:val="24"/>
          <w:szCs w:val="24"/>
        </w:rPr>
      </w:pPr>
    </w:p>
    <w:p w:rsidR="007F3960" w:rsidRDefault="007F3960" w:rsidP="007F3960">
      <w:pPr>
        <w:spacing w:line="480" w:lineRule="auto"/>
        <w:rPr>
          <w:rFonts w:ascii="Times New Roman" w:hAnsi="Times New Roman" w:cs="Times New Roman"/>
          <w:sz w:val="24"/>
          <w:szCs w:val="24"/>
        </w:rPr>
      </w:pPr>
    </w:p>
    <w:p w:rsidR="007F3960" w:rsidRDefault="007F3960" w:rsidP="007F3960">
      <w:pPr>
        <w:spacing w:line="480" w:lineRule="auto"/>
        <w:rPr>
          <w:rFonts w:ascii="Times New Roman" w:hAnsi="Times New Roman" w:cs="Times New Roman"/>
          <w:sz w:val="24"/>
          <w:szCs w:val="24"/>
        </w:rPr>
      </w:pPr>
    </w:p>
    <w:p w:rsidR="007F3960" w:rsidRDefault="007F3960" w:rsidP="007F3960">
      <w:pPr>
        <w:spacing w:line="480" w:lineRule="auto"/>
        <w:rPr>
          <w:rFonts w:ascii="Times New Roman" w:hAnsi="Times New Roman" w:cs="Times New Roman"/>
          <w:sz w:val="24"/>
          <w:szCs w:val="24"/>
        </w:rPr>
      </w:pPr>
    </w:p>
    <w:p w:rsidR="00067470" w:rsidRDefault="00067470" w:rsidP="007F3960">
      <w:pPr>
        <w:spacing w:line="480" w:lineRule="auto"/>
        <w:rPr>
          <w:rFonts w:ascii="Times New Roman" w:hAnsi="Times New Roman" w:cs="Times New Roman"/>
          <w:sz w:val="24"/>
          <w:szCs w:val="24"/>
        </w:rPr>
      </w:pPr>
    </w:p>
    <w:p w:rsidR="00067470" w:rsidRDefault="00067470" w:rsidP="0006747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Discussion 1</w:t>
      </w:r>
    </w:p>
    <w:p w:rsidR="007F3960" w:rsidRPr="007F3960" w:rsidRDefault="007F3960" w:rsidP="00067470">
      <w:pPr>
        <w:spacing w:line="480" w:lineRule="auto"/>
        <w:jc w:val="center"/>
        <w:rPr>
          <w:rFonts w:ascii="Times New Roman" w:hAnsi="Times New Roman" w:cs="Times New Roman"/>
          <w:sz w:val="24"/>
          <w:szCs w:val="24"/>
        </w:rPr>
      </w:pPr>
      <w:r w:rsidRPr="007F3960">
        <w:rPr>
          <w:rFonts w:ascii="Times New Roman" w:hAnsi="Times New Roman" w:cs="Times New Roman"/>
          <w:sz w:val="24"/>
          <w:szCs w:val="24"/>
        </w:rPr>
        <w:t>Cash transfers and in-kind transfers</w:t>
      </w:r>
    </w:p>
    <w:p w:rsidR="00C36432" w:rsidRPr="007F3960" w:rsidRDefault="007F3960" w:rsidP="00C36432">
      <w:pPr>
        <w:spacing w:line="480" w:lineRule="auto"/>
        <w:ind w:firstLine="720"/>
        <w:rPr>
          <w:rFonts w:ascii="Times New Roman" w:hAnsi="Times New Roman" w:cs="Times New Roman"/>
          <w:sz w:val="24"/>
          <w:szCs w:val="24"/>
        </w:rPr>
      </w:pPr>
      <w:r w:rsidRPr="007F3960">
        <w:rPr>
          <w:rFonts w:ascii="Times New Roman" w:hAnsi="Times New Roman" w:cs="Times New Roman"/>
          <w:sz w:val="24"/>
          <w:szCs w:val="24"/>
        </w:rPr>
        <w:t>The preference of cash transfers over in-kind transfers from the consumer’s perspective is the utility derived from both forms of transfers.  For instance, a donation of $500 in cash to a family will enable the family to select the goods and services that yield maximum utility. However, an in-kind transfer of the same amount would not necessarily meet all the needs of a consumer thus generating lesser utility</w:t>
      </w:r>
      <w:r w:rsidR="00C36432">
        <w:rPr>
          <w:rFonts w:ascii="Times New Roman" w:hAnsi="Times New Roman" w:cs="Times New Roman"/>
          <w:sz w:val="24"/>
          <w:szCs w:val="24"/>
        </w:rPr>
        <w:t xml:space="preserve"> according to </w:t>
      </w:r>
      <w:proofErr w:type="spellStart"/>
      <w:r w:rsidR="00C36432" w:rsidRPr="007F3960">
        <w:rPr>
          <w:rFonts w:ascii="Times New Roman" w:hAnsi="Times New Roman" w:cs="Times New Roman"/>
          <w:sz w:val="24"/>
          <w:szCs w:val="24"/>
        </w:rPr>
        <w:t>Amacher</w:t>
      </w:r>
      <w:proofErr w:type="spellEnd"/>
      <w:r w:rsidR="00C36432" w:rsidRPr="007F3960">
        <w:rPr>
          <w:rFonts w:ascii="Times New Roman" w:hAnsi="Times New Roman" w:cs="Times New Roman"/>
          <w:sz w:val="24"/>
          <w:szCs w:val="24"/>
        </w:rPr>
        <w:t xml:space="preserve"> and Pate (2013). </w:t>
      </w:r>
    </w:p>
    <w:p w:rsidR="007F3960" w:rsidRPr="007F3960" w:rsidRDefault="007F3960" w:rsidP="00C36432">
      <w:pPr>
        <w:spacing w:line="480" w:lineRule="auto"/>
        <w:jc w:val="center"/>
        <w:rPr>
          <w:rFonts w:ascii="Times New Roman" w:hAnsi="Times New Roman" w:cs="Times New Roman"/>
          <w:sz w:val="24"/>
          <w:szCs w:val="24"/>
        </w:rPr>
      </w:pPr>
      <w:r w:rsidRPr="007F3960">
        <w:rPr>
          <w:rFonts w:ascii="Times New Roman" w:hAnsi="Times New Roman" w:cs="Times New Roman"/>
          <w:sz w:val="24"/>
          <w:szCs w:val="24"/>
        </w:rPr>
        <w:t>Government perspective</w:t>
      </w:r>
    </w:p>
    <w:p w:rsidR="007F3960" w:rsidRPr="007F3960" w:rsidRDefault="007F3960" w:rsidP="00067470">
      <w:pPr>
        <w:spacing w:line="480" w:lineRule="auto"/>
        <w:jc w:val="center"/>
        <w:rPr>
          <w:rFonts w:ascii="Times New Roman" w:hAnsi="Times New Roman" w:cs="Times New Roman"/>
          <w:sz w:val="24"/>
          <w:szCs w:val="24"/>
        </w:rPr>
      </w:pPr>
      <w:r w:rsidRPr="007F3960">
        <w:rPr>
          <w:rFonts w:ascii="Times New Roman" w:hAnsi="Times New Roman" w:cs="Times New Roman"/>
          <w:sz w:val="24"/>
          <w:szCs w:val="24"/>
        </w:rPr>
        <w:t>Pros of cash transfers</w:t>
      </w:r>
    </w:p>
    <w:p w:rsidR="007F3960" w:rsidRPr="00067470" w:rsidRDefault="007F3960" w:rsidP="00067470">
      <w:pPr>
        <w:pStyle w:val="ListParagraph"/>
        <w:numPr>
          <w:ilvl w:val="0"/>
          <w:numId w:val="8"/>
        </w:numPr>
        <w:spacing w:line="480" w:lineRule="auto"/>
        <w:rPr>
          <w:rFonts w:ascii="Times New Roman" w:hAnsi="Times New Roman" w:cs="Times New Roman"/>
          <w:sz w:val="24"/>
          <w:szCs w:val="24"/>
        </w:rPr>
      </w:pPr>
      <w:r w:rsidRPr="00067470">
        <w:rPr>
          <w:rFonts w:ascii="Times New Roman" w:hAnsi="Times New Roman" w:cs="Times New Roman"/>
          <w:sz w:val="24"/>
          <w:szCs w:val="24"/>
        </w:rPr>
        <w:t>Lower administrative cost</w:t>
      </w:r>
    </w:p>
    <w:p w:rsidR="007F3960" w:rsidRPr="00067470" w:rsidRDefault="007F3960" w:rsidP="00067470">
      <w:pPr>
        <w:pStyle w:val="ListParagraph"/>
        <w:numPr>
          <w:ilvl w:val="0"/>
          <w:numId w:val="8"/>
        </w:numPr>
        <w:spacing w:line="480" w:lineRule="auto"/>
        <w:rPr>
          <w:rFonts w:ascii="Times New Roman" w:hAnsi="Times New Roman" w:cs="Times New Roman"/>
          <w:sz w:val="24"/>
          <w:szCs w:val="24"/>
        </w:rPr>
      </w:pPr>
      <w:r w:rsidRPr="00067470">
        <w:rPr>
          <w:rFonts w:ascii="Times New Roman" w:hAnsi="Times New Roman" w:cs="Times New Roman"/>
          <w:sz w:val="24"/>
          <w:szCs w:val="24"/>
        </w:rPr>
        <w:t>Increases consumer expenditure hence economic growth</w:t>
      </w:r>
    </w:p>
    <w:p w:rsidR="007F3960" w:rsidRPr="007F3960" w:rsidRDefault="007F3960" w:rsidP="00067470">
      <w:pPr>
        <w:spacing w:line="480" w:lineRule="auto"/>
        <w:jc w:val="center"/>
        <w:rPr>
          <w:rFonts w:ascii="Times New Roman" w:hAnsi="Times New Roman" w:cs="Times New Roman"/>
          <w:sz w:val="24"/>
          <w:szCs w:val="24"/>
        </w:rPr>
      </w:pPr>
      <w:r w:rsidRPr="007F3960">
        <w:rPr>
          <w:rFonts w:ascii="Times New Roman" w:hAnsi="Times New Roman" w:cs="Times New Roman"/>
          <w:sz w:val="24"/>
          <w:szCs w:val="24"/>
        </w:rPr>
        <w:t>Cons of cash transfers</w:t>
      </w:r>
    </w:p>
    <w:p w:rsidR="007F3960" w:rsidRPr="00067470" w:rsidRDefault="007F3960" w:rsidP="00067470">
      <w:pPr>
        <w:pStyle w:val="ListParagraph"/>
        <w:numPr>
          <w:ilvl w:val="0"/>
          <w:numId w:val="10"/>
        </w:numPr>
        <w:spacing w:line="480" w:lineRule="auto"/>
        <w:rPr>
          <w:rFonts w:ascii="Times New Roman" w:hAnsi="Times New Roman" w:cs="Times New Roman"/>
          <w:sz w:val="24"/>
          <w:szCs w:val="24"/>
        </w:rPr>
      </w:pPr>
      <w:r w:rsidRPr="00067470">
        <w:rPr>
          <w:rFonts w:ascii="Times New Roman" w:hAnsi="Times New Roman" w:cs="Times New Roman"/>
          <w:sz w:val="24"/>
          <w:szCs w:val="24"/>
        </w:rPr>
        <w:t>Encourages corruption</w:t>
      </w:r>
    </w:p>
    <w:p w:rsidR="007F3960" w:rsidRPr="00067470" w:rsidRDefault="007F3960" w:rsidP="00067470">
      <w:pPr>
        <w:pStyle w:val="ListParagraph"/>
        <w:numPr>
          <w:ilvl w:val="0"/>
          <w:numId w:val="10"/>
        </w:numPr>
        <w:spacing w:line="480" w:lineRule="auto"/>
        <w:rPr>
          <w:rFonts w:ascii="Times New Roman" w:hAnsi="Times New Roman" w:cs="Times New Roman"/>
          <w:sz w:val="24"/>
          <w:szCs w:val="24"/>
        </w:rPr>
      </w:pPr>
      <w:r w:rsidRPr="00067470">
        <w:rPr>
          <w:rFonts w:ascii="Times New Roman" w:hAnsi="Times New Roman" w:cs="Times New Roman"/>
          <w:sz w:val="24"/>
          <w:szCs w:val="24"/>
        </w:rPr>
        <w:t xml:space="preserve">Encourages consumption of non-basic products </w:t>
      </w:r>
    </w:p>
    <w:p w:rsidR="007F3960" w:rsidRPr="007F3960" w:rsidRDefault="007F3960" w:rsidP="00067470">
      <w:pPr>
        <w:spacing w:line="480" w:lineRule="auto"/>
        <w:jc w:val="center"/>
        <w:rPr>
          <w:rFonts w:ascii="Times New Roman" w:hAnsi="Times New Roman" w:cs="Times New Roman"/>
          <w:sz w:val="24"/>
          <w:szCs w:val="24"/>
        </w:rPr>
      </w:pPr>
      <w:r w:rsidRPr="007F3960">
        <w:rPr>
          <w:rFonts w:ascii="Times New Roman" w:hAnsi="Times New Roman" w:cs="Times New Roman"/>
          <w:sz w:val="24"/>
          <w:szCs w:val="24"/>
        </w:rPr>
        <w:t>Pros of in-kind transfers</w:t>
      </w:r>
    </w:p>
    <w:p w:rsidR="007F3960" w:rsidRPr="00485AB7" w:rsidRDefault="007F3960" w:rsidP="00485AB7">
      <w:pPr>
        <w:pStyle w:val="ListParagraph"/>
        <w:numPr>
          <w:ilvl w:val="0"/>
          <w:numId w:val="17"/>
        </w:numPr>
        <w:rPr>
          <w:rFonts w:ascii="Times New Roman" w:hAnsi="Times New Roman" w:cs="Times New Roman"/>
          <w:sz w:val="24"/>
          <w:szCs w:val="24"/>
        </w:rPr>
      </w:pPr>
      <w:r w:rsidRPr="00485AB7">
        <w:rPr>
          <w:rFonts w:ascii="Times New Roman" w:hAnsi="Times New Roman" w:cs="Times New Roman"/>
          <w:sz w:val="24"/>
          <w:szCs w:val="24"/>
        </w:rPr>
        <w:t>Works well in undeveloped regions</w:t>
      </w:r>
    </w:p>
    <w:p w:rsidR="007F3960" w:rsidRPr="00485AB7" w:rsidRDefault="007F3960" w:rsidP="00485AB7">
      <w:pPr>
        <w:pStyle w:val="ListParagraph"/>
        <w:numPr>
          <w:ilvl w:val="0"/>
          <w:numId w:val="17"/>
        </w:numPr>
        <w:rPr>
          <w:rFonts w:ascii="Times New Roman" w:hAnsi="Times New Roman" w:cs="Times New Roman"/>
          <w:sz w:val="24"/>
          <w:szCs w:val="24"/>
        </w:rPr>
      </w:pPr>
      <w:r w:rsidRPr="00485AB7">
        <w:rPr>
          <w:rFonts w:ascii="Times New Roman" w:hAnsi="Times New Roman" w:cs="Times New Roman"/>
          <w:sz w:val="24"/>
          <w:szCs w:val="24"/>
        </w:rPr>
        <w:t xml:space="preserve">Ensure consumption is basic </w:t>
      </w:r>
    </w:p>
    <w:p w:rsidR="007F3960" w:rsidRPr="007F3960" w:rsidRDefault="007F3960" w:rsidP="00067470">
      <w:pPr>
        <w:spacing w:line="480" w:lineRule="auto"/>
        <w:jc w:val="center"/>
        <w:rPr>
          <w:rFonts w:ascii="Times New Roman" w:hAnsi="Times New Roman" w:cs="Times New Roman"/>
          <w:sz w:val="24"/>
          <w:szCs w:val="24"/>
        </w:rPr>
      </w:pPr>
      <w:r w:rsidRPr="007F3960">
        <w:rPr>
          <w:rFonts w:ascii="Times New Roman" w:hAnsi="Times New Roman" w:cs="Times New Roman"/>
          <w:sz w:val="24"/>
          <w:szCs w:val="24"/>
        </w:rPr>
        <w:t>Cons of in-kind transfers</w:t>
      </w:r>
    </w:p>
    <w:p w:rsidR="007F3960" w:rsidRPr="00485AB7" w:rsidRDefault="007F3960" w:rsidP="00485AB7">
      <w:pPr>
        <w:pStyle w:val="ListParagraph"/>
        <w:numPr>
          <w:ilvl w:val="0"/>
          <w:numId w:val="18"/>
        </w:numPr>
        <w:spacing w:line="480" w:lineRule="auto"/>
        <w:rPr>
          <w:rFonts w:ascii="Times New Roman" w:hAnsi="Times New Roman" w:cs="Times New Roman"/>
          <w:sz w:val="24"/>
          <w:szCs w:val="24"/>
        </w:rPr>
      </w:pPr>
      <w:r w:rsidRPr="00485AB7">
        <w:rPr>
          <w:rFonts w:ascii="Times New Roman" w:hAnsi="Times New Roman" w:cs="Times New Roman"/>
          <w:sz w:val="24"/>
          <w:szCs w:val="24"/>
        </w:rPr>
        <w:t>Costly administrative programs</w:t>
      </w:r>
    </w:p>
    <w:p w:rsidR="007F3960" w:rsidRPr="00485AB7" w:rsidRDefault="007F3960" w:rsidP="00485AB7">
      <w:pPr>
        <w:pStyle w:val="ListParagraph"/>
        <w:numPr>
          <w:ilvl w:val="0"/>
          <w:numId w:val="18"/>
        </w:numPr>
        <w:spacing w:line="480" w:lineRule="auto"/>
        <w:rPr>
          <w:rFonts w:ascii="Times New Roman" w:hAnsi="Times New Roman" w:cs="Times New Roman"/>
          <w:sz w:val="24"/>
          <w:szCs w:val="24"/>
        </w:rPr>
      </w:pPr>
      <w:r w:rsidRPr="00485AB7">
        <w:rPr>
          <w:rFonts w:ascii="Times New Roman" w:hAnsi="Times New Roman" w:cs="Times New Roman"/>
          <w:sz w:val="24"/>
          <w:szCs w:val="24"/>
        </w:rPr>
        <w:t>The process utilizes a lot of time</w:t>
      </w:r>
    </w:p>
    <w:p w:rsidR="008E19C0" w:rsidRDefault="008E19C0" w:rsidP="008E19C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Discussion 2</w:t>
      </w:r>
    </w:p>
    <w:p w:rsidR="007F3960" w:rsidRPr="007F3960" w:rsidRDefault="007F3960" w:rsidP="008E19C0">
      <w:pPr>
        <w:spacing w:line="480" w:lineRule="auto"/>
        <w:jc w:val="center"/>
        <w:rPr>
          <w:rFonts w:ascii="Times New Roman" w:hAnsi="Times New Roman" w:cs="Times New Roman"/>
          <w:sz w:val="24"/>
          <w:szCs w:val="24"/>
        </w:rPr>
      </w:pPr>
      <w:r w:rsidRPr="007F3960">
        <w:rPr>
          <w:rFonts w:ascii="Times New Roman" w:hAnsi="Times New Roman" w:cs="Times New Roman"/>
          <w:sz w:val="24"/>
          <w:szCs w:val="24"/>
        </w:rPr>
        <w:t>Tariffs and Quotas</w:t>
      </w:r>
    </w:p>
    <w:p w:rsidR="007F3960" w:rsidRPr="007F3960" w:rsidRDefault="007F3960" w:rsidP="008E19C0">
      <w:pPr>
        <w:spacing w:line="480" w:lineRule="auto"/>
        <w:ind w:firstLine="720"/>
        <w:rPr>
          <w:rFonts w:ascii="Times New Roman" w:hAnsi="Times New Roman" w:cs="Times New Roman"/>
          <w:sz w:val="24"/>
          <w:szCs w:val="24"/>
        </w:rPr>
      </w:pPr>
      <w:r w:rsidRPr="007F3960">
        <w:rPr>
          <w:rFonts w:ascii="Times New Roman" w:hAnsi="Times New Roman" w:cs="Times New Roman"/>
          <w:sz w:val="24"/>
          <w:szCs w:val="24"/>
        </w:rPr>
        <w:t xml:space="preserve">Both tariffs and quotas regulate trade in a given country according to </w:t>
      </w:r>
      <w:proofErr w:type="spellStart"/>
      <w:r w:rsidRPr="007F3960">
        <w:rPr>
          <w:rFonts w:ascii="Times New Roman" w:hAnsi="Times New Roman" w:cs="Times New Roman"/>
          <w:sz w:val="24"/>
          <w:szCs w:val="24"/>
        </w:rPr>
        <w:t>Cororaton</w:t>
      </w:r>
      <w:proofErr w:type="spellEnd"/>
      <w:r w:rsidRPr="007F3960">
        <w:rPr>
          <w:rFonts w:ascii="Times New Roman" w:hAnsi="Times New Roman" w:cs="Times New Roman"/>
          <w:sz w:val="24"/>
          <w:szCs w:val="24"/>
        </w:rPr>
        <w:t xml:space="preserve"> and Peterson (2012). The measures are aimed at promoting domestic firms by discouraging imports by either increasing tariff (imports price) or increasing quotas (import quantity). Further, the tariffs or quotas can be reduced to encourage imports. Local importers, consumers, and foreign exporters lose from tariffs while domestic firms gains from them. </w:t>
      </w:r>
    </w:p>
    <w:p w:rsidR="007F3960" w:rsidRPr="007F3960" w:rsidRDefault="007F3960" w:rsidP="008E19C0">
      <w:pPr>
        <w:spacing w:line="480" w:lineRule="auto"/>
        <w:jc w:val="center"/>
        <w:rPr>
          <w:rFonts w:ascii="Times New Roman" w:hAnsi="Times New Roman" w:cs="Times New Roman"/>
          <w:sz w:val="24"/>
          <w:szCs w:val="24"/>
        </w:rPr>
      </w:pPr>
      <w:r w:rsidRPr="007F3960">
        <w:rPr>
          <w:rFonts w:ascii="Times New Roman" w:hAnsi="Times New Roman" w:cs="Times New Roman"/>
          <w:sz w:val="24"/>
          <w:szCs w:val="24"/>
        </w:rPr>
        <w:t>Difference on effects</w:t>
      </w:r>
    </w:p>
    <w:p w:rsidR="007F3960" w:rsidRPr="007F3960" w:rsidRDefault="007F3960" w:rsidP="008E19C0">
      <w:pPr>
        <w:spacing w:line="480" w:lineRule="auto"/>
        <w:ind w:firstLine="720"/>
        <w:rPr>
          <w:rFonts w:ascii="Times New Roman" w:hAnsi="Times New Roman" w:cs="Times New Roman"/>
          <w:sz w:val="24"/>
          <w:szCs w:val="24"/>
        </w:rPr>
      </w:pPr>
      <w:r w:rsidRPr="007F3960">
        <w:rPr>
          <w:rFonts w:ascii="Times New Roman" w:hAnsi="Times New Roman" w:cs="Times New Roman"/>
          <w:sz w:val="24"/>
          <w:szCs w:val="24"/>
        </w:rPr>
        <w:t xml:space="preserve">Usually, the effects of both regulations are similar in controlling the foreign trade. However, the difference arises in price and quantity in the market. A tariff works by altering price while a quota works by altering quantity according to Mandel (2012). </w:t>
      </w:r>
    </w:p>
    <w:p w:rsidR="007F3960" w:rsidRPr="007F3960" w:rsidRDefault="007F3960" w:rsidP="008E19C0">
      <w:pPr>
        <w:spacing w:line="480" w:lineRule="auto"/>
        <w:jc w:val="center"/>
        <w:rPr>
          <w:rFonts w:ascii="Times New Roman" w:hAnsi="Times New Roman" w:cs="Times New Roman"/>
          <w:sz w:val="24"/>
          <w:szCs w:val="24"/>
        </w:rPr>
      </w:pPr>
      <w:r w:rsidRPr="007F3960">
        <w:rPr>
          <w:rFonts w:ascii="Times New Roman" w:hAnsi="Times New Roman" w:cs="Times New Roman"/>
          <w:sz w:val="24"/>
          <w:szCs w:val="24"/>
        </w:rPr>
        <w:t>Small country</w:t>
      </w:r>
    </w:p>
    <w:p w:rsidR="007F3960" w:rsidRPr="007F3960" w:rsidRDefault="007F3960" w:rsidP="008E19C0">
      <w:pPr>
        <w:spacing w:line="480" w:lineRule="auto"/>
        <w:ind w:firstLine="720"/>
        <w:rPr>
          <w:rFonts w:ascii="Times New Roman" w:hAnsi="Times New Roman" w:cs="Times New Roman"/>
          <w:sz w:val="24"/>
          <w:szCs w:val="24"/>
        </w:rPr>
      </w:pPr>
      <w:r w:rsidRPr="007F3960">
        <w:rPr>
          <w:rFonts w:ascii="Times New Roman" w:hAnsi="Times New Roman" w:cs="Times New Roman"/>
          <w:sz w:val="24"/>
          <w:szCs w:val="24"/>
        </w:rPr>
        <w:t xml:space="preserve">Use of quotas is recommended to protect domestic producers and achieve economic growth. Quotas restrict imports and thus eliminate competition from foreign firms. Tariffs increase commodity prices to consumers as well as stiff competition to domestic firms. </w:t>
      </w:r>
    </w:p>
    <w:p w:rsidR="008E19C0" w:rsidRDefault="008E19C0" w:rsidP="007F3960">
      <w:pPr>
        <w:spacing w:line="480" w:lineRule="auto"/>
        <w:rPr>
          <w:rFonts w:ascii="Times New Roman" w:hAnsi="Times New Roman" w:cs="Times New Roman"/>
          <w:sz w:val="24"/>
          <w:szCs w:val="24"/>
        </w:rPr>
      </w:pPr>
    </w:p>
    <w:p w:rsidR="00C36432" w:rsidRDefault="00C36432" w:rsidP="008E19C0">
      <w:pPr>
        <w:spacing w:line="480" w:lineRule="auto"/>
        <w:jc w:val="center"/>
        <w:rPr>
          <w:rFonts w:ascii="Times New Roman" w:hAnsi="Times New Roman" w:cs="Times New Roman"/>
          <w:sz w:val="24"/>
          <w:szCs w:val="24"/>
        </w:rPr>
      </w:pPr>
    </w:p>
    <w:p w:rsidR="00C36432" w:rsidRDefault="00C36432" w:rsidP="008E19C0">
      <w:pPr>
        <w:spacing w:line="480" w:lineRule="auto"/>
        <w:jc w:val="center"/>
        <w:rPr>
          <w:rFonts w:ascii="Times New Roman" w:hAnsi="Times New Roman" w:cs="Times New Roman"/>
          <w:sz w:val="24"/>
          <w:szCs w:val="24"/>
        </w:rPr>
      </w:pPr>
    </w:p>
    <w:p w:rsidR="00C36432" w:rsidRDefault="00C36432" w:rsidP="008E19C0">
      <w:pPr>
        <w:spacing w:line="480" w:lineRule="auto"/>
        <w:jc w:val="center"/>
        <w:rPr>
          <w:rFonts w:ascii="Times New Roman" w:hAnsi="Times New Roman" w:cs="Times New Roman"/>
          <w:sz w:val="24"/>
          <w:szCs w:val="24"/>
        </w:rPr>
      </w:pPr>
    </w:p>
    <w:p w:rsidR="007F3960" w:rsidRPr="007F3960" w:rsidRDefault="007F3960" w:rsidP="008E19C0">
      <w:pPr>
        <w:spacing w:line="480" w:lineRule="auto"/>
        <w:jc w:val="center"/>
        <w:rPr>
          <w:rFonts w:ascii="Times New Roman" w:hAnsi="Times New Roman" w:cs="Times New Roman"/>
          <w:sz w:val="24"/>
          <w:szCs w:val="24"/>
        </w:rPr>
      </w:pPr>
      <w:r w:rsidRPr="007F3960">
        <w:rPr>
          <w:rFonts w:ascii="Times New Roman" w:hAnsi="Times New Roman" w:cs="Times New Roman"/>
          <w:sz w:val="24"/>
          <w:szCs w:val="24"/>
        </w:rPr>
        <w:lastRenderedPageBreak/>
        <w:t>References</w:t>
      </w:r>
    </w:p>
    <w:p w:rsidR="007F3960" w:rsidRPr="007F3960" w:rsidRDefault="007F3960" w:rsidP="007F3960">
      <w:pPr>
        <w:spacing w:line="480" w:lineRule="auto"/>
        <w:rPr>
          <w:rFonts w:ascii="Times New Roman" w:hAnsi="Times New Roman" w:cs="Times New Roman"/>
          <w:sz w:val="24"/>
          <w:szCs w:val="24"/>
        </w:rPr>
      </w:pPr>
      <w:proofErr w:type="spellStart"/>
      <w:proofErr w:type="gramStart"/>
      <w:r w:rsidRPr="007F3960">
        <w:rPr>
          <w:rFonts w:ascii="Times New Roman" w:hAnsi="Times New Roman" w:cs="Times New Roman"/>
          <w:sz w:val="24"/>
          <w:szCs w:val="24"/>
        </w:rPr>
        <w:t>Amacher</w:t>
      </w:r>
      <w:proofErr w:type="spellEnd"/>
      <w:r w:rsidRPr="007F3960">
        <w:rPr>
          <w:rFonts w:ascii="Times New Roman" w:hAnsi="Times New Roman" w:cs="Times New Roman"/>
          <w:sz w:val="24"/>
          <w:szCs w:val="24"/>
        </w:rPr>
        <w:t>, R. &amp; Pate, J. (2013)</w:t>
      </w:r>
      <w:r w:rsidR="008E19C0">
        <w:rPr>
          <w:rFonts w:ascii="Times New Roman" w:hAnsi="Times New Roman" w:cs="Times New Roman"/>
          <w:sz w:val="24"/>
          <w:szCs w:val="24"/>
        </w:rPr>
        <w:t xml:space="preserve"> Principals of Microeconomics.</w:t>
      </w:r>
      <w:proofErr w:type="gramEnd"/>
      <w:r w:rsidR="008E19C0">
        <w:rPr>
          <w:rFonts w:ascii="Times New Roman" w:hAnsi="Times New Roman" w:cs="Times New Roman"/>
          <w:sz w:val="24"/>
          <w:szCs w:val="24"/>
        </w:rPr>
        <w:t xml:space="preserve"> Retrieved from</w:t>
      </w:r>
      <w:r w:rsidR="008E19C0">
        <w:rPr>
          <w:rFonts w:ascii="Times New Roman" w:hAnsi="Times New Roman" w:cs="Times New Roman"/>
          <w:sz w:val="24"/>
          <w:szCs w:val="24"/>
        </w:rPr>
        <w:tab/>
      </w:r>
      <w:r w:rsidRPr="007F3960">
        <w:rPr>
          <w:rFonts w:ascii="Times New Roman" w:hAnsi="Times New Roman" w:cs="Times New Roman"/>
          <w:sz w:val="24"/>
          <w:szCs w:val="24"/>
        </w:rPr>
        <w:t xml:space="preserve">https://content.ashford.edu/books/AUECO204.13.1 </w:t>
      </w:r>
    </w:p>
    <w:p w:rsidR="007F3960" w:rsidRPr="007F3960" w:rsidRDefault="007F3960" w:rsidP="007F3960">
      <w:pPr>
        <w:spacing w:line="480" w:lineRule="auto"/>
        <w:rPr>
          <w:rFonts w:ascii="Times New Roman" w:hAnsi="Times New Roman" w:cs="Times New Roman"/>
          <w:sz w:val="24"/>
          <w:szCs w:val="24"/>
        </w:rPr>
      </w:pPr>
      <w:proofErr w:type="spellStart"/>
      <w:proofErr w:type="gramStart"/>
      <w:r w:rsidRPr="007F3960">
        <w:rPr>
          <w:rFonts w:ascii="Times New Roman" w:hAnsi="Times New Roman" w:cs="Times New Roman"/>
          <w:sz w:val="24"/>
          <w:szCs w:val="24"/>
        </w:rPr>
        <w:t>Cororaton</w:t>
      </w:r>
      <w:proofErr w:type="spellEnd"/>
      <w:r w:rsidRPr="007F3960">
        <w:rPr>
          <w:rFonts w:ascii="Times New Roman" w:hAnsi="Times New Roman" w:cs="Times New Roman"/>
          <w:sz w:val="24"/>
          <w:szCs w:val="24"/>
        </w:rPr>
        <w:t>, C. B., &amp; Peterson, E. B. (2012).</w:t>
      </w:r>
      <w:proofErr w:type="gramEnd"/>
      <w:r w:rsidRPr="007F3960">
        <w:rPr>
          <w:rFonts w:ascii="Times New Roman" w:hAnsi="Times New Roman" w:cs="Times New Roman"/>
          <w:sz w:val="24"/>
          <w:szCs w:val="24"/>
        </w:rPr>
        <w:t xml:space="preserve"> Potential of region</w:t>
      </w:r>
      <w:r w:rsidR="008E19C0">
        <w:rPr>
          <w:rFonts w:ascii="Times New Roman" w:hAnsi="Times New Roman" w:cs="Times New Roman"/>
          <w:sz w:val="24"/>
          <w:szCs w:val="24"/>
        </w:rPr>
        <w:t>al and seasonal requirements in</w:t>
      </w:r>
      <w:r w:rsidR="008E19C0">
        <w:rPr>
          <w:rFonts w:ascii="Times New Roman" w:hAnsi="Times New Roman" w:cs="Times New Roman"/>
          <w:sz w:val="24"/>
          <w:szCs w:val="24"/>
        </w:rPr>
        <w:tab/>
      </w:r>
      <w:r w:rsidRPr="007F3960">
        <w:rPr>
          <w:rFonts w:ascii="Times New Roman" w:hAnsi="Times New Roman" w:cs="Times New Roman"/>
          <w:sz w:val="24"/>
          <w:szCs w:val="24"/>
        </w:rPr>
        <w:t xml:space="preserve">US regulation of fresh lemon imports. </w:t>
      </w:r>
      <w:proofErr w:type="gramStart"/>
      <w:r w:rsidRPr="007F3960">
        <w:rPr>
          <w:rFonts w:ascii="Times New Roman" w:hAnsi="Times New Roman" w:cs="Times New Roman"/>
          <w:sz w:val="24"/>
          <w:szCs w:val="24"/>
        </w:rPr>
        <w:t>The World Eco</w:t>
      </w:r>
      <w:r w:rsidR="008E19C0">
        <w:rPr>
          <w:rFonts w:ascii="Times New Roman" w:hAnsi="Times New Roman" w:cs="Times New Roman"/>
          <w:sz w:val="24"/>
          <w:szCs w:val="24"/>
        </w:rPr>
        <w:t>nomy, (8), 1022.</w:t>
      </w:r>
      <w:proofErr w:type="gramEnd"/>
      <w:r w:rsidR="008E19C0">
        <w:rPr>
          <w:rFonts w:ascii="Times New Roman" w:hAnsi="Times New Roman" w:cs="Times New Roman"/>
          <w:sz w:val="24"/>
          <w:szCs w:val="24"/>
        </w:rPr>
        <w:t xml:space="preserve"> Retrieved from</w:t>
      </w:r>
      <w:r w:rsidR="008E19C0">
        <w:rPr>
          <w:rFonts w:ascii="Times New Roman" w:hAnsi="Times New Roman" w:cs="Times New Roman"/>
          <w:sz w:val="24"/>
          <w:szCs w:val="24"/>
        </w:rPr>
        <w:tab/>
      </w:r>
      <w:r w:rsidRPr="007F3960">
        <w:rPr>
          <w:rFonts w:ascii="Times New Roman" w:hAnsi="Times New Roman" w:cs="Times New Roman"/>
          <w:sz w:val="24"/>
          <w:szCs w:val="24"/>
        </w:rPr>
        <w:t>http://onlinelibrary.wiley.com/journal/10.1111</w:t>
      </w:r>
      <w:proofErr w:type="gramStart"/>
      <w:r w:rsidRPr="007F3960">
        <w:rPr>
          <w:rFonts w:ascii="Times New Roman" w:hAnsi="Times New Roman" w:cs="Times New Roman"/>
          <w:sz w:val="24"/>
          <w:szCs w:val="24"/>
        </w:rPr>
        <w:t>/(</w:t>
      </w:r>
      <w:proofErr w:type="gramEnd"/>
      <w:r w:rsidRPr="007F3960">
        <w:rPr>
          <w:rFonts w:ascii="Times New Roman" w:hAnsi="Times New Roman" w:cs="Times New Roman"/>
          <w:sz w:val="24"/>
          <w:szCs w:val="24"/>
        </w:rPr>
        <w:t>ISSN)1467-9701</w:t>
      </w:r>
    </w:p>
    <w:p w:rsidR="007F3960" w:rsidRPr="007F3960" w:rsidRDefault="007F3960" w:rsidP="007F3960">
      <w:pPr>
        <w:spacing w:line="480" w:lineRule="auto"/>
        <w:rPr>
          <w:rFonts w:ascii="Times New Roman" w:hAnsi="Times New Roman" w:cs="Times New Roman"/>
          <w:sz w:val="24"/>
          <w:szCs w:val="24"/>
        </w:rPr>
      </w:pPr>
      <w:r w:rsidRPr="007F3960">
        <w:rPr>
          <w:rFonts w:ascii="Times New Roman" w:hAnsi="Times New Roman" w:cs="Times New Roman"/>
          <w:sz w:val="24"/>
          <w:szCs w:val="24"/>
        </w:rPr>
        <w:t>Mandel, B. R. (2012). Why is the U.S. share of world merchan</w:t>
      </w:r>
      <w:r w:rsidR="008E19C0">
        <w:rPr>
          <w:rFonts w:ascii="Times New Roman" w:hAnsi="Times New Roman" w:cs="Times New Roman"/>
          <w:sz w:val="24"/>
          <w:szCs w:val="24"/>
        </w:rPr>
        <w:t>dise exports shrinking? Current</w:t>
      </w:r>
      <w:r w:rsidR="008E19C0">
        <w:rPr>
          <w:rFonts w:ascii="Times New Roman" w:hAnsi="Times New Roman" w:cs="Times New Roman"/>
          <w:sz w:val="24"/>
          <w:szCs w:val="24"/>
        </w:rPr>
        <w:tab/>
      </w:r>
      <w:r w:rsidRPr="007F3960">
        <w:rPr>
          <w:rFonts w:ascii="Times New Roman" w:hAnsi="Times New Roman" w:cs="Times New Roman"/>
          <w:sz w:val="24"/>
          <w:szCs w:val="24"/>
        </w:rPr>
        <w:t>Issues in Economics &amp; Finan</w:t>
      </w:r>
      <w:r w:rsidR="008E19C0">
        <w:rPr>
          <w:rFonts w:ascii="Times New Roman" w:hAnsi="Times New Roman" w:cs="Times New Roman"/>
          <w:sz w:val="24"/>
          <w:szCs w:val="24"/>
        </w:rPr>
        <w:t>ce, 18(1), 1-11. Retrieved from</w:t>
      </w:r>
      <w:r w:rsidR="008E19C0">
        <w:rPr>
          <w:rFonts w:ascii="Times New Roman" w:hAnsi="Times New Roman" w:cs="Times New Roman"/>
          <w:sz w:val="24"/>
          <w:szCs w:val="24"/>
        </w:rPr>
        <w:tab/>
      </w:r>
      <w:r w:rsidRPr="007F3960">
        <w:rPr>
          <w:rFonts w:ascii="Times New Roman" w:hAnsi="Times New Roman" w:cs="Times New Roman"/>
          <w:sz w:val="24"/>
          <w:szCs w:val="24"/>
        </w:rPr>
        <w:t>http://www.ny.frb.org/research/current_issues/index.html</w:t>
      </w:r>
    </w:p>
    <w:p w:rsidR="007F3960" w:rsidRDefault="007F3960" w:rsidP="007F3960">
      <w:pPr>
        <w:spacing w:line="480" w:lineRule="auto"/>
        <w:rPr>
          <w:rFonts w:ascii="Times New Roman" w:hAnsi="Times New Roman" w:cs="Times New Roman"/>
          <w:sz w:val="24"/>
          <w:szCs w:val="24"/>
        </w:rPr>
      </w:pPr>
      <w:r w:rsidRPr="007F3960">
        <w:rPr>
          <w:rFonts w:ascii="Times New Roman" w:hAnsi="Times New Roman" w:cs="Times New Roman"/>
          <w:sz w:val="24"/>
          <w:szCs w:val="24"/>
        </w:rPr>
        <w:t>Khan, S. (n. d.). Currency exchange Introduction</w:t>
      </w:r>
      <w:r w:rsidR="008E19C0">
        <w:rPr>
          <w:rFonts w:ascii="Times New Roman" w:hAnsi="Times New Roman" w:cs="Times New Roman"/>
          <w:sz w:val="24"/>
          <w:szCs w:val="24"/>
        </w:rPr>
        <w:t xml:space="preserve"> [Video file]. Retrieved from</w:t>
      </w:r>
      <w:r w:rsidR="008E19C0">
        <w:rPr>
          <w:rFonts w:ascii="Times New Roman" w:hAnsi="Times New Roman" w:cs="Times New Roman"/>
          <w:sz w:val="24"/>
          <w:szCs w:val="24"/>
        </w:rPr>
        <w:tab/>
      </w:r>
      <w:hyperlink r:id="rId7" w:history="1">
        <w:r w:rsidR="008E19C0" w:rsidRPr="00371DCC">
          <w:rPr>
            <w:rStyle w:val="Hyperlink"/>
            <w:rFonts w:ascii="Times New Roman" w:hAnsi="Times New Roman" w:cs="Times New Roman"/>
            <w:sz w:val="24"/>
            <w:szCs w:val="24"/>
          </w:rPr>
          <w:t>https://www.khanacademy.org/economics-finance-domain/core-finance/money-and</w:t>
        </w:r>
      </w:hyperlink>
      <w:r w:rsidR="008E19C0">
        <w:rPr>
          <w:rFonts w:ascii="Times New Roman" w:hAnsi="Times New Roman" w:cs="Times New Roman"/>
          <w:sz w:val="24"/>
          <w:szCs w:val="24"/>
        </w:rPr>
        <w:tab/>
      </w:r>
      <w:r w:rsidRPr="007F3960">
        <w:rPr>
          <w:rFonts w:ascii="Times New Roman" w:hAnsi="Times New Roman" w:cs="Times New Roman"/>
          <w:sz w:val="24"/>
          <w:szCs w:val="24"/>
        </w:rPr>
        <w:t>banking/currency-tutorial/v/currency-exchange-introduction</w:t>
      </w:r>
    </w:p>
    <w:p w:rsidR="008E19C0" w:rsidRPr="007F3960" w:rsidRDefault="008E19C0" w:rsidP="007F3960">
      <w:pPr>
        <w:spacing w:line="480" w:lineRule="auto"/>
        <w:rPr>
          <w:rFonts w:ascii="Times New Roman" w:hAnsi="Times New Roman" w:cs="Times New Roman"/>
          <w:sz w:val="24"/>
          <w:szCs w:val="24"/>
        </w:rPr>
      </w:pPr>
    </w:p>
    <w:p w:rsidR="009F4B67" w:rsidRPr="007F3960" w:rsidRDefault="009F4B67" w:rsidP="007F3960">
      <w:pPr>
        <w:spacing w:line="480" w:lineRule="auto"/>
        <w:rPr>
          <w:rFonts w:ascii="Times New Roman" w:hAnsi="Times New Roman" w:cs="Times New Roman"/>
          <w:sz w:val="24"/>
          <w:szCs w:val="24"/>
        </w:rPr>
      </w:pPr>
    </w:p>
    <w:sectPr w:rsidR="009F4B67" w:rsidRPr="007F3960" w:rsidSect="00615909">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E9C" w:rsidRDefault="00BE1E9C" w:rsidP="007F3960">
      <w:pPr>
        <w:spacing w:after="0" w:line="240" w:lineRule="auto"/>
      </w:pPr>
      <w:r>
        <w:separator/>
      </w:r>
    </w:p>
  </w:endnote>
  <w:endnote w:type="continuationSeparator" w:id="0">
    <w:p w:rsidR="00BE1E9C" w:rsidRDefault="00BE1E9C" w:rsidP="007F39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E9C" w:rsidRDefault="00BE1E9C" w:rsidP="007F3960">
      <w:pPr>
        <w:spacing w:after="0" w:line="240" w:lineRule="auto"/>
      </w:pPr>
      <w:r>
        <w:separator/>
      </w:r>
    </w:p>
  </w:footnote>
  <w:footnote w:type="continuationSeparator" w:id="0">
    <w:p w:rsidR="00BE1E9C" w:rsidRDefault="00BE1E9C" w:rsidP="007F39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960" w:rsidRPr="00D341BB" w:rsidRDefault="007F3960">
    <w:pPr>
      <w:pStyle w:val="Header"/>
      <w:rPr>
        <w:rFonts w:ascii="Times New Roman" w:hAnsi="Times New Roman" w:cs="Times New Roman"/>
        <w:sz w:val="24"/>
        <w:szCs w:val="24"/>
      </w:rPr>
    </w:pPr>
    <w:r w:rsidRPr="00D341BB">
      <w:rPr>
        <w:rFonts w:ascii="Times New Roman" w:hAnsi="Times New Roman" w:cs="Times New Roman"/>
        <w:sz w:val="24"/>
        <w:szCs w:val="24"/>
      </w:rPr>
      <w:t xml:space="preserve">Running </w:t>
    </w:r>
    <w:r w:rsidR="00D341BB" w:rsidRPr="00D341BB">
      <w:rPr>
        <w:rFonts w:ascii="Times New Roman" w:hAnsi="Times New Roman" w:cs="Times New Roman"/>
        <w:sz w:val="24"/>
        <w:szCs w:val="24"/>
      </w:rPr>
      <w:t>head: DISCUSSION 1 &amp; 2</w:t>
    </w:r>
    <w:r w:rsidR="00D341BB" w:rsidRPr="00D341BB">
      <w:rPr>
        <w:rFonts w:ascii="Times New Roman" w:hAnsi="Times New Roman" w:cs="Times New Roman"/>
        <w:sz w:val="24"/>
        <w:szCs w:val="24"/>
      </w:rPr>
      <w:tab/>
    </w:r>
    <w:r w:rsidR="00D341BB" w:rsidRPr="00D341BB">
      <w:rPr>
        <w:rFonts w:ascii="Times New Roman" w:hAnsi="Times New Roman" w:cs="Times New Roman"/>
        <w:sz w:val="24"/>
        <w:szCs w:val="24"/>
      </w:rPr>
      <w:tab/>
    </w:r>
    <w:r w:rsidR="00D341BB" w:rsidRPr="00D341BB">
      <w:rPr>
        <w:rFonts w:ascii="Times New Roman" w:hAnsi="Times New Roman" w:cs="Times New Roman"/>
        <w:sz w:val="24"/>
        <w:szCs w:val="24"/>
      </w:rPr>
      <w:fldChar w:fldCharType="begin"/>
    </w:r>
    <w:r w:rsidR="00D341BB" w:rsidRPr="00D341BB">
      <w:rPr>
        <w:rFonts w:ascii="Times New Roman" w:hAnsi="Times New Roman" w:cs="Times New Roman"/>
        <w:sz w:val="24"/>
        <w:szCs w:val="24"/>
      </w:rPr>
      <w:instrText xml:space="preserve"> PAGE   \* MERGEFORMAT </w:instrText>
    </w:r>
    <w:r w:rsidR="00D341BB" w:rsidRPr="00D341BB">
      <w:rPr>
        <w:rFonts w:ascii="Times New Roman" w:hAnsi="Times New Roman" w:cs="Times New Roman"/>
        <w:sz w:val="24"/>
        <w:szCs w:val="24"/>
      </w:rPr>
      <w:fldChar w:fldCharType="separate"/>
    </w:r>
    <w:r w:rsidR="00C36432">
      <w:rPr>
        <w:rFonts w:ascii="Times New Roman" w:hAnsi="Times New Roman" w:cs="Times New Roman"/>
        <w:noProof/>
        <w:sz w:val="24"/>
        <w:szCs w:val="24"/>
      </w:rPr>
      <w:t>4</w:t>
    </w:r>
    <w:r w:rsidR="00D341BB" w:rsidRPr="00D341BB">
      <w:rPr>
        <w:rFonts w:ascii="Times New Roman" w:hAnsi="Times New Roman" w:cs="Times New Roman"/>
        <w:sz w:val="24"/>
        <w:szCs w:val="24"/>
      </w:rPr>
      <w:fldChar w:fldCharType="end"/>
    </w:r>
    <w:r w:rsidR="00D341BB" w:rsidRPr="00D341BB">
      <w:rPr>
        <w:rFonts w:ascii="Times New Roman" w:hAnsi="Times New Roman" w:cs="Times New Roman"/>
        <w:sz w:val="24"/>
        <w:szCs w:val="24"/>
      </w:rPr>
      <w:tab/>
    </w:r>
    <w:r w:rsidR="00D341BB" w:rsidRPr="00D341BB">
      <w:rPr>
        <w:rFonts w:ascii="Times New Roman" w:hAnsi="Times New Roman" w:cs="Times New Roman"/>
        <w:sz w:val="24"/>
        <w:szCs w:val="24"/>
      </w:rPr>
      <w:tab/>
    </w:r>
    <w:r w:rsidR="00D341BB" w:rsidRPr="00D341BB">
      <w:rPr>
        <w:rFonts w:ascii="Times New Roman" w:hAnsi="Times New Roman" w:cs="Times New Roman"/>
        <w:sz w:val="24"/>
        <w:szCs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F699A"/>
    <w:multiLevelType w:val="hybridMultilevel"/>
    <w:tmpl w:val="F44A59C2"/>
    <w:lvl w:ilvl="0" w:tplc="04090001">
      <w:start w:val="1"/>
      <w:numFmt w:val="bullet"/>
      <w:lvlText w:val=""/>
      <w:lvlJc w:val="left"/>
      <w:pPr>
        <w:ind w:left="720" w:hanging="360"/>
      </w:pPr>
      <w:rPr>
        <w:rFonts w:ascii="Symbol" w:hAnsi="Symbol" w:hint="default"/>
      </w:rPr>
    </w:lvl>
    <w:lvl w:ilvl="1" w:tplc="1464992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4A6860"/>
    <w:multiLevelType w:val="hybridMultilevel"/>
    <w:tmpl w:val="A25C2FE6"/>
    <w:lvl w:ilvl="0" w:tplc="ED4AC0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6F5AF5"/>
    <w:multiLevelType w:val="multilevel"/>
    <w:tmpl w:val="4A7E4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414D80"/>
    <w:multiLevelType w:val="hybridMultilevel"/>
    <w:tmpl w:val="EE18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C27051"/>
    <w:multiLevelType w:val="hybridMultilevel"/>
    <w:tmpl w:val="3E12C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620D94"/>
    <w:multiLevelType w:val="hybridMultilevel"/>
    <w:tmpl w:val="D2CC8E20"/>
    <w:lvl w:ilvl="0" w:tplc="48B6DA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8F6403"/>
    <w:multiLevelType w:val="hybridMultilevel"/>
    <w:tmpl w:val="40C67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163BF3"/>
    <w:multiLevelType w:val="hybridMultilevel"/>
    <w:tmpl w:val="2996C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73067F"/>
    <w:multiLevelType w:val="hybridMultilevel"/>
    <w:tmpl w:val="EC50681C"/>
    <w:lvl w:ilvl="0" w:tplc="446A0A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8F7A38"/>
    <w:multiLevelType w:val="hybridMultilevel"/>
    <w:tmpl w:val="01D6D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911E26"/>
    <w:multiLevelType w:val="hybridMultilevel"/>
    <w:tmpl w:val="9A26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7B7C4A"/>
    <w:multiLevelType w:val="multilevel"/>
    <w:tmpl w:val="C86456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947EAB"/>
    <w:multiLevelType w:val="hybridMultilevel"/>
    <w:tmpl w:val="93907C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FF6CA1"/>
    <w:multiLevelType w:val="hybridMultilevel"/>
    <w:tmpl w:val="478C5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530A4E"/>
    <w:multiLevelType w:val="hybridMultilevel"/>
    <w:tmpl w:val="65B8A84C"/>
    <w:lvl w:ilvl="0" w:tplc="04090001">
      <w:start w:val="1"/>
      <w:numFmt w:val="bullet"/>
      <w:lvlText w:val=""/>
      <w:lvlJc w:val="left"/>
      <w:pPr>
        <w:ind w:left="720" w:hanging="360"/>
      </w:pPr>
      <w:rPr>
        <w:rFonts w:ascii="Symbol" w:hAnsi="Symbol" w:hint="default"/>
      </w:rPr>
    </w:lvl>
    <w:lvl w:ilvl="1" w:tplc="1464992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626993"/>
    <w:multiLevelType w:val="multilevel"/>
    <w:tmpl w:val="D6900C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EE6199"/>
    <w:multiLevelType w:val="hybridMultilevel"/>
    <w:tmpl w:val="EFA0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5B2E81"/>
    <w:multiLevelType w:val="hybridMultilevel"/>
    <w:tmpl w:val="8E24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6"/>
  </w:num>
  <w:num w:numId="4">
    <w:abstractNumId w:val="7"/>
  </w:num>
  <w:num w:numId="5">
    <w:abstractNumId w:val="11"/>
  </w:num>
  <w:num w:numId="6">
    <w:abstractNumId w:val="15"/>
  </w:num>
  <w:num w:numId="7">
    <w:abstractNumId w:val="2"/>
  </w:num>
  <w:num w:numId="8">
    <w:abstractNumId w:val="9"/>
  </w:num>
  <w:num w:numId="9">
    <w:abstractNumId w:val="1"/>
  </w:num>
  <w:num w:numId="10">
    <w:abstractNumId w:val="16"/>
  </w:num>
  <w:num w:numId="11">
    <w:abstractNumId w:val="8"/>
  </w:num>
  <w:num w:numId="12">
    <w:abstractNumId w:val="14"/>
  </w:num>
  <w:num w:numId="13">
    <w:abstractNumId w:val="5"/>
  </w:num>
  <w:num w:numId="14">
    <w:abstractNumId w:val="4"/>
  </w:num>
  <w:num w:numId="15">
    <w:abstractNumId w:val="12"/>
  </w:num>
  <w:num w:numId="16">
    <w:abstractNumId w:val="0"/>
  </w:num>
  <w:num w:numId="17">
    <w:abstractNumId w:val="10"/>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D5F47"/>
    <w:rsid w:val="00003C37"/>
    <w:rsid w:val="00005151"/>
    <w:rsid w:val="000160C8"/>
    <w:rsid w:val="00044020"/>
    <w:rsid w:val="00052E12"/>
    <w:rsid w:val="00067470"/>
    <w:rsid w:val="000F0A9A"/>
    <w:rsid w:val="00141811"/>
    <w:rsid w:val="001C181C"/>
    <w:rsid w:val="002723C2"/>
    <w:rsid w:val="003012AA"/>
    <w:rsid w:val="003030BD"/>
    <w:rsid w:val="003913E0"/>
    <w:rsid w:val="00457B9E"/>
    <w:rsid w:val="00485AB7"/>
    <w:rsid w:val="004B60D6"/>
    <w:rsid w:val="004D17B0"/>
    <w:rsid w:val="004E108A"/>
    <w:rsid w:val="004E54A3"/>
    <w:rsid w:val="005245F9"/>
    <w:rsid w:val="00556BD4"/>
    <w:rsid w:val="005830A4"/>
    <w:rsid w:val="00615909"/>
    <w:rsid w:val="006B0197"/>
    <w:rsid w:val="006D5CCA"/>
    <w:rsid w:val="007C30BA"/>
    <w:rsid w:val="007F3960"/>
    <w:rsid w:val="0086216F"/>
    <w:rsid w:val="008D42EB"/>
    <w:rsid w:val="008E19C0"/>
    <w:rsid w:val="008E5F1B"/>
    <w:rsid w:val="0091187E"/>
    <w:rsid w:val="009464F8"/>
    <w:rsid w:val="00994D31"/>
    <w:rsid w:val="009C0E74"/>
    <w:rsid w:val="009F4B67"/>
    <w:rsid w:val="00A1431C"/>
    <w:rsid w:val="00A413E5"/>
    <w:rsid w:val="00AD101B"/>
    <w:rsid w:val="00B273FA"/>
    <w:rsid w:val="00B379B6"/>
    <w:rsid w:val="00BD5F47"/>
    <w:rsid w:val="00BE1E9C"/>
    <w:rsid w:val="00C36432"/>
    <w:rsid w:val="00C66B56"/>
    <w:rsid w:val="00C83198"/>
    <w:rsid w:val="00CD2048"/>
    <w:rsid w:val="00D102C1"/>
    <w:rsid w:val="00D27AB0"/>
    <w:rsid w:val="00D341BB"/>
    <w:rsid w:val="00D35097"/>
    <w:rsid w:val="00D53CBF"/>
    <w:rsid w:val="00E82F28"/>
    <w:rsid w:val="00EC2273"/>
    <w:rsid w:val="00EF5BE1"/>
    <w:rsid w:val="00F5565D"/>
    <w:rsid w:val="00FD21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9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3C2"/>
    <w:pPr>
      <w:ind w:left="720"/>
      <w:contextualSpacing/>
    </w:pPr>
  </w:style>
  <w:style w:type="paragraph" w:styleId="Header">
    <w:name w:val="header"/>
    <w:basedOn w:val="Normal"/>
    <w:link w:val="HeaderChar"/>
    <w:uiPriority w:val="99"/>
    <w:unhideWhenUsed/>
    <w:rsid w:val="007F39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960"/>
  </w:style>
  <w:style w:type="paragraph" w:styleId="Footer">
    <w:name w:val="footer"/>
    <w:basedOn w:val="Normal"/>
    <w:link w:val="FooterChar"/>
    <w:uiPriority w:val="99"/>
    <w:semiHidden/>
    <w:unhideWhenUsed/>
    <w:rsid w:val="007F396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F3960"/>
  </w:style>
  <w:style w:type="paragraph" w:styleId="BalloonText">
    <w:name w:val="Balloon Text"/>
    <w:basedOn w:val="Normal"/>
    <w:link w:val="BalloonTextChar"/>
    <w:uiPriority w:val="99"/>
    <w:semiHidden/>
    <w:unhideWhenUsed/>
    <w:rsid w:val="007F39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960"/>
    <w:rPr>
      <w:rFonts w:ascii="Tahoma" w:hAnsi="Tahoma" w:cs="Tahoma"/>
      <w:sz w:val="16"/>
      <w:szCs w:val="16"/>
    </w:rPr>
  </w:style>
  <w:style w:type="character" w:styleId="Hyperlink">
    <w:name w:val="Hyperlink"/>
    <w:basedOn w:val="DefaultParagraphFont"/>
    <w:uiPriority w:val="99"/>
    <w:unhideWhenUsed/>
    <w:rsid w:val="008E19C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khanacademy.org/economics-finance-domain/core-finance/money-a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4</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2016-09-15T07:23:00Z</dcterms:created>
  <dcterms:modified xsi:type="dcterms:W3CDTF">2016-09-15T10:06:00Z</dcterms:modified>
</cp:coreProperties>
</file>