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F8A" w:rsidRDefault="00D56F8A" w:rsidP="00D56F8A">
      <w:pPr>
        <w:spacing w:line="480" w:lineRule="auto"/>
        <w:rPr>
          <w:rFonts w:ascii="Times New Roman" w:hAnsi="Times New Roman" w:cs="Times New Roman"/>
          <w:sz w:val="24"/>
          <w:szCs w:val="24"/>
        </w:rPr>
      </w:pPr>
    </w:p>
    <w:p w:rsidR="00D56F8A" w:rsidRDefault="00D56F8A" w:rsidP="00D56F8A">
      <w:pPr>
        <w:spacing w:line="480" w:lineRule="auto"/>
        <w:rPr>
          <w:rFonts w:ascii="Times New Roman" w:hAnsi="Times New Roman" w:cs="Times New Roman"/>
          <w:sz w:val="24"/>
          <w:szCs w:val="24"/>
        </w:rPr>
      </w:pPr>
    </w:p>
    <w:p w:rsidR="00D56F8A" w:rsidRDefault="00D56F8A" w:rsidP="00D56F8A">
      <w:pPr>
        <w:spacing w:line="480" w:lineRule="auto"/>
        <w:rPr>
          <w:rFonts w:ascii="Times New Roman" w:hAnsi="Times New Roman" w:cs="Times New Roman"/>
          <w:sz w:val="24"/>
          <w:szCs w:val="24"/>
        </w:rPr>
      </w:pPr>
    </w:p>
    <w:p w:rsidR="00D56F8A" w:rsidRDefault="00D56F8A" w:rsidP="00D56F8A">
      <w:pPr>
        <w:spacing w:line="480" w:lineRule="auto"/>
        <w:rPr>
          <w:rFonts w:ascii="Times New Roman" w:hAnsi="Times New Roman" w:cs="Times New Roman"/>
          <w:sz w:val="24"/>
          <w:szCs w:val="24"/>
        </w:rPr>
      </w:pPr>
    </w:p>
    <w:p w:rsidR="00D56F8A" w:rsidRDefault="00D56F8A" w:rsidP="00D56F8A">
      <w:pPr>
        <w:spacing w:line="480" w:lineRule="auto"/>
        <w:jc w:val="center"/>
        <w:rPr>
          <w:rFonts w:ascii="Times New Roman" w:hAnsi="Times New Roman" w:cs="Times New Roman"/>
          <w:sz w:val="24"/>
          <w:szCs w:val="24"/>
        </w:rPr>
      </w:pPr>
    </w:p>
    <w:p w:rsidR="00D56F8A" w:rsidRDefault="00D56F8A" w:rsidP="00D56F8A">
      <w:pPr>
        <w:spacing w:line="480" w:lineRule="auto"/>
        <w:jc w:val="center"/>
        <w:rPr>
          <w:rFonts w:ascii="Times New Roman" w:hAnsi="Times New Roman" w:cs="Times New Roman"/>
          <w:sz w:val="24"/>
          <w:szCs w:val="24"/>
        </w:rPr>
      </w:pPr>
      <w:r>
        <w:rPr>
          <w:rFonts w:ascii="Times New Roman" w:hAnsi="Times New Roman" w:cs="Times New Roman"/>
          <w:sz w:val="24"/>
          <w:szCs w:val="24"/>
        </w:rPr>
        <w:t>International Marketing</w:t>
      </w:r>
    </w:p>
    <w:p w:rsidR="00D56F8A" w:rsidRDefault="00D56F8A" w:rsidP="00D56F8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56F8A" w:rsidRDefault="00D56F8A" w:rsidP="00D56F8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56F8A" w:rsidRDefault="00D56F8A" w:rsidP="00D56F8A">
      <w:pPr>
        <w:spacing w:line="480" w:lineRule="auto"/>
        <w:rPr>
          <w:rFonts w:ascii="Times New Roman" w:hAnsi="Times New Roman" w:cs="Times New Roman"/>
          <w:sz w:val="24"/>
          <w:szCs w:val="24"/>
        </w:rPr>
      </w:pPr>
    </w:p>
    <w:p w:rsidR="00D56F8A" w:rsidRDefault="00D56F8A" w:rsidP="00D56F8A">
      <w:pPr>
        <w:spacing w:line="480" w:lineRule="auto"/>
        <w:rPr>
          <w:rFonts w:ascii="Times New Roman" w:hAnsi="Times New Roman" w:cs="Times New Roman"/>
          <w:sz w:val="24"/>
          <w:szCs w:val="24"/>
        </w:rPr>
      </w:pPr>
    </w:p>
    <w:p w:rsidR="00D56F8A" w:rsidRDefault="00D56F8A" w:rsidP="00D56F8A">
      <w:pPr>
        <w:spacing w:line="480" w:lineRule="auto"/>
        <w:rPr>
          <w:rFonts w:ascii="Times New Roman" w:hAnsi="Times New Roman" w:cs="Times New Roman"/>
          <w:sz w:val="24"/>
          <w:szCs w:val="24"/>
        </w:rPr>
      </w:pPr>
    </w:p>
    <w:p w:rsidR="00D56F8A" w:rsidRDefault="00D56F8A" w:rsidP="00D56F8A">
      <w:pPr>
        <w:spacing w:line="480" w:lineRule="auto"/>
        <w:rPr>
          <w:rFonts w:ascii="Times New Roman" w:hAnsi="Times New Roman" w:cs="Times New Roman"/>
          <w:sz w:val="24"/>
          <w:szCs w:val="24"/>
        </w:rPr>
      </w:pPr>
    </w:p>
    <w:p w:rsidR="00D56F8A" w:rsidRDefault="00D56F8A" w:rsidP="00D56F8A">
      <w:pPr>
        <w:spacing w:line="480" w:lineRule="auto"/>
        <w:rPr>
          <w:rFonts w:ascii="Times New Roman" w:hAnsi="Times New Roman" w:cs="Times New Roman"/>
          <w:sz w:val="24"/>
          <w:szCs w:val="24"/>
        </w:rPr>
      </w:pPr>
    </w:p>
    <w:p w:rsidR="00D56F8A" w:rsidRDefault="00D56F8A" w:rsidP="00D56F8A">
      <w:pPr>
        <w:spacing w:line="480" w:lineRule="auto"/>
        <w:rPr>
          <w:rFonts w:ascii="Times New Roman" w:hAnsi="Times New Roman" w:cs="Times New Roman"/>
          <w:sz w:val="24"/>
          <w:szCs w:val="24"/>
        </w:rPr>
      </w:pPr>
    </w:p>
    <w:p w:rsidR="00D56F8A" w:rsidRDefault="00D56F8A" w:rsidP="00D56F8A">
      <w:pPr>
        <w:spacing w:line="480" w:lineRule="auto"/>
        <w:rPr>
          <w:rFonts w:ascii="Times New Roman" w:hAnsi="Times New Roman" w:cs="Times New Roman"/>
          <w:sz w:val="24"/>
          <w:szCs w:val="24"/>
        </w:rPr>
      </w:pPr>
    </w:p>
    <w:p w:rsidR="00D56F8A" w:rsidRDefault="00D56F8A" w:rsidP="00D56F8A">
      <w:pPr>
        <w:spacing w:line="480" w:lineRule="auto"/>
        <w:rPr>
          <w:rFonts w:ascii="Times New Roman" w:hAnsi="Times New Roman" w:cs="Times New Roman"/>
          <w:sz w:val="24"/>
          <w:szCs w:val="24"/>
        </w:rPr>
      </w:pPr>
    </w:p>
    <w:p w:rsidR="00D56F8A" w:rsidRDefault="00D56F8A" w:rsidP="00D56F8A">
      <w:pPr>
        <w:spacing w:line="480" w:lineRule="auto"/>
        <w:rPr>
          <w:rFonts w:ascii="Times New Roman" w:hAnsi="Times New Roman" w:cs="Times New Roman"/>
          <w:sz w:val="24"/>
          <w:szCs w:val="24"/>
        </w:rPr>
      </w:pPr>
    </w:p>
    <w:p w:rsidR="00D16F3D" w:rsidRPr="00CB5673" w:rsidRDefault="00CB5673" w:rsidP="00CB5673">
      <w:pPr>
        <w:spacing w:line="480" w:lineRule="auto"/>
        <w:jc w:val="center"/>
        <w:rPr>
          <w:rFonts w:ascii="Times New Roman" w:hAnsi="Times New Roman" w:cs="Times New Roman"/>
          <w:b/>
          <w:sz w:val="24"/>
          <w:szCs w:val="24"/>
        </w:rPr>
      </w:pPr>
      <w:r w:rsidRPr="00CB5673">
        <w:rPr>
          <w:rFonts w:ascii="Times New Roman" w:hAnsi="Times New Roman" w:cs="Times New Roman"/>
          <w:b/>
          <w:sz w:val="24"/>
          <w:szCs w:val="24"/>
        </w:rPr>
        <w:lastRenderedPageBreak/>
        <w:t xml:space="preserve">Task 1: </w:t>
      </w:r>
      <w:r w:rsidR="00D16F3D" w:rsidRPr="00CB5673">
        <w:rPr>
          <w:rFonts w:ascii="Times New Roman" w:hAnsi="Times New Roman" w:cs="Times New Roman"/>
          <w:b/>
          <w:sz w:val="24"/>
          <w:szCs w:val="24"/>
        </w:rPr>
        <w:t xml:space="preserve">The </w:t>
      </w:r>
      <w:r w:rsidRPr="00CB5673">
        <w:rPr>
          <w:rFonts w:ascii="Times New Roman" w:hAnsi="Times New Roman" w:cs="Times New Roman"/>
          <w:b/>
          <w:sz w:val="24"/>
          <w:szCs w:val="24"/>
        </w:rPr>
        <w:t>Cultural Environment of International Markets</w:t>
      </w:r>
    </w:p>
    <w:p w:rsidR="00D16F3D" w:rsidRPr="00D56F8A" w:rsidRDefault="00D16F3D" w:rsidP="00CB5673">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 xml:space="preserve">The cultural environment is considered to have a vital role in the international markets. This is attributable to the differences between a country’s cultures to another. This section summarizes a news article and a journal on the cultural management environment of international markets. </w:t>
      </w:r>
    </w:p>
    <w:p w:rsidR="00D16F3D" w:rsidRPr="00CB5673" w:rsidRDefault="00D16F3D" w:rsidP="00D56F8A">
      <w:pPr>
        <w:spacing w:line="480" w:lineRule="auto"/>
        <w:rPr>
          <w:rFonts w:ascii="Times New Roman" w:hAnsi="Times New Roman" w:cs="Times New Roman"/>
          <w:b/>
          <w:sz w:val="24"/>
          <w:szCs w:val="24"/>
        </w:rPr>
      </w:pPr>
      <w:r w:rsidRPr="00CB5673">
        <w:rPr>
          <w:rFonts w:ascii="Times New Roman" w:hAnsi="Times New Roman" w:cs="Times New Roman"/>
          <w:b/>
          <w:sz w:val="24"/>
          <w:szCs w:val="24"/>
        </w:rPr>
        <w:t xml:space="preserve">News </w:t>
      </w:r>
      <w:r w:rsidR="00CB5673" w:rsidRPr="00CB5673">
        <w:rPr>
          <w:rFonts w:ascii="Times New Roman" w:hAnsi="Times New Roman" w:cs="Times New Roman"/>
          <w:b/>
          <w:sz w:val="24"/>
          <w:szCs w:val="24"/>
        </w:rPr>
        <w:t xml:space="preserve">Article: </w:t>
      </w:r>
      <w:r w:rsidRPr="00CB5673">
        <w:rPr>
          <w:rFonts w:ascii="Times New Roman" w:hAnsi="Times New Roman" w:cs="Times New Roman"/>
          <w:b/>
          <w:sz w:val="24"/>
          <w:szCs w:val="24"/>
        </w:rPr>
        <w:t>Business Mentor</w:t>
      </w:r>
      <w:r w:rsidR="00CB5673" w:rsidRPr="00CB5673">
        <w:rPr>
          <w:rFonts w:ascii="Times New Roman" w:hAnsi="Times New Roman" w:cs="Times New Roman"/>
          <w:b/>
          <w:sz w:val="24"/>
          <w:szCs w:val="24"/>
        </w:rPr>
        <w:t xml:space="preserve">: </w:t>
      </w:r>
      <w:r w:rsidRPr="00CB5673">
        <w:rPr>
          <w:rFonts w:ascii="Times New Roman" w:hAnsi="Times New Roman" w:cs="Times New Roman"/>
          <w:b/>
          <w:sz w:val="24"/>
          <w:szCs w:val="24"/>
        </w:rPr>
        <w:t>How Cultural Differences Affect Doing Business</w:t>
      </w:r>
    </w:p>
    <w:p w:rsidR="00D16F3D" w:rsidRPr="00D56F8A" w:rsidRDefault="00D16F3D" w:rsidP="00CB5673">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 xml:space="preserve">The author of the article asserts that the technological development has brought people together. Thus, people from every </w:t>
      </w:r>
      <w:proofErr w:type="gramStart"/>
      <w:r w:rsidRPr="00D56F8A">
        <w:rPr>
          <w:rFonts w:ascii="Times New Roman" w:hAnsi="Times New Roman" w:cs="Times New Roman"/>
          <w:sz w:val="24"/>
          <w:szCs w:val="24"/>
        </w:rPr>
        <w:t>walks</w:t>
      </w:r>
      <w:proofErr w:type="gramEnd"/>
      <w:r w:rsidRPr="00D56F8A">
        <w:rPr>
          <w:rFonts w:ascii="Times New Roman" w:hAnsi="Times New Roman" w:cs="Times New Roman"/>
          <w:sz w:val="24"/>
          <w:szCs w:val="24"/>
        </w:rPr>
        <w:t xml:space="preserve"> of life have come together despite their cultural differences. The author, therefore, recommends the need to be sensitive and respectful of everyone’s culture. However, this can be achieved through understanding the different cultures and handling every individual with respect. The author goes ahead and explains some cultural differences that face businesses when doing business in foreign countries including differences in; management styles, communication, and valuing time. According to </w:t>
      </w:r>
      <w:proofErr w:type="spellStart"/>
      <w:r w:rsidRPr="00D56F8A">
        <w:rPr>
          <w:rFonts w:ascii="Times New Roman" w:hAnsi="Times New Roman" w:cs="Times New Roman"/>
          <w:sz w:val="24"/>
          <w:szCs w:val="24"/>
        </w:rPr>
        <w:t>Bartolome</w:t>
      </w:r>
      <w:proofErr w:type="spellEnd"/>
      <w:r w:rsidRPr="00D56F8A">
        <w:rPr>
          <w:rFonts w:ascii="Times New Roman" w:hAnsi="Times New Roman" w:cs="Times New Roman"/>
          <w:sz w:val="24"/>
          <w:szCs w:val="24"/>
        </w:rPr>
        <w:t xml:space="preserve"> (2017), business management styles are distinct from one country to another. For instance, a management style that is effective in European countries may not be appropriate in the Philippines. A good example given by the author is the approach that the managers address their subordinates. The Philippines address their subordinates with their first name while it can be considered as impolite in European countries. The mode of communication also differs from country to another (</w:t>
      </w:r>
      <w:proofErr w:type="spellStart"/>
      <w:r w:rsidRPr="00D56F8A">
        <w:rPr>
          <w:rFonts w:ascii="Times New Roman" w:hAnsi="Times New Roman" w:cs="Times New Roman"/>
          <w:sz w:val="24"/>
          <w:szCs w:val="24"/>
        </w:rPr>
        <w:t>Bartolome</w:t>
      </w:r>
      <w:proofErr w:type="spellEnd"/>
      <w:r w:rsidRPr="00D56F8A">
        <w:rPr>
          <w:rFonts w:ascii="Times New Roman" w:hAnsi="Times New Roman" w:cs="Times New Roman"/>
          <w:sz w:val="24"/>
          <w:szCs w:val="24"/>
        </w:rPr>
        <w:t xml:space="preserve">, 2017). For instance, in some cultures, </w:t>
      </w:r>
      <w:proofErr w:type="gramStart"/>
      <w:r w:rsidRPr="00D56F8A">
        <w:rPr>
          <w:rFonts w:ascii="Times New Roman" w:hAnsi="Times New Roman" w:cs="Times New Roman"/>
          <w:sz w:val="24"/>
          <w:szCs w:val="24"/>
        </w:rPr>
        <w:t>individuals are soft-spoken and allows</w:t>
      </w:r>
      <w:proofErr w:type="gramEnd"/>
      <w:r w:rsidRPr="00D56F8A">
        <w:rPr>
          <w:rFonts w:ascii="Times New Roman" w:hAnsi="Times New Roman" w:cs="Times New Roman"/>
          <w:sz w:val="24"/>
          <w:szCs w:val="24"/>
        </w:rPr>
        <w:t xml:space="preserve"> the communicator to finish what they are communicating while others are blunt and loud and interrupts others when communicating. Thus, it is crucial to understand the communication of culture in foreign markets when conducting business. </w:t>
      </w:r>
    </w:p>
    <w:p w:rsidR="00D16F3D" w:rsidRPr="00CB5673" w:rsidRDefault="00D16F3D" w:rsidP="00D56F8A">
      <w:pPr>
        <w:spacing w:line="480" w:lineRule="auto"/>
        <w:rPr>
          <w:rFonts w:ascii="Times New Roman" w:hAnsi="Times New Roman" w:cs="Times New Roman"/>
          <w:b/>
          <w:sz w:val="24"/>
          <w:szCs w:val="24"/>
        </w:rPr>
      </w:pPr>
      <w:r w:rsidRPr="00CB5673">
        <w:rPr>
          <w:rFonts w:ascii="Times New Roman" w:hAnsi="Times New Roman" w:cs="Times New Roman"/>
          <w:b/>
          <w:sz w:val="24"/>
          <w:szCs w:val="24"/>
        </w:rPr>
        <w:lastRenderedPageBreak/>
        <w:t xml:space="preserve">Journal </w:t>
      </w:r>
      <w:r w:rsidR="00CB5673" w:rsidRPr="00CB5673">
        <w:rPr>
          <w:rFonts w:ascii="Times New Roman" w:hAnsi="Times New Roman" w:cs="Times New Roman"/>
          <w:b/>
          <w:sz w:val="24"/>
          <w:szCs w:val="24"/>
        </w:rPr>
        <w:t xml:space="preserve">Article: </w:t>
      </w:r>
      <w:r w:rsidRPr="00CB5673">
        <w:rPr>
          <w:rFonts w:ascii="Times New Roman" w:hAnsi="Times New Roman" w:cs="Times New Roman"/>
          <w:b/>
          <w:sz w:val="24"/>
          <w:szCs w:val="24"/>
        </w:rPr>
        <w:t xml:space="preserve">The </w:t>
      </w:r>
      <w:r w:rsidR="00CB5673" w:rsidRPr="00CB5673">
        <w:rPr>
          <w:rFonts w:ascii="Times New Roman" w:hAnsi="Times New Roman" w:cs="Times New Roman"/>
          <w:b/>
          <w:sz w:val="24"/>
          <w:szCs w:val="24"/>
        </w:rPr>
        <w:t xml:space="preserve">Social Construction of Cultural Differences in a </w:t>
      </w:r>
      <w:r w:rsidRPr="00CB5673">
        <w:rPr>
          <w:rFonts w:ascii="Times New Roman" w:hAnsi="Times New Roman" w:cs="Times New Roman"/>
          <w:b/>
          <w:sz w:val="24"/>
          <w:szCs w:val="24"/>
        </w:rPr>
        <w:t xml:space="preserve">Siberian </w:t>
      </w:r>
      <w:r w:rsidR="00CB5673" w:rsidRPr="00CB5673">
        <w:rPr>
          <w:rFonts w:ascii="Times New Roman" w:hAnsi="Times New Roman" w:cs="Times New Roman"/>
          <w:b/>
          <w:sz w:val="24"/>
          <w:szCs w:val="24"/>
        </w:rPr>
        <w:t xml:space="preserve">Joint – Venture Megaproject </w:t>
      </w:r>
    </w:p>
    <w:p w:rsidR="00D16F3D" w:rsidRPr="00D56F8A" w:rsidRDefault="00D16F3D" w:rsidP="00977E54">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 xml:space="preserve">The authors assert that joint ventures partners experience some challenges due to cultural differences among other conflict interests. The partners in a project particularly from different countries have different interpretations, practices, and intentions (van den </w:t>
      </w:r>
      <w:proofErr w:type="spellStart"/>
      <w:r w:rsidRPr="00D56F8A">
        <w:rPr>
          <w:rFonts w:ascii="Times New Roman" w:hAnsi="Times New Roman" w:cs="Times New Roman"/>
          <w:sz w:val="24"/>
          <w:szCs w:val="24"/>
        </w:rPr>
        <w:t>Ende</w:t>
      </w:r>
      <w:proofErr w:type="spellEnd"/>
      <w:r w:rsidRPr="00D56F8A">
        <w:rPr>
          <w:rFonts w:ascii="Times New Roman" w:hAnsi="Times New Roman" w:cs="Times New Roman"/>
          <w:sz w:val="24"/>
          <w:szCs w:val="24"/>
        </w:rPr>
        <w:t xml:space="preserve"> &amp; van </w:t>
      </w:r>
      <w:proofErr w:type="spellStart"/>
      <w:r w:rsidRPr="00D56F8A">
        <w:rPr>
          <w:rFonts w:ascii="Times New Roman" w:hAnsi="Times New Roman" w:cs="Times New Roman"/>
          <w:sz w:val="24"/>
          <w:szCs w:val="24"/>
        </w:rPr>
        <w:t>Marrewijk</w:t>
      </w:r>
      <w:proofErr w:type="spellEnd"/>
      <w:r w:rsidRPr="00D56F8A">
        <w:rPr>
          <w:rFonts w:ascii="Times New Roman" w:hAnsi="Times New Roman" w:cs="Times New Roman"/>
          <w:sz w:val="24"/>
          <w:szCs w:val="24"/>
        </w:rPr>
        <w:t xml:space="preserve">, 2015). Therefore, collaborative success cannot be achieved without understanding the cultures of each business partner and according to respect. </w:t>
      </w:r>
    </w:p>
    <w:p w:rsidR="00D16F3D" w:rsidRPr="00D56F8A" w:rsidRDefault="00D16F3D" w:rsidP="00977E54">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 xml:space="preserve">The authors also assert that cultural differences are exhibited in various aspects including corporate culture, professional culture, </w:t>
      </w:r>
      <w:proofErr w:type="gramStart"/>
      <w:r w:rsidRPr="00D56F8A">
        <w:rPr>
          <w:rFonts w:ascii="Times New Roman" w:hAnsi="Times New Roman" w:cs="Times New Roman"/>
          <w:sz w:val="24"/>
          <w:szCs w:val="24"/>
        </w:rPr>
        <w:t>departmental</w:t>
      </w:r>
      <w:proofErr w:type="gramEnd"/>
      <w:r w:rsidRPr="00D56F8A">
        <w:rPr>
          <w:rFonts w:ascii="Times New Roman" w:hAnsi="Times New Roman" w:cs="Times New Roman"/>
          <w:sz w:val="24"/>
          <w:szCs w:val="24"/>
        </w:rPr>
        <w:t xml:space="preserve"> cultures, regional and national cultures among others. Further, cross-cultural interactions have increased with people becoming more accustomed to different cultures around the globe. </w:t>
      </w:r>
    </w:p>
    <w:p w:rsidR="00D16F3D" w:rsidRPr="00977E54" w:rsidRDefault="00D16F3D" w:rsidP="00D56F8A">
      <w:pPr>
        <w:spacing w:line="480" w:lineRule="auto"/>
        <w:rPr>
          <w:rFonts w:ascii="Times New Roman" w:hAnsi="Times New Roman" w:cs="Times New Roman"/>
          <w:b/>
          <w:sz w:val="24"/>
          <w:szCs w:val="24"/>
        </w:rPr>
      </w:pPr>
      <w:r w:rsidRPr="00977E54">
        <w:rPr>
          <w:rFonts w:ascii="Times New Roman" w:hAnsi="Times New Roman" w:cs="Times New Roman"/>
          <w:b/>
          <w:sz w:val="24"/>
          <w:szCs w:val="24"/>
        </w:rPr>
        <w:t xml:space="preserve">The </w:t>
      </w:r>
      <w:r w:rsidR="00977E54" w:rsidRPr="00977E54">
        <w:rPr>
          <w:rFonts w:ascii="Times New Roman" w:hAnsi="Times New Roman" w:cs="Times New Roman"/>
          <w:b/>
          <w:sz w:val="24"/>
          <w:szCs w:val="24"/>
        </w:rPr>
        <w:t xml:space="preserve">Relevance of the Articles </w:t>
      </w:r>
    </w:p>
    <w:p w:rsidR="00D16F3D" w:rsidRPr="00D56F8A" w:rsidRDefault="00D16F3D" w:rsidP="00977E54">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 xml:space="preserve">The articles are relevant to Fonterra Company while carrying out operations in new markets beyond New Zealand borders. Being an exporter of dairy products in various parts of the world, the company should consider the cultural differences between New Zealand and the international markets. Besides, the organization forms alliances with the host firms in the international countries and thus, understanding their culture would facilitate effective communication, respect for culture, and improve customer relationship with the company. </w:t>
      </w:r>
    </w:p>
    <w:p w:rsidR="00D16F3D" w:rsidRPr="00977E54" w:rsidRDefault="00D16F3D" w:rsidP="00D56F8A">
      <w:pPr>
        <w:spacing w:line="480" w:lineRule="auto"/>
        <w:rPr>
          <w:rFonts w:ascii="Times New Roman" w:hAnsi="Times New Roman" w:cs="Times New Roman"/>
          <w:b/>
          <w:sz w:val="24"/>
          <w:szCs w:val="24"/>
        </w:rPr>
      </w:pPr>
      <w:r w:rsidRPr="00977E54">
        <w:rPr>
          <w:rFonts w:ascii="Times New Roman" w:hAnsi="Times New Roman" w:cs="Times New Roman"/>
          <w:b/>
          <w:sz w:val="24"/>
          <w:szCs w:val="24"/>
        </w:rPr>
        <w:t xml:space="preserve">Recommendations </w:t>
      </w:r>
    </w:p>
    <w:p w:rsidR="00D16F3D" w:rsidRPr="00D56F8A" w:rsidRDefault="00D16F3D" w:rsidP="00D56F8A">
      <w:pPr>
        <w:spacing w:line="480" w:lineRule="auto"/>
        <w:rPr>
          <w:rFonts w:ascii="Times New Roman" w:hAnsi="Times New Roman" w:cs="Times New Roman"/>
          <w:sz w:val="24"/>
          <w:szCs w:val="24"/>
        </w:rPr>
      </w:pPr>
      <w:r w:rsidRPr="00D56F8A">
        <w:rPr>
          <w:rFonts w:ascii="Times New Roman" w:hAnsi="Times New Roman" w:cs="Times New Roman"/>
          <w:sz w:val="24"/>
          <w:szCs w:val="24"/>
        </w:rPr>
        <w:t xml:space="preserve">Cultural differences have an adverse impact on the performance of a business if not addressed appropriately. However, an understanding of the target market of operations is crucial for the </w:t>
      </w:r>
      <w:r w:rsidRPr="00D56F8A">
        <w:rPr>
          <w:rFonts w:ascii="Times New Roman" w:hAnsi="Times New Roman" w:cs="Times New Roman"/>
          <w:sz w:val="24"/>
          <w:szCs w:val="24"/>
        </w:rPr>
        <w:lastRenderedPageBreak/>
        <w:t>smooth operations of Fonterra Company. Therefore I would recommend the following two issues that could be enacted by Fonterra in the international markets.</w:t>
      </w:r>
    </w:p>
    <w:p w:rsidR="00D16F3D" w:rsidRPr="00D56F8A" w:rsidRDefault="00D16F3D" w:rsidP="00D56F8A">
      <w:pPr>
        <w:spacing w:line="480" w:lineRule="auto"/>
        <w:rPr>
          <w:rFonts w:ascii="Times New Roman" w:hAnsi="Times New Roman" w:cs="Times New Roman"/>
          <w:sz w:val="24"/>
          <w:szCs w:val="24"/>
        </w:rPr>
      </w:pPr>
      <w:r w:rsidRPr="00977E54">
        <w:rPr>
          <w:rFonts w:ascii="Times New Roman" w:hAnsi="Times New Roman" w:cs="Times New Roman"/>
          <w:b/>
          <w:i/>
          <w:sz w:val="24"/>
          <w:szCs w:val="24"/>
        </w:rPr>
        <w:t xml:space="preserve">Research </w:t>
      </w:r>
      <w:r w:rsidR="00977E54">
        <w:rPr>
          <w:rFonts w:ascii="Times New Roman" w:hAnsi="Times New Roman" w:cs="Times New Roman"/>
          <w:b/>
          <w:i/>
          <w:sz w:val="24"/>
          <w:szCs w:val="24"/>
        </w:rPr>
        <w:t>on t</w:t>
      </w:r>
      <w:r w:rsidR="00977E54" w:rsidRPr="00977E54">
        <w:rPr>
          <w:rFonts w:ascii="Times New Roman" w:hAnsi="Times New Roman" w:cs="Times New Roman"/>
          <w:b/>
          <w:i/>
          <w:sz w:val="24"/>
          <w:szCs w:val="24"/>
        </w:rPr>
        <w:t>he Target Market Culture</w:t>
      </w:r>
      <w:r w:rsidR="00977E54" w:rsidRPr="00D56F8A">
        <w:rPr>
          <w:rFonts w:ascii="Times New Roman" w:hAnsi="Times New Roman" w:cs="Times New Roman"/>
          <w:sz w:val="24"/>
          <w:szCs w:val="24"/>
        </w:rPr>
        <w:t xml:space="preserve"> </w:t>
      </w:r>
      <w:r w:rsidRPr="00D56F8A">
        <w:rPr>
          <w:rFonts w:ascii="Times New Roman" w:hAnsi="Times New Roman" w:cs="Times New Roman"/>
          <w:sz w:val="24"/>
          <w:szCs w:val="24"/>
        </w:rPr>
        <w:t xml:space="preserve">- a thorough research of the target market would enable the company to understand the target market cultural beliefs and values and enhance market acceptability of the company’s products. </w:t>
      </w:r>
    </w:p>
    <w:p w:rsidR="00D16F3D" w:rsidRPr="00D56F8A" w:rsidRDefault="00D16F3D" w:rsidP="00D56F8A">
      <w:pPr>
        <w:spacing w:line="480" w:lineRule="auto"/>
        <w:rPr>
          <w:rFonts w:ascii="Times New Roman" w:hAnsi="Times New Roman" w:cs="Times New Roman"/>
          <w:sz w:val="24"/>
          <w:szCs w:val="24"/>
        </w:rPr>
      </w:pPr>
      <w:r w:rsidRPr="00C67FD2">
        <w:rPr>
          <w:rFonts w:ascii="Times New Roman" w:hAnsi="Times New Roman" w:cs="Times New Roman"/>
          <w:b/>
          <w:i/>
          <w:sz w:val="24"/>
          <w:szCs w:val="24"/>
        </w:rPr>
        <w:t xml:space="preserve">Use </w:t>
      </w:r>
      <w:r w:rsidR="00C67FD2">
        <w:rPr>
          <w:rFonts w:ascii="Times New Roman" w:hAnsi="Times New Roman" w:cs="Times New Roman"/>
          <w:b/>
          <w:i/>
          <w:sz w:val="24"/>
          <w:szCs w:val="24"/>
        </w:rPr>
        <w:t>of Partnerships and Alliances i</w:t>
      </w:r>
      <w:r w:rsidR="00C67FD2" w:rsidRPr="00C67FD2">
        <w:rPr>
          <w:rFonts w:ascii="Times New Roman" w:hAnsi="Times New Roman" w:cs="Times New Roman"/>
          <w:b/>
          <w:i/>
          <w:sz w:val="24"/>
          <w:szCs w:val="24"/>
        </w:rPr>
        <w:t>n Culturally Distant Countries</w:t>
      </w:r>
      <w:r w:rsidR="00C67FD2" w:rsidRPr="00D56F8A">
        <w:rPr>
          <w:rFonts w:ascii="Times New Roman" w:hAnsi="Times New Roman" w:cs="Times New Roman"/>
          <w:sz w:val="24"/>
          <w:szCs w:val="24"/>
        </w:rPr>
        <w:t xml:space="preserve"> </w:t>
      </w:r>
      <w:r w:rsidRPr="00D56F8A">
        <w:rPr>
          <w:rFonts w:ascii="Times New Roman" w:hAnsi="Times New Roman" w:cs="Times New Roman"/>
          <w:sz w:val="24"/>
          <w:szCs w:val="24"/>
        </w:rPr>
        <w:t xml:space="preserve">– some countries are culturally distant and a host company can be effective in adapting the company’s operations to a new market. </w:t>
      </w:r>
      <w:proofErr w:type="gramStart"/>
      <w:r w:rsidRPr="00D56F8A">
        <w:rPr>
          <w:rFonts w:ascii="Times New Roman" w:hAnsi="Times New Roman" w:cs="Times New Roman"/>
          <w:sz w:val="24"/>
          <w:szCs w:val="24"/>
        </w:rPr>
        <w:t>the</w:t>
      </w:r>
      <w:proofErr w:type="gramEnd"/>
      <w:r w:rsidRPr="00D56F8A">
        <w:rPr>
          <w:rFonts w:ascii="Times New Roman" w:hAnsi="Times New Roman" w:cs="Times New Roman"/>
          <w:sz w:val="24"/>
          <w:szCs w:val="24"/>
        </w:rPr>
        <w:t xml:space="preserve"> host firms are well versed on the culture in the foreign country and thus, it would act as a bridge in cultural diffusion between the two countries and consequently enhance the firm’s performance in international markets. </w:t>
      </w:r>
    </w:p>
    <w:p w:rsidR="00D16F3D" w:rsidRPr="00C67FD2" w:rsidRDefault="00D16F3D" w:rsidP="00C67FD2">
      <w:pPr>
        <w:spacing w:line="480" w:lineRule="auto"/>
        <w:jc w:val="center"/>
        <w:rPr>
          <w:rFonts w:ascii="Times New Roman" w:hAnsi="Times New Roman" w:cs="Times New Roman"/>
          <w:b/>
          <w:sz w:val="24"/>
          <w:szCs w:val="24"/>
        </w:rPr>
      </w:pPr>
      <w:r w:rsidRPr="00C67FD2">
        <w:rPr>
          <w:rFonts w:ascii="Times New Roman" w:hAnsi="Times New Roman" w:cs="Times New Roman"/>
          <w:b/>
          <w:sz w:val="24"/>
          <w:szCs w:val="24"/>
        </w:rPr>
        <w:t xml:space="preserve">Global </w:t>
      </w:r>
      <w:r w:rsidR="00C67FD2" w:rsidRPr="00C67FD2">
        <w:rPr>
          <w:rFonts w:ascii="Times New Roman" w:hAnsi="Times New Roman" w:cs="Times New Roman"/>
          <w:b/>
          <w:sz w:val="24"/>
          <w:szCs w:val="24"/>
        </w:rPr>
        <w:t>Market Opportunities</w:t>
      </w:r>
    </w:p>
    <w:p w:rsidR="00D16F3D" w:rsidRPr="00D56F8A" w:rsidRDefault="00D16F3D" w:rsidP="00C67FD2">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 xml:space="preserve">Globalization and liberalization of trade have given businesses an opportunity to embrace international trade. Firms have expanded their operations in international markets with various motives such as increasing their competitiveness in the global business arena and diversifying market risks among other motives. This section summarizes one news article and a journal article relating to global market opportunities. </w:t>
      </w:r>
    </w:p>
    <w:p w:rsidR="00D16F3D" w:rsidRPr="00C67FD2" w:rsidRDefault="00D16F3D" w:rsidP="00D56F8A">
      <w:pPr>
        <w:spacing w:line="480" w:lineRule="auto"/>
        <w:rPr>
          <w:rFonts w:ascii="Times New Roman" w:hAnsi="Times New Roman" w:cs="Times New Roman"/>
          <w:b/>
          <w:sz w:val="24"/>
          <w:szCs w:val="24"/>
        </w:rPr>
      </w:pPr>
      <w:r w:rsidRPr="00C67FD2">
        <w:rPr>
          <w:rFonts w:ascii="Times New Roman" w:hAnsi="Times New Roman" w:cs="Times New Roman"/>
          <w:b/>
          <w:sz w:val="24"/>
          <w:szCs w:val="24"/>
        </w:rPr>
        <w:t xml:space="preserve">News </w:t>
      </w:r>
      <w:r w:rsidR="00C67FD2" w:rsidRPr="00C67FD2">
        <w:rPr>
          <w:rFonts w:ascii="Times New Roman" w:hAnsi="Times New Roman" w:cs="Times New Roman"/>
          <w:b/>
          <w:sz w:val="24"/>
          <w:szCs w:val="24"/>
        </w:rPr>
        <w:t xml:space="preserve">Article: </w:t>
      </w:r>
      <w:r w:rsidRPr="00C67FD2">
        <w:rPr>
          <w:rFonts w:ascii="Times New Roman" w:hAnsi="Times New Roman" w:cs="Times New Roman"/>
          <w:b/>
          <w:sz w:val="24"/>
          <w:szCs w:val="24"/>
        </w:rPr>
        <w:t xml:space="preserve">Global </w:t>
      </w:r>
      <w:r w:rsidR="00C67FD2" w:rsidRPr="00C67FD2">
        <w:rPr>
          <w:rFonts w:ascii="Times New Roman" w:hAnsi="Times New Roman" w:cs="Times New Roman"/>
          <w:b/>
          <w:sz w:val="24"/>
          <w:szCs w:val="24"/>
        </w:rPr>
        <w:t>Recovery Brings Opportunities for Emerging Markets</w:t>
      </w:r>
    </w:p>
    <w:p w:rsidR="00D16F3D" w:rsidRPr="00D56F8A" w:rsidRDefault="00D16F3D" w:rsidP="00C67FD2">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 xml:space="preserve">The author asserts that the general recovery of the global economy is an essential opportunity for the emerging markets. This is attributable to the strengthening of investment, recovering trade and rebounding of commodity prices (Wolf, 2018). Besides, foreign direct investment has increased significantly in the emerging markets due to the upward trend in the </w:t>
      </w:r>
      <w:r w:rsidRPr="00D56F8A">
        <w:rPr>
          <w:rFonts w:ascii="Times New Roman" w:hAnsi="Times New Roman" w:cs="Times New Roman"/>
          <w:sz w:val="24"/>
          <w:szCs w:val="24"/>
        </w:rPr>
        <w:lastRenderedPageBreak/>
        <w:t xml:space="preserve">global economic performance. </w:t>
      </w:r>
      <w:proofErr w:type="gramStart"/>
      <w:r w:rsidRPr="00D56F8A">
        <w:rPr>
          <w:rFonts w:ascii="Times New Roman" w:hAnsi="Times New Roman" w:cs="Times New Roman"/>
          <w:sz w:val="24"/>
          <w:szCs w:val="24"/>
        </w:rPr>
        <w:t>this</w:t>
      </w:r>
      <w:proofErr w:type="gramEnd"/>
      <w:r w:rsidRPr="00D56F8A">
        <w:rPr>
          <w:rFonts w:ascii="Times New Roman" w:hAnsi="Times New Roman" w:cs="Times New Roman"/>
          <w:sz w:val="24"/>
          <w:szCs w:val="24"/>
        </w:rPr>
        <w:t xml:space="preserve"> is an opportunity to both local and international firms to expand in the markets that are considered to have a significant growth such as the emerging countries. </w:t>
      </w:r>
    </w:p>
    <w:p w:rsidR="00D16F3D" w:rsidRPr="00D56F8A" w:rsidRDefault="00D16F3D" w:rsidP="00C67FD2">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 xml:space="preserve">According to the author, the developing and emerging nations have a considerable need for growth relative to high-income nations. Further, they have a higher potential for growth given that they require catching up with the rest of the developed countries (Wolf, 2018). Therefore, emerging markets are key market opportunities for businesses globally. </w:t>
      </w:r>
    </w:p>
    <w:p w:rsidR="00D16F3D" w:rsidRPr="00C67FD2" w:rsidRDefault="00D16F3D" w:rsidP="00D56F8A">
      <w:pPr>
        <w:spacing w:line="480" w:lineRule="auto"/>
        <w:rPr>
          <w:rFonts w:ascii="Times New Roman" w:hAnsi="Times New Roman" w:cs="Times New Roman"/>
          <w:b/>
          <w:sz w:val="24"/>
          <w:szCs w:val="24"/>
        </w:rPr>
      </w:pPr>
      <w:r w:rsidRPr="00C67FD2">
        <w:rPr>
          <w:rFonts w:ascii="Times New Roman" w:hAnsi="Times New Roman" w:cs="Times New Roman"/>
          <w:b/>
          <w:sz w:val="24"/>
          <w:szCs w:val="24"/>
        </w:rPr>
        <w:t>Journal article: Changing Business Context: Challenges and Opportunities: Dialogue with Thought Leaders</w:t>
      </w:r>
    </w:p>
    <w:p w:rsidR="00D16F3D" w:rsidRPr="00D56F8A" w:rsidRDefault="00D16F3D" w:rsidP="00C67FD2">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 xml:space="preserve">The author analyzes what the leading global thinkers such as Wayne </w:t>
      </w:r>
      <w:proofErr w:type="spellStart"/>
      <w:r w:rsidRPr="00D56F8A">
        <w:rPr>
          <w:rFonts w:ascii="Times New Roman" w:hAnsi="Times New Roman" w:cs="Times New Roman"/>
          <w:sz w:val="24"/>
          <w:szCs w:val="24"/>
        </w:rPr>
        <w:t>Brockbank</w:t>
      </w:r>
      <w:proofErr w:type="spellEnd"/>
      <w:r w:rsidRPr="00D56F8A">
        <w:rPr>
          <w:rFonts w:ascii="Times New Roman" w:hAnsi="Times New Roman" w:cs="Times New Roman"/>
          <w:sz w:val="24"/>
          <w:szCs w:val="24"/>
        </w:rPr>
        <w:t xml:space="preserve">, Christine Pearson among others spoke concerning the trends in business context. The author asserts that information technology, globalization, and sustainable growth </w:t>
      </w:r>
      <w:proofErr w:type="gramStart"/>
      <w:r w:rsidRPr="00D56F8A">
        <w:rPr>
          <w:rFonts w:ascii="Times New Roman" w:hAnsi="Times New Roman" w:cs="Times New Roman"/>
          <w:sz w:val="24"/>
          <w:szCs w:val="24"/>
        </w:rPr>
        <w:t>has</w:t>
      </w:r>
      <w:proofErr w:type="gramEnd"/>
      <w:r w:rsidRPr="00D56F8A">
        <w:rPr>
          <w:rFonts w:ascii="Times New Roman" w:hAnsi="Times New Roman" w:cs="Times New Roman"/>
          <w:sz w:val="24"/>
          <w:szCs w:val="24"/>
        </w:rPr>
        <w:t xml:space="preserve"> been major challenges to firms on becoming competitive in both local and international levels. However, organizations can be competitive upon the embrace of technology, the creation of performance cultures and encouraging merit (Bhandarker, 2014). </w:t>
      </w:r>
    </w:p>
    <w:p w:rsidR="00D16F3D" w:rsidRPr="00D56F8A" w:rsidRDefault="00D16F3D" w:rsidP="00C67FD2">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 xml:space="preserve">According to Bhandarker (2014), businesses operate in environments with geographic, social-political and technological complexities. The trends in </w:t>
      </w:r>
      <w:proofErr w:type="gramStart"/>
      <w:r w:rsidRPr="00D56F8A">
        <w:rPr>
          <w:rFonts w:ascii="Times New Roman" w:hAnsi="Times New Roman" w:cs="Times New Roman"/>
          <w:sz w:val="24"/>
          <w:szCs w:val="24"/>
        </w:rPr>
        <w:t>this complexities</w:t>
      </w:r>
      <w:proofErr w:type="gramEnd"/>
      <w:r w:rsidRPr="00D56F8A">
        <w:rPr>
          <w:rFonts w:ascii="Times New Roman" w:hAnsi="Times New Roman" w:cs="Times New Roman"/>
          <w:sz w:val="24"/>
          <w:szCs w:val="24"/>
        </w:rPr>
        <w:t xml:space="preserve"> make business context more unpredictable. The early part of the previous decade was characterized by globalization, IT convergence, and fast-paced growth which gave rise to new companies while other died. During the same period, the global economy witnessed a downfall attributable to the financial crisis that occurred in the year 2008. All these make business environment unpredictable. However, the author does not fail to recognize the importance of a firm adapting </w:t>
      </w:r>
      <w:r w:rsidRPr="00D56F8A">
        <w:rPr>
          <w:rFonts w:ascii="Times New Roman" w:hAnsi="Times New Roman" w:cs="Times New Roman"/>
          <w:sz w:val="24"/>
          <w:szCs w:val="24"/>
        </w:rPr>
        <w:lastRenderedPageBreak/>
        <w:t xml:space="preserve">to the trends in enhancing competitiveness. For instance, the embrace of technology has made organizations to be competitive in enhancing efficiency and considerably cut production and operational cost.  Thus, adapting to the changes in macro environment of a business is crucial in ensuring its competitiveness and survival. The growth in technology and globalization is an opportunity for a company to expand its market in reaching out for more customers. </w:t>
      </w:r>
    </w:p>
    <w:p w:rsidR="00D16F3D" w:rsidRPr="00C67FD2" w:rsidRDefault="00C67FD2" w:rsidP="00D56F8A">
      <w:pPr>
        <w:spacing w:line="480" w:lineRule="auto"/>
        <w:rPr>
          <w:rFonts w:ascii="Times New Roman" w:hAnsi="Times New Roman" w:cs="Times New Roman"/>
          <w:b/>
          <w:sz w:val="24"/>
          <w:szCs w:val="24"/>
        </w:rPr>
      </w:pPr>
      <w:r>
        <w:rPr>
          <w:rFonts w:ascii="Times New Roman" w:hAnsi="Times New Roman" w:cs="Times New Roman"/>
          <w:b/>
          <w:sz w:val="24"/>
          <w:szCs w:val="24"/>
        </w:rPr>
        <w:t>Relevance of the A</w:t>
      </w:r>
      <w:r w:rsidR="00D16F3D" w:rsidRPr="00C67FD2">
        <w:rPr>
          <w:rFonts w:ascii="Times New Roman" w:hAnsi="Times New Roman" w:cs="Times New Roman"/>
          <w:b/>
          <w:sz w:val="24"/>
          <w:szCs w:val="24"/>
        </w:rPr>
        <w:t xml:space="preserve">rticles </w:t>
      </w:r>
    </w:p>
    <w:p w:rsidR="00D16F3D" w:rsidRPr="00D56F8A" w:rsidRDefault="00D16F3D" w:rsidP="00C67FD2">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 xml:space="preserve">Both articles discuss the opportunities that a business can embrace and enhance its competitiveness and survival in the global business world. Fonterra organization heavily relies on exportation of dairy products from New Zealand to other parts of the world. Thus, embracing the global market opportunities such as emerging markets would significantly enhance the organization’s exports and ensure its profitability and success in the international markets. The development of technology is an opportunity for the organization to cut cost, obtain more customers, enhance quality, increase awareness of the company’s products and enhance efficiency in various activities among other benefits. </w:t>
      </w:r>
    </w:p>
    <w:p w:rsidR="00D16F3D" w:rsidRPr="00C67FD2" w:rsidRDefault="00C67FD2" w:rsidP="00D56F8A">
      <w:pPr>
        <w:spacing w:line="480" w:lineRule="auto"/>
        <w:rPr>
          <w:rFonts w:ascii="Times New Roman" w:hAnsi="Times New Roman" w:cs="Times New Roman"/>
          <w:b/>
          <w:sz w:val="24"/>
          <w:szCs w:val="24"/>
        </w:rPr>
      </w:pPr>
      <w:r w:rsidRPr="00C67FD2">
        <w:rPr>
          <w:rFonts w:ascii="Times New Roman" w:hAnsi="Times New Roman" w:cs="Times New Roman"/>
          <w:b/>
          <w:sz w:val="24"/>
          <w:szCs w:val="24"/>
        </w:rPr>
        <w:t>Recommendations</w:t>
      </w:r>
    </w:p>
    <w:p w:rsidR="00D16F3D" w:rsidRPr="00D56F8A" w:rsidRDefault="00D16F3D" w:rsidP="00D56F8A">
      <w:pPr>
        <w:spacing w:line="480" w:lineRule="auto"/>
        <w:rPr>
          <w:rFonts w:ascii="Times New Roman" w:hAnsi="Times New Roman" w:cs="Times New Roman"/>
          <w:sz w:val="24"/>
          <w:szCs w:val="24"/>
        </w:rPr>
      </w:pPr>
      <w:r w:rsidRPr="00C67FD2">
        <w:rPr>
          <w:rFonts w:ascii="Times New Roman" w:hAnsi="Times New Roman" w:cs="Times New Roman"/>
          <w:b/>
          <w:i/>
          <w:sz w:val="24"/>
          <w:szCs w:val="24"/>
        </w:rPr>
        <w:t xml:space="preserve">Explore </w:t>
      </w:r>
      <w:r w:rsidR="00C67FD2" w:rsidRPr="00C67FD2">
        <w:rPr>
          <w:rFonts w:ascii="Times New Roman" w:hAnsi="Times New Roman" w:cs="Times New Roman"/>
          <w:b/>
          <w:i/>
          <w:sz w:val="24"/>
          <w:szCs w:val="24"/>
        </w:rPr>
        <w:t>Emerging Ma</w:t>
      </w:r>
      <w:r w:rsidR="00C67FD2">
        <w:rPr>
          <w:rFonts w:ascii="Times New Roman" w:hAnsi="Times New Roman" w:cs="Times New Roman"/>
          <w:b/>
          <w:i/>
          <w:sz w:val="24"/>
          <w:szCs w:val="24"/>
        </w:rPr>
        <w:t>rkets Especially Those Located i</w:t>
      </w:r>
      <w:r w:rsidR="00C67FD2" w:rsidRPr="00C67FD2">
        <w:rPr>
          <w:rFonts w:ascii="Times New Roman" w:hAnsi="Times New Roman" w:cs="Times New Roman"/>
          <w:b/>
          <w:i/>
          <w:sz w:val="24"/>
          <w:szCs w:val="24"/>
        </w:rPr>
        <w:t>n Arid Areas</w:t>
      </w:r>
      <w:r w:rsidR="00C67FD2" w:rsidRPr="00D56F8A">
        <w:rPr>
          <w:rFonts w:ascii="Times New Roman" w:hAnsi="Times New Roman" w:cs="Times New Roman"/>
          <w:sz w:val="24"/>
          <w:szCs w:val="24"/>
        </w:rPr>
        <w:t xml:space="preserve"> </w:t>
      </w:r>
      <w:r w:rsidRPr="00D56F8A">
        <w:rPr>
          <w:rFonts w:ascii="Times New Roman" w:hAnsi="Times New Roman" w:cs="Times New Roman"/>
          <w:sz w:val="24"/>
          <w:szCs w:val="24"/>
        </w:rPr>
        <w:t xml:space="preserve">– emerging markets have less competition and Fonterra can benefit in such markets and diversify the market risks in the countries that the company exports its products. Emerging markets located in arid areas mainly depend on exports and thus, the company can embrace the opportunity and export to such countries. </w:t>
      </w:r>
    </w:p>
    <w:p w:rsidR="00D16F3D" w:rsidRPr="00D56F8A" w:rsidRDefault="00D16F3D" w:rsidP="00D56F8A">
      <w:pPr>
        <w:spacing w:line="480" w:lineRule="auto"/>
        <w:rPr>
          <w:rFonts w:ascii="Times New Roman" w:hAnsi="Times New Roman" w:cs="Times New Roman"/>
          <w:sz w:val="24"/>
          <w:szCs w:val="24"/>
        </w:rPr>
      </w:pPr>
      <w:r w:rsidRPr="00C67FD2">
        <w:rPr>
          <w:rFonts w:ascii="Times New Roman" w:hAnsi="Times New Roman" w:cs="Times New Roman"/>
          <w:b/>
          <w:i/>
          <w:sz w:val="24"/>
          <w:szCs w:val="24"/>
        </w:rPr>
        <w:t xml:space="preserve">Embracing </w:t>
      </w:r>
      <w:r w:rsidR="00C67FD2" w:rsidRPr="00C67FD2">
        <w:rPr>
          <w:rFonts w:ascii="Times New Roman" w:hAnsi="Times New Roman" w:cs="Times New Roman"/>
          <w:b/>
          <w:i/>
          <w:sz w:val="24"/>
          <w:szCs w:val="24"/>
        </w:rPr>
        <w:t>Technological Developments</w:t>
      </w:r>
      <w:r w:rsidR="00C67FD2" w:rsidRPr="00D56F8A">
        <w:rPr>
          <w:rFonts w:ascii="Times New Roman" w:hAnsi="Times New Roman" w:cs="Times New Roman"/>
          <w:sz w:val="24"/>
          <w:szCs w:val="24"/>
        </w:rPr>
        <w:t xml:space="preserve"> </w:t>
      </w:r>
      <w:r w:rsidRPr="00D56F8A">
        <w:rPr>
          <w:rFonts w:ascii="Times New Roman" w:hAnsi="Times New Roman" w:cs="Times New Roman"/>
          <w:sz w:val="24"/>
          <w:szCs w:val="24"/>
        </w:rPr>
        <w:t xml:space="preserve">– technology has proven to be essential in enhancing efficiency in various organizational activities such as supply chain, production, quality </w:t>
      </w:r>
      <w:r w:rsidRPr="00D56F8A">
        <w:rPr>
          <w:rFonts w:ascii="Times New Roman" w:hAnsi="Times New Roman" w:cs="Times New Roman"/>
          <w:sz w:val="24"/>
          <w:szCs w:val="24"/>
        </w:rPr>
        <w:lastRenderedPageBreak/>
        <w:t xml:space="preserve">management, marketing, among other areas. Thus, the embrace of emerging trends in technology would be an added advantage to Fonterra in improving its efficiency and cutting operational and production costs. </w:t>
      </w:r>
    </w:p>
    <w:p w:rsidR="00D16F3D" w:rsidRPr="00C67FD2" w:rsidRDefault="00D16F3D" w:rsidP="00C67FD2">
      <w:pPr>
        <w:spacing w:line="480" w:lineRule="auto"/>
        <w:jc w:val="center"/>
        <w:rPr>
          <w:rFonts w:ascii="Times New Roman" w:hAnsi="Times New Roman" w:cs="Times New Roman"/>
          <w:b/>
          <w:sz w:val="24"/>
          <w:szCs w:val="24"/>
        </w:rPr>
      </w:pPr>
      <w:r w:rsidRPr="00C67FD2">
        <w:rPr>
          <w:rFonts w:ascii="Times New Roman" w:hAnsi="Times New Roman" w:cs="Times New Roman"/>
          <w:b/>
          <w:sz w:val="24"/>
          <w:szCs w:val="24"/>
        </w:rPr>
        <w:t xml:space="preserve">Global </w:t>
      </w:r>
      <w:r w:rsidR="00C67FD2" w:rsidRPr="00C67FD2">
        <w:rPr>
          <w:rFonts w:ascii="Times New Roman" w:hAnsi="Times New Roman" w:cs="Times New Roman"/>
          <w:b/>
          <w:sz w:val="24"/>
          <w:szCs w:val="24"/>
        </w:rPr>
        <w:t>Market Strategies</w:t>
      </w:r>
    </w:p>
    <w:p w:rsidR="00D16F3D" w:rsidRPr="00FB401D" w:rsidRDefault="00D16F3D" w:rsidP="00D56F8A">
      <w:pPr>
        <w:spacing w:line="480" w:lineRule="auto"/>
        <w:rPr>
          <w:rFonts w:ascii="Times New Roman" w:hAnsi="Times New Roman" w:cs="Times New Roman"/>
          <w:b/>
          <w:sz w:val="24"/>
          <w:szCs w:val="24"/>
        </w:rPr>
      </w:pPr>
      <w:r w:rsidRPr="00FB401D">
        <w:rPr>
          <w:rFonts w:ascii="Times New Roman" w:hAnsi="Times New Roman" w:cs="Times New Roman"/>
          <w:b/>
          <w:sz w:val="24"/>
          <w:szCs w:val="24"/>
        </w:rPr>
        <w:t xml:space="preserve">News </w:t>
      </w:r>
      <w:r w:rsidR="00FB401D" w:rsidRPr="00FB401D">
        <w:rPr>
          <w:rFonts w:ascii="Times New Roman" w:hAnsi="Times New Roman" w:cs="Times New Roman"/>
          <w:b/>
          <w:sz w:val="24"/>
          <w:szCs w:val="24"/>
        </w:rPr>
        <w:t xml:space="preserve">Article: </w:t>
      </w:r>
      <w:r w:rsidRPr="00FB401D">
        <w:rPr>
          <w:rFonts w:ascii="Times New Roman" w:hAnsi="Times New Roman" w:cs="Times New Roman"/>
          <w:b/>
          <w:sz w:val="24"/>
          <w:szCs w:val="24"/>
        </w:rPr>
        <w:t xml:space="preserve">Internationalization </w:t>
      </w:r>
      <w:proofErr w:type="gramStart"/>
      <w:r w:rsidR="00FB401D">
        <w:rPr>
          <w:rFonts w:ascii="Times New Roman" w:hAnsi="Times New Roman" w:cs="Times New Roman"/>
          <w:b/>
          <w:sz w:val="24"/>
          <w:szCs w:val="24"/>
        </w:rPr>
        <w:t>Of</w:t>
      </w:r>
      <w:proofErr w:type="gramEnd"/>
      <w:r w:rsidR="00FB401D">
        <w:rPr>
          <w:rFonts w:ascii="Times New Roman" w:hAnsi="Times New Roman" w:cs="Times New Roman"/>
          <w:b/>
          <w:sz w:val="24"/>
          <w:szCs w:val="24"/>
        </w:rPr>
        <w:t xml:space="preserve"> Enterprise - Theory, a</w:t>
      </w:r>
      <w:r w:rsidR="00FB401D" w:rsidRPr="00FB401D">
        <w:rPr>
          <w:rFonts w:ascii="Times New Roman" w:hAnsi="Times New Roman" w:cs="Times New Roman"/>
          <w:b/>
          <w:sz w:val="24"/>
          <w:szCs w:val="24"/>
        </w:rPr>
        <w:t>nd Characteristics</w:t>
      </w:r>
    </w:p>
    <w:p w:rsidR="00D16F3D" w:rsidRPr="00D56F8A" w:rsidRDefault="00D16F3D" w:rsidP="00FB401D">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The authors assert that the process of internationalization differs from one enterprise to another due to a number of factors such as the size of the company. The process of internalization is best explained through Uppsala model (</w:t>
      </w:r>
      <w:proofErr w:type="spellStart"/>
      <w:r w:rsidRPr="00D56F8A">
        <w:rPr>
          <w:rFonts w:ascii="Times New Roman" w:hAnsi="Times New Roman" w:cs="Times New Roman"/>
          <w:sz w:val="24"/>
          <w:szCs w:val="24"/>
        </w:rPr>
        <w:t>Martynoga</w:t>
      </w:r>
      <w:proofErr w:type="spellEnd"/>
      <w:r w:rsidRPr="00D56F8A">
        <w:rPr>
          <w:rFonts w:ascii="Times New Roman" w:hAnsi="Times New Roman" w:cs="Times New Roman"/>
          <w:sz w:val="24"/>
          <w:szCs w:val="24"/>
        </w:rPr>
        <w:t xml:space="preserve"> &amp; </w:t>
      </w:r>
      <w:proofErr w:type="spellStart"/>
      <w:r w:rsidRPr="00D56F8A">
        <w:rPr>
          <w:rFonts w:ascii="Times New Roman" w:hAnsi="Times New Roman" w:cs="Times New Roman"/>
          <w:sz w:val="24"/>
          <w:szCs w:val="24"/>
        </w:rPr>
        <w:t>Jankowska</w:t>
      </w:r>
      <w:proofErr w:type="spellEnd"/>
      <w:r w:rsidRPr="00D56F8A">
        <w:rPr>
          <w:rFonts w:ascii="Times New Roman" w:hAnsi="Times New Roman" w:cs="Times New Roman"/>
          <w:sz w:val="24"/>
          <w:szCs w:val="24"/>
        </w:rPr>
        <w:t xml:space="preserve">, 2017). The Uppsala model refers to the gradual increase of international activities in the international markets. The authors also explain other theories and approaches to internationalization such as an eclectic paradigm. They explain the eclectic paradigm as a relationship between the company’s behavior and the transactional costs incurred on internationalization. </w:t>
      </w:r>
    </w:p>
    <w:p w:rsidR="00D16F3D" w:rsidRPr="00D56F8A" w:rsidRDefault="00D16F3D" w:rsidP="00FB401D">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The process of making internationalization decision is different from one business to another (</w:t>
      </w:r>
      <w:proofErr w:type="spellStart"/>
      <w:r w:rsidRPr="00D56F8A">
        <w:rPr>
          <w:rFonts w:ascii="Times New Roman" w:hAnsi="Times New Roman" w:cs="Times New Roman"/>
          <w:sz w:val="24"/>
          <w:szCs w:val="24"/>
        </w:rPr>
        <w:t>Martynoga</w:t>
      </w:r>
      <w:proofErr w:type="spellEnd"/>
      <w:r w:rsidRPr="00D56F8A">
        <w:rPr>
          <w:rFonts w:ascii="Times New Roman" w:hAnsi="Times New Roman" w:cs="Times New Roman"/>
          <w:sz w:val="24"/>
          <w:szCs w:val="24"/>
        </w:rPr>
        <w:t xml:space="preserve"> &amp; </w:t>
      </w:r>
      <w:proofErr w:type="spellStart"/>
      <w:r w:rsidRPr="00D56F8A">
        <w:rPr>
          <w:rFonts w:ascii="Times New Roman" w:hAnsi="Times New Roman" w:cs="Times New Roman"/>
          <w:sz w:val="24"/>
          <w:szCs w:val="24"/>
        </w:rPr>
        <w:t>Jankowska</w:t>
      </w:r>
      <w:proofErr w:type="spellEnd"/>
      <w:r w:rsidRPr="00D56F8A">
        <w:rPr>
          <w:rFonts w:ascii="Times New Roman" w:hAnsi="Times New Roman" w:cs="Times New Roman"/>
          <w:sz w:val="24"/>
          <w:szCs w:val="24"/>
        </w:rPr>
        <w:t xml:space="preserve">, 2017). For instance, businesses run by families, small and large business, natural persons have a distinct scheme of decision making as well as the approval of the intended actions. Thus, the internalization process differs significantly from one enterprise to another and that a firm considers </w:t>
      </w:r>
      <w:proofErr w:type="gramStart"/>
      <w:r w:rsidRPr="00D56F8A">
        <w:rPr>
          <w:rFonts w:ascii="Times New Roman" w:hAnsi="Times New Roman" w:cs="Times New Roman"/>
          <w:sz w:val="24"/>
          <w:szCs w:val="24"/>
        </w:rPr>
        <w:t>its</w:t>
      </w:r>
      <w:proofErr w:type="gramEnd"/>
      <w:r w:rsidRPr="00D56F8A">
        <w:rPr>
          <w:rFonts w:ascii="Times New Roman" w:hAnsi="Times New Roman" w:cs="Times New Roman"/>
          <w:sz w:val="24"/>
          <w:szCs w:val="24"/>
        </w:rPr>
        <w:t xml:space="preserve"> both internal and external factors when making a decision concerning venturing into the foreign market. </w:t>
      </w:r>
    </w:p>
    <w:p w:rsidR="00FB401D" w:rsidRDefault="00FB401D" w:rsidP="00D56F8A">
      <w:pPr>
        <w:spacing w:line="480" w:lineRule="auto"/>
        <w:rPr>
          <w:rFonts w:ascii="Times New Roman" w:hAnsi="Times New Roman" w:cs="Times New Roman"/>
          <w:b/>
          <w:sz w:val="24"/>
          <w:szCs w:val="24"/>
        </w:rPr>
      </w:pPr>
    </w:p>
    <w:p w:rsidR="00FB401D" w:rsidRDefault="00FB401D" w:rsidP="00D56F8A">
      <w:pPr>
        <w:spacing w:line="480" w:lineRule="auto"/>
        <w:rPr>
          <w:rFonts w:ascii="Times New Roman" w:hAnsi="Times New Roman" w:cs="Times New Roman"/>
          <w:b/>
          <w:sz w:val="24"/>
          <w:szCs w:val="24"/>
        </w:rPr>
      </w:pPr>
    </w:p>
    <w:p w:rsidR="00D16F3D" w:rsidRPr="00FB401D" w:rsidRDefault="00D16F3D" w:rsidP="00D56F8A">
      <w:pPr>
        <w:spacing w:line="480" w:lineRule="auto"/>
        <w:rPr>
          <w:rFonts w:ascii="Times New Roman" w:hAnsi="Times New Roman" w:cs="Times New Roman"/>
          <w:b/>
          <w:sz w:val="24"/>
          <w:szCs w:val="24"/>
        </w:rPr>
      </w:pPr>
      <w:r w:rsidRPr="00FB401D">
        <w:rPr>
          <w:rFonts w:ascii="Times New Roman" w:hAnsi="Times New Roman" w:cs="Times New Roman"/>
          <w:b/>
          <w:sz w:val="24"/>
          <w:szCs w:val="24"/>
        </w:rPr>
        <w:lastRenderedPageBreak/>
        <w:t xml:space="preserve">Journal article: Human capital and SME internationalization: Empirical evidence from Belgium </w:t>
      </w:r>
    </w:p>
    <w:p w:rsidR="00D16F3D" w:rsidRPr="00D56F8A" w:rsidRDefault="00D16F3D" w:rsidP="00FB401D">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The authors conduct a study on the role of company-level human capital in the internalization process for the SMEs. Internationalization provides operational and strategic benefits to companies especially those that originate from small domestic markets (</w:t>
      </w:r>
      <w:proofErr w:type="spellStart"/>
      <w:r w:rsidRPr="00D56F8A">
        <w:rPr>
          <w:rFonts w:ascii="Times New Roman" w:hAnsi="Times New Roman" w:cs="Times New Roman"/>
          <w:sz w:val="24"/>
          <w:szCs w:val="24"/>
        </w:rPr>
        <w:t>Onkelinx</w:t>
      </w:r>
      <w:proofErr w:type="spellEnd"/>
      <w:r w:rsidRPr="00D56F8A">
        <w:rPr>
          <w:rFonts w:ascii="Times New Roman" w:hAnsi="Times New Roman" w:cs="Times New Roman"/>
          <w:sz w:val="24"/>
          <w:szCs w:val="24"/>
        </w:rPr>
        <w:t xml:space="preserve">, </w:t>
      </w:r>
      <w:proofErr w:type="spellStart"/>
      <w:r w:rsidRPr="00D56F8A">
        <w:rPr>
          <w:rFonts w:ascii="Times New Roman" w:hAnsi="Times New Roman" w:cs="Times New Roman"/>
          <w:sz w:val="24"/>
          <w:szCs w:val="24"/>
        </w:rPr>
        <w:t>Manolova</w:t>
      </w:r>
      <w:proofErr w:type="spellEnd"/>
      <w:r w:rsidRPr="00D56F8A">
        <w:rPr>
          <w:rFonts w:ascii="Times New Roman" w:hAnsi="Times New Roman" w:cs="Times New Roman"/>
          <w:sz w:val="24"/>
          <w:szCs w:val="24"/>
        </w:rPr>
        <w:t xml:space="preserve"> &amp; Edelman, 2015). The process of internalization benefits the companies in expanding their market into foreign markets and consequently enhances their sales volume and market share in the markets they carry out their operations. Further, the business benefit from economies of scale, gain critical skills and knowledge and recovers their investments in research and development easily. The accumulation of knowledge and skills is fueled by the demanding customers in foreign markets and the companies become more aware of the expectations of customers better. </w:t>
      </w:r>
    </w:p>
    <w:p w:rsidR="00D16F3D" w:rsidRPr="00D56F8A" w:rsidRDefault="00D16F3D" w:rsidP="00FB401D">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The authors assert that large firms possess more resources and have higher chances of enjoying economies of scale relative to smaller and medium firms in a market. Further, the firms have higher productivity and thus, make them more competitive in the foreign markets (</w:t>
      </w:r>
      <w:proofErr w:type="spellStart"/>
      <w:r w:rsidRPr="00D56F8A">
        <w:rPr>
          <w:rFonts w:ascii="Times New Roman" w:hAnsi="Times New Roman" w:cs="Times New Roman"/>
          <w:sz w:val="24"/>
          <w:szCs w:val="24"/>
        </w:rPr>
        <w:t>Onkelinx</w:t>
      </w:r>
      <w:proofErr w:type="spellEnd"/>
      <w:r w:rsidRPr="00D56F8A">
        <w:rPr>
          <w:rFonts w:ascii="Times New Roman" w:hAnsi="Times New Roman" w:cs="Times New Roman"/>
          <w:sz w:val="24"/>
          <w:szCs w:val="24"/>
        </w:rPr>
        <w:t xml:space="preserve">, </w:t>
      </w:r>
      <w:proofErr w:type="spellStart"/>
      <w:r w:rsidRPr="00D56F8A">
        <w:rPr>
          <w:rFonts w:ascii="Times New Roman" w:hAnsi="Times New Roman" w:cs="Times New Roman"/>
          <w:sz w:val="24"/>
          <w:szCs w:val="24"/>
        </w:rPr>
        <w:t>Manolova</w:t>
      </w:r>
      <w:proofErr w:type="spellEnd"/>
      <w:r w:rsidRPr="00D56F8A">
        <w:rPr>
          <w:rFonts w:ascii="Times New Roman" w:hAnsi="Times New Roman" w:cs="Times New Roman"/>
          <w:sz w:val="24"/>
          <w:szCs w:val="24"/>
        </w:rPr>
        <w:t xml:space="preserve"> &amp; Edelman, 2015). However, the authors do not fail to mention that the quality of an organization’s strategy cannot be assessed on the resources solely but a consideration of other factors is essential. The possession of rare, valuable and inimitable resources should also be considered when determining the quality of a company’s strategy as well as a firm’s strategic success. </w:t>
      </w:r>
    </w:p>
    <w:p w:rsidR="00FB401D" w:rsidRDefault="00FB401D" w:rsidP="00D56F8A">
      <w:pPr>
        <w:spacing w:line="480" w:lineRule="auto"/>
        <w:rPr>
          <w:rFonts w:ascii="Times New Roman" w:hAnsi="Times New Roman" w:cs="Times New Roman"/>
          <w:sz w:val="24"/>
          <w:szCs w:val="24"/>
        </w:rPr>
      </w:pPr>
    </w:p>
    <w:p w:rsidR="00FB401D" w:rsidRDefault="00FB401D" w:rsidP="00D56F8A">
      <w:pPr>
        <w:spacing w:line="480" w:lineRule="auto"/>
        <w:rPr>
          <w:rFonts w:ascii="Times New Roman" w:hAnsi="Times New Roman" w:cs="Times New Roman"/>
          <w:sz w:val="24"/>
          <w:szCs w:val="24"/>
        </w:rPr>
      </w:pPr>
    </w:p>
    <w:p w:rsidR="00D16F3D" w:rsidRPr="00FB401D" w:rsidRDefault="00FB401D" w:rsidP="00D56F8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The Relevance of the A</w:t>
      </w:r>
      <w:r w:rsidR="00D16F3D" w:rsidRPr="00FB401D">
        <w:rPr>
          <w:rFonts w:ascii="Times New Roman" w:hAnsi="Times New Roman" w:cs="Times New Roman"/>
          <w:b/>
          <w:sz w:val="24"/>
          <w:szCs w:val="24"/>
        </w:rPr>
        <w:t xml:space="preserve">rticles </w:t>
      </w:r>
    </w:p>
    <w:p w:rsidR="00D16F3D" w:rsidRPr="00D56F8A" w:rsidRDefault="00D16F3D" w:rsidP="00FB401D">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 xml:space="preserve">The articles discuss the global market strategies used by enterprises in venturing into international markets. Fonterra is a good example that its internalization process can be explained by the Uppsala model. The company started its operations in the local market and intensified its exports to the international market over time. Besides, the company continues to expand into other markets as it gains experience with the passage of time. The strategy applied by a company in global markets is crucial in determining its success. Fonterra has been successful in exporting its products in the foreign market by the gradual accumulation of knowledge o target customers’ expectations and developing products that meets them. </w:t>
      </w:r>
    </w:p>
    <w:p w:rsidR="00D16F3D" w:rsidRPr="00FB401D" w:rsidRDefault="00FB401D" w:rsidP="00D56F8A">
      <w:pPr>
        <w:spacing w:line="480" w:lineRule="auto"/>
        <w:rPr>
          <w:rFonts w:ascii="Times New Roman" w:hAnsi="Times New Roman" w:cs="Times New Roman"/>
          <w:b/>
          <w:sz w:val="24"/>
          <w:szCs w:val="24"/>
        </w:rPr>
      </w:pPr>
      <w:r>
        <w:rPr>
          <w:rFonts w:ascii="Times New Roman" w:hAnsi="Times New Roman" w:cs="Times New Roman"/>
          <w:b/>
          <w:sz w:val="24"/>
          <w:szCs w:val="24"/>
        </w:rPr>
        <w:t>Recommendations</w:t>
      </w:r>
    </w:p>
    <w:p w:rsidR="00D16F3D" w:rsidRPr="00D56F8A" w:rsidRDefault="00D16F3D" w:rsidP="00FB401D">
      <w:pPr>
        <w:spacing w:line="480" w:lineRule="auto"/>
        <w:rPr>
          <w:rFonts w:ascii="Times New Roman" w:hAnsi="Times New Roman" w:cs="Times New Roman"/>
          <w:sz w:val="24"/>
          <w:szCs w:val="24"/>
        </w:rPr>
      </w:pPr>
      <w:r w:rsidRPr="00FB401D">
        <w:rPr>
          <w:rFonts w:ascii="Times New Roman" w:hAnsi="Times New Roman" w:cs="Times New Roman"/>
          <w:b/>
          <w:i/>
          <w:sz w:val="24"/>
          <w:szCs w:val="24"/>
        </w:rPr>
        <w:t xml:space="preserve">Exploring </w:t>
      </w:r>
      <w:r w:rsidR="00FB401D">
        <w:rPr>
          <w:rFonts w:ascii="Times New Roman" w:hAnsi="Times New Roman" w:cs="Times New Roman"/>
          <w:b/>
          <w:i/>
          <w:sz w:val="24"/>
          <w:szCs w:val="24"/>
        </w:rPr>
        <w:t>New Markets in t</w:t>
      </w:r>
      <w:r w:rsidR="00FB401D" w:rsidRPr="00FB401D">
        <w:rPr>
          <w:rFonts w:ascii="Times New Roman" w:hAnsi="Times New Roman" w:cs="Times New Roman"/>
          <w:b/>
          <w:i/>
          <w:sz w:val="24"/>
          <w:szCs w:val="24"/>
        </w:rPr>
        <w:t>he Neighboring Countries</w:t>
      </w:r>
      <w:r w:rsidR="00FB401D" w:rsidRPr="00D56F8A">
        <w:rPr>
          <w:rFonts w:ascii="Times New Roman" w:hAnsi="Times New Roman" w:cs="Times New Roman"/>
          <w:sz w:val="24"/>
          <w:szCs w:val="24"/>
        </w:rPr>
        <w:t xml:space="preserve"> </w:t>
      </w:r>
      <w:r w:rsidRPr="00D56F8A">
        <w:rPr>
          <w:rFonts w:ascii="Times New Roman" w:hAnsi="Times New Roman" w:cs="Times New Roman"/>
          <w:sz w:val="24"/>
          <w:szCs w:val="24"/>
        </w:rPr>
        <w:t xml:space="preserve">– geographical distance is considered to affect the cultural diffusion. Geographically close countries are likely to have similar cultures relative to geographically distant countries. The Uppsala approach to internationalization requires gradual accumulation of knowledge in the close markets before venturing into geographically distant markets. Thus, Fonterra should consider exploring the markets closer to the countries that it has operations. </w:t>
      </w:r>
    </w:p>
    <w:p w:rsidR="00D16F3D" w:rsidRPr="00D56F8A" w:rsidRDefault="00D16F3D" w:rsidP="00D56F8A">
      <w:pPr>
        <w:spacing w:line="480" w:lineRule="auto"/>
        <w:rPr>
          <w:rFonts w:ascii="Times New Roman" w:hAnsi="Times New Roman" w:cs="Times New Roman"/>
          <w:sz w:val="24"/>
          <w:szCs w:val="24"/>
        </w:rPr>
      </w:pPr>
      <w:r w:rsidRPr="00FB401D">
        <w:rPr>
          <w:rFonts w:ascii="Times New Roman" w:hAnsi="Times New Roman" w:cs="Times New Roman"/>
          <w:b/>
          <w:i/>
          <w:sz w:val="24"/>
          <w:szCs w:val="24"/>
        </w:rPr>
        <w:t xml:space="preserve">Accumulating </w:t>
      </w:r>
      <w:r w:rsidR="00FB401D">
        <w:rPr>
          <w:rFonts w:ascii="Times New Roman" w:hAnsi="Times New Roman" w:cs="Times New Roman"/>
          <w:b/>
          <w:i/>
          <w:sz w:val="24"/>
          <w:szCs w:val="24"/>
        </w:rPr>
        <w:t>Knowledge Before Venturing into a</w:t>
      </w:r>
      <w:r w:rsidR="00FB401D" w:rsidRPr="00FB401D">
        <w:rPr>
          <w:rFonts w:ascii="Times New Roman" w:hAnsi="Times New Roman" w:cs="Times New Roman"/>
          <w:b/>
          <w:i/>
          <w:sz w:val="24"/>
          <w:szCs w:val="24"/>
        </w:rPr>
        <w:t xml:space="preserve"> New Foreign Market</w:t>
      </w:r>
      <w:r w:rsidR="00FB401D" w:rsidRPr="00D56F8A">
        <w:rPr>
          <w:rFonts w:ascii="Times New Roman" w:hAnsi="Times New Roman" w:cs="Times New Roman"/>
          <w:sz w:val="24"/>
          <w:szCs w:val="24"/>
        </w:rPr>
        <w:t xml:space="preserve"> </w:t>
      </w:r>
      <w:r w:rsidRPr="00D56F8A">
        <w:rPr>
          <w:rFonts w:ascii="Times New Roman" w:hAnsi="Times New Roman" w:cs="Times New Roman"/>
          <w:sz w:val="24"/>
          <w:szCs w:val="24"/>
        </w:rPr>
        <w:t xml:space="preserve">– expanding into the international market is a crucial consideration to a firm in enhancing the sales volume and market share. However, an expansion strategy can backfire to the operations and performance of an organization when key knowledge lacks such strategy. Thus, Fonterra expansion strategy should be guided by knowledge and skills in a particular market. </w:t>
      </w:r>
    </w:p>
    <w:p w:rsidR="00D16F3D" w:rsidRPr="00D56F8A" w:rsidRDefault="00D16F3D" w:rsidP="00D56F8A">
      <w:pPr>
        <w:spacing w:line="480" w:lineRule="auto"/>
        <w:rPr>
          <w:rFonts w:ascii="Times New Roman" w:hAnsi="Times New Roman" w:cs="Times New Roman"/>
          <w:sz w:val="24"/>
          <w:szCs w:val="24"/>
        </w:rPr>
      </w:pPr>
    </w:p>
    <w:p w:rsidR="00D16F3D" w:rsidRPr="00490C67" w:rsidRDefault="00D16F3D" w:rsidP="00490C67">
      <w:pPr>
        <w:spacing w:line="480" w:lineRule="auto"/>
        <w:jc w:val="center"/>
        <w:rPr>
          <w:rFonts w:ascii="Times New Roman" w:hAnsi="Times New Roman" w:cs="Times New Roman"/>
          <w:b/>
          <w:sz w:val="24"/>
          <w:szCs w:val="24"/>
        </w:rPr>
      </w:pPr>
      <w:r w:rsidRPr="00490C67">
        <w:rPr>
          <w:rFonts w:ascii="Times New Roman" w:hAnsi="Times New Roman" w:cs="Times New Roman"/>
          <w:b/>
          <w:sz w:val="24"/>
          <w:szCs w:val="24"/>
        </w:rPr>
        <w:lastRenderedPageBreak/>
        <w:t xml:space="preserve">Market </w:t>
      </w:r>
      <w:r w:rsidR="00490C67" w:rsidRPr="00490C67">
        <w:rPr>
          <w:rFonts w:ascii="Times New Roman" w:hAnsi="Times New Roman" w:cs="Times New Roman"/>
          <w:b/>
          <w:sz w:val="24"/>
          <w:szCs w:val="24"/>
        </w:rPr>
        <w:t>Entry and Strategic Marketing Decisions</w:t>
      </w:r>
    </w:p>
    <w:p w:rsidR="00D16F3D" w:rsidRPr="00D56F8A" w:rsidRDefault="00D16F3D" w:rsidP="00490C67">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 xml:space="preserve">The decision on a market entry mode into a foreign market is crucial among marketers and management of an organization. Before choosing a market entry mode, it is essential to consider a number of factors. For instance, an organization should consider whether it is ready to dilute its ownership or ready to be fully committed to the international market. Further, a choice of an international market entry is motivated by the foreign government trade regulations on ownership and foreign direct investment. This section summarizes a news article and a journal article concerning the market entry and strategic marketing strategies. </w:t>
      </w:r>
    </w:p>
    <w:p w:rsidR="00D16F3D" w:rsidRPr="00490C67" w:rsidRDefault="00D16F3D" w:rsidP="00D56F8A">
      <w:pPr>
        <w:spacing w:line="480" w:lineRule="auto"/>
        <w:rPr>
          <w:rFonts w:ascii="Times New Roman" w:hAnsi="Times New Roman" w:cs="Times New Roman"/>
          <w:b/>
          <w:sz w:val="24"/>
          <w:szCs w:val="24"/>
        </w:rPr>
      </w:pPr>
      <w:r w:rsidRPr="00490C67">
        <w:rPr>
          <w:rFonts w:ascii="Times New Roman" w:hAnsi="Times New Roman" w:cs="Times New Roman"/>
          <w:b/>
          <w:sz w:val="24"/>
          <w:szCs w:val="24"/>
        </w:rPr>
        <w:t xml:space="preserve">News </w:t>
      </w:r>
      <w:r w:rsidR="00490C67" w:rsidRPr="00490C67">
        <w:rPr>
          <w:rFonts w:ascii="Times New Roman" w:hAnsi="Times New Roman" w:cs="Times New Roman"/>
          <w:b/>
          <w:sz w:val="24"/>
          <w:szCs w:val="24"/>
        </w:rPr>
        <w:t xml:space="preserve">Article: </w:t>
      </w:r>
      <w:r w:rsidRPr="00490C67">
        <w:rPr>
          <w:rFonts w:ascii="Times New Roman" w:hAnsi="Times New Roman" w:cs="Times New Roman"/>
          <w:b/>
          <w:sz w:val="24"/>
          <w:szCs w:val="24"/>
        </w:rPr>
        <w:t xml:space="preserve">How </w:t>
      </w:r>
      <w:r w:rsidR="00490C67" w:rsidRPr="00490C67">
        <w:rPr>
          <w:rFonts w:ascii="Times New Roman" w:hAnsi="Times New Roman" w:cs="Times New Roman"/>
          <w:b/>
          <w:sz w:val="24"/>
          <w:szCs w:val="24"/>
        </w:rPr>
        <w:t>to Build an In</w:t>
      </w:r>
      <w:r w:rsidR="00490C67">
        <w:rPr>
          <w:rFonts w:ascii="Times New Roman" w:hAnsi="Times New Roman" w:cs="Times New Roman"/>
          <w:b/>
          <w:sz w:val="24"/>
          <w:szCs w:val="24"/>
        </w:rPr>
        <w:t>ternational Marketing Strategy t</w:t>
      </w:r>
      <w:r w:rsidR="00490C67" w:rsidRPr="00490C67">
        <w:rPr>
          <w:rFonts w:ascii="Times New Roman" w:hAnsi="Times New Roman" w:cs="Times New Roman"/>
          <w:b/>
          <w:sz w:val="24"/>
          <w:szCs w:val="24"/>
        </w:rPr>
        <w:t>hat Adopts the ‘</w:t>
      </w:r>
      <w:r w:rsidRPr="00490C67">
        <w:rPr>
          <w:rFonts w:ascii="Times New Roman" w:hAnsi="Times New Roman" w:cs="Times New Roman"/>
          <w:b/>
          <w:sz w:val="24"/>
          <w:szCs w:val="24"/>
        </w:rPr>
        <w:t xml:space="preserve">Mother </w:t>
      </w:r>
      <w:r w:rsidR="00490C67" w:rsidRPr="00490C67">
        <w:rPr>
          <w:rFonts w:ascii="Times New Roman" w:hAnsi="Times New Roman" w:cs="Times New Roman"/>
          <w:b/>
          <w:sz w:val="24"/>
          <w:szCs w:val="24"/>
        </w:rPr>
        <w:t xml:space="preserve">Tongue’ </w:t>
      </w:r>
    </w:p>
    <w:p w:rsidR="00D16F3D" w:rsidRPr="00D56F8A" w:rsidRDefault="00D16F3D" w:rsidP="00490C67">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The author asserts that establishing a business in the foreign country can either be frightening or exciting.  The venture can be exciting due to increased sales, new partners, and new experience. However, it can be frightening if the same business follows similar marketing strategy to the home country (</w:t>
      </w:r>
      <w:proofErr w:type="spellStart"/>
      <w:r w:rsidRPr="00D56F8A">
        <w:rPr>
          <w:rFonts w:ascii="Times New Roman" w:hAnsi="Times New Roman" w:cs="Times New Roman"/>
          <w:sz w:val="24"/>
          <w:szCs w:val="24"/>
        </w:rPr>
        <w:t>Bensoussan</w:t>
      </w:r>
      <w:proofErr w:type="spellEnd"/>
      <w:r w:rsidRPr="00D56F8A">
        <w:rPr>
          <w:rFonts w:ascii="Times New Roman" w:hAnsi="Times New Roman" w:cs="Times New Roman"/>
          <w:sz w:val="24"/>
          <w:szCs w:val="24"/>
        </w:rPr>
        <w:t>, 2017). The author asserts the need to test the market before beginning full-blown expansion into the foreign market. The test establishes the perfect fit for a company’s operations. The author also emphasizes the importance o understanding the customers. This involves understanding their culture since culture varies from one country to another (</w:t>
      </w:r>
      <w:proofErr w:type="spellStart"/>
      <w:r w:rsidRPr="00D56F8A">
        <w:rPr>
          <w:rFonts w:ascii="Times New Roman" w:hAnsi="Times New Roman" w:cs="Times New Roman"/>
          <w:sz w:val="24"/>
          <w:szCs w:val="24"/>
        </w:rPr>
        <w:t>Bensoussan</w:t>
      </w:r>
      <w:proofErr w:type="spellEnd"/>
      <w:r w:rsidRPr="00D56F8A">
        <w:rPr>
          <w:rFonts w:ascii="Times New Roman" w:hAnsi="Times New Roman" w:cs="Times New Roman"/>
          <w:sz w:val="24"/>
          <w:szCs w:val="24"/>
        </w:rPr>
        <w:t xml:space="preserve">, 2017). Besides, understanding their communication language plays a crucial role in foreign market operations as well as building relationships with the foreign customers. </w:t>
      </w:r>
    </w:p>
    <w:p w:rsidR="00490C67" w:rsidRDefault="00490C67" w:rsidP="00D56F8A">
      <w:pPr>
        <w:spacing w:line="480" w:lineRule="auto"/>
        <w:rPr>
          <w:rFonts w:ascii="Times New Roman" w:hAnsi="Times New Roman" w:cs="Times New Roman"/>
          <w:sz w:val="24"/>
          <w:szCs w:val="24"/>
        </w:rPr>
      </w:pPr>
    </w:p>
    <w:p w:rsidR="00490C67" w:rsidRDefault="00490C67" w:rsidP="00D56F8A">
      <w:pPr>
        <w:spacing w:line="480" w:lineRule="auto"/>
        <w:rPr>
          <w:rFonts w:ascii="Times New Roman" w:hAnsi="Times New Roman" w:cs="Times New Roman"/>
          <w:sz w:val="24"/>
          <w:szCs w:val="24"/>
        </w:rPr>
      </w:pPr>
    </w:p>
    <w:p w:rsidR="00D16F3D" w:rsidRPr="00490C67" w:rsidRDefault="00D16F3D" w:rsidP="00D56F8A">
      <w:pPr>
        <w:spacing w:line="480" w:lineRule="auto"/>
        <w:rPr>
          <w:rFonts w:ascii="Times New Roman" w:hAnsi="Times New Roman" w:cs="Times New Roman"/>
          <w:b/>
          <w:sz w:val="24"/>
          <w:szCs w:val="24"/>
        </w:rPr>
      </w:pPr>
      <w:r w:rsidRPr="00490C67">
        <w:rPr>
          <w:rFonts w:ascii="Times New Roman" w:hAnsi="Times New Roman" w:cs="Times New Roman"/>
          <w:b/>
          <w:sz w:val="24"/>
          <w:szCs w:val="24"/>
        </w:rPr>
        <w:lastRenderedPageBreak/>
        <w:t>Journal article: Entry Mode Strategies into the Brazil, Russia, India, and China (BRIC) Markets</w:t>
      </w:r>
    </w:p>
    <w:p w:rsidR="00D16F3D" w:rsidRPr="00D56F8A" w:rsidRDefault="00D16F3D" w:rsidP="00490C67">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 xml:space="preserve">The authors explore various marketing entry strategies used by Danish firms in venturing into international markets such as Brazil, China, India, and Russia. The study utilizes both market-based view and resource-based view approaches in studying the choice of entry mode. The authors establish that the Danish firms are more inclined to market entry strategies with low commitments such as indirect exports, franchising among other modes. The traditional internal factors such as flexibility, control, and risk were considered of less significance among the Danish firms when considering the appropriate mode of entry to the mentioned countries (Ulrich, </w:t>
      </w:r>
      <w:proofErr w:type="spellStart"/>
      <w:r w:rsidRPr="00D56F8A">
        <w:rPr>
          <w:rFonts w:ascii="Times New Roman" w:hAnsi="Times New Roman" w:cs="Times New Roman"/>
          <w:sz w:val="24"/>
          <w:szCs w:val="24"/>
        </w:rPr>
        <w:t>Hollensen</w:t>
      </w:r>
      <w:proofErr w:type="spellEnd"/>
      <w:r w:rsidRPr="00D56F8A">
        <w:rPr>
          <w:rFonts w:ascii="Times New Roman" w:hAnsi="Times New Roman" w:cs="Times New Roman"/>
          <w:sz w:val="24"/>
          <w:szCs w:val="24"/>
        </w:rPr>
        <w:t xml:space="preserve"> &amp; Boyd, 2014). The study also established that market potential is of significant importance whereas cultural distances, trade barriers, economic and political risks are main hindrances on the process of internalization, particularly in a distant market. The decision of international market entry mode is determined by various factors including ownership, the degree of control, and resource commitment (Ulrich, </w:t>
      </w:r>
      <w:proofErr w:type="spellStart"/>
      <w:r w:rsidRPr="00D56F8A">
        <w:rPr>
          <w:rFonts w:ascii="Times New Roman" w:hAnsi="Times New Roman" w:cs="Times New Roman"/>
          <w:sz w:val="24"/>
          <w:szCs w:val="24"/>
        </w:rPr>
        <w:t>Hollensen</w:t>
      </w:r>
      <w:proofErr w:type="spellEnd"/>
      <w:r w:rsidRPr="00D56F8A">
        <w:rPr>
          <w:rFonts w:ascii="Times New Roman" w:hAnsi="Times New Roman" w:cs="Times New Roman"/>
          <w:sz w:val="24"/>
          <w:szCs w:val="24"/>
        </w:rPr>
        <w:t xml:space="preserve"> &amp; Boyd, 2014). Thus, an organization selection process on the appropriate mode of entry is highly dependent on these variables. </w:t>
      </w:r>
    </w:p>
    <w:p w:rsidR="00D16F3D" w:rsidRPr="00490C67" w:rsidRDefault="00D16F3D" w:rsidP="00D56F8A">
      <w:pPr>
        <w:spacing w:line="480" w:lineRule="auto"/>
        <w:rPr>
          <w:rFonts w:ascii="Times New Roman" w:hAnsi="Times New Roman" w:cs="Times New Roman"/>
          <w:b/>
          <w:sz w:val="24"/>
          <w:szCs w:val="24"/>
        </w:rPr>
      </w:pPr>
      <w:r w:rsidRPr="00490C67">
        <w:rPr>
          <w:rFonts w:ascii="Times New Roman" w:hAnsi="Times New Roman" w:cs="Times New Roman"/>
          <w:b/>
          <w:sz w:val="24"/>
          <w:szCs w:val="24"/>
        </w:rPr>
        <w:t xml:space="preserve">The </w:t>
      </w:r>
      <w:r w:rsidR="00490C67" w:rsidRPr="00490C67">
        <w:rPr>
          <w:rFonts w:ascii="Times New Roman" w:hAnsi="Times New Roman" w:cs="Times New Roman"/>
          <w:b/>
          <w:sz w:val="24"/>
          <w:szCs w:val="24"/>
        </w:rPr>
        <w:t xml:space="preserve">Relevance of the Articles </w:t>
      </w:r>
    </w:p>
    <w:p w:rsidR="00D16F3D" w:rsidRPr="00D56F8A" w:rsidRDefault="00D16F3D" w:rsidP="00954F30">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 xml:space="preserve">Both the news and journal articles are relevant to Fonterra when considering the appropriate market entry mode in international markets. The choice of the market entry is an essential consideration and requires special attention. This is attributable to the massive commitment of resources and an inappropriate choice could lead to loss of such resources. Fonterra management and employees should also understand the culture of the potential target </w:t>
      </w:r>
      <w:r w:rsidRPr="00D56F8A">
        <w:rPr>
          <w:rFonts w:ascii="Times New Roman" w:hAnsi="Times New Roman" w:cs="Times New Roman"/>
          <w:sz w:val="24"/>
          <w:szCs w:val="24"/>
        </w:rPr>
        <w:lastRenderedPageBreak/>
        <w:t xml:space="preserve">customers in a given country. Besides, understanding their language of communication would enhance the interaction and facilitate easier understanding of their expectation and needs in dairy products. </w:t>
      </w:r>
    </w:p>
    <w:p w:rsidR="00D16F3D" w:rsidRPr="00954F30" w:rsidRDefault="00954F30" w:rsidP="00D56F8A">
      <w:pPr>
        <w:spacing w:line="480" w:lineRule="auto"/>
        <w:rPr>
          <w:rFonts w:ascii="Times New Roman" w:hAnsi="Times New Roman" w:cs="Times New Roman"/>
          <w:b/>
          <w:sz w:val="24"/>
          <w:szCs w:val="24"/>
        </w:rPr>
      </w:pPr>
      <w:r w:rsidRPr="00954F30">
        <w:rPr>
          <w:rFonts w:ascii="Times New Roman" w:hAnsi="Times New Roman" w:cs="Times New Roman"/>
          <w:b/>
          <w:sz w:val="24"/>
          <w:szCs w:val="24"/>
        </w:rPr>
        <w:t>Recommendations</w:t>
      </w:r>
    </w:p>
    <w:p w:rsidR="00D16F3D" w:rsidRPr="00D56F8A" w:rsidRDefault="00D16F3D" w:rsidP="00D56F8A">
      <w:pPr>
        <w:spacing w:line="480" w:lineRule="auto"/>
        <w:rPr>
          <w:rFonts w:ascii="Times New Roman" w:hAnsi="Times New Roman" w:cs="Times New Roman"/>
          <w:sz w:val="24"/>
          <w:szCs w:val="24"/>
        </w:rPr>
      </w:pPr>
      <w:r w:rsidRPr="00954F30">
        <w:rPr>
          <w:rFonts w:ascii="Times New Roman" w:hAnsi="Times New Roman" w:cs="Times New Roman"/>
          <w:b/>
          <w:i/>
          <w:sz w:val="24"/>
          <w:szCs w:val="24"/>
        </w:rPr>
        <w:t xml:space="preserve">Establishing </w:t>
      </w:r>
      <w:r w:rsidR="00954F30">
        <w:rPr>
          <w:rFonts w:ascii="Times New Roman" w:hAnsi="Times New Roman" w:cs="Times New Roman"/>
          <w:b/>
          <w:i/>
          <w:sz w:val="24"/>
          <w:szCs w:val="24"/>
        </w:rPr>
        <w:t>the Company’s Level of Commitment, Ownership, a</w:t>
      </w:r>
      <w:r w:rsidR="00954F30" w:rsidRPr="00954F30">
        <w:rPr>
          <w:rFonts w:ascii="Times New Roman" w:hAnsi="Times New Roman" w:cs="Times New Roman"/>
          <w:b/>
          <w:i/>
          <w:sz w:val="24"/>
          <w:szCs w:val="24"/>
        </w:rPr>
        <w:t>nd Control</w:t>
      </w:r>
      <w:r w:rsidR="00954F30" w:rsidRPr="00D56F8A">
        <w:rPr>
          <w:rFonts w:ascii="Times New Roman" w:hAnsi="Times New Roman" w:cs="Times New Roman"/>
          <w:sz w:val="24"/>
          <w:szCs w:val="24"/>
        </w:rPr>
        <w:t xml:space="preserve"> </w:t>
      </w:r>
      <w:r w:rsidRPr="00D56F8A">
        <w:rPr>
          <w:rFonts w:ascii="Times New Roman" w:hAnsi="Times New Roman" w:cs="Times New Roman"/>
          <w:sz w:val="24"/>
          <w:szCs w:val="24"/>
        </w:rPr>
        <w:t xml:space="preserve">– a choice of a market entry determines a company’s degree of ownership, control, and level of commitment to business operations. Thus, Fonterra Company should establish the appropriate market entry mode in a foreign market by considering the mentioned factors. </w:t>
      </w:r>
    </w:p>
    <w:p w:rsidR="00D16F3D" w:rsidRPr="00D56F8A" w:rsidRDefault="00D16F3D" w:rsidP="00D56F8A">
      <w:pPr>
        <w:spacing w:line="480" w:lineRule="auto"/>
        <w:rPr>
          <w:rFonts w:ascii="Times New Roman" w:hAnsi="Times New Roman" w:cs="Times New Roman"/>
          <w:sz w:val="24"/>
          <w:szCs w:val="24"/>
        </w:rPr>
      </w:pPr>
      <w:r w:rsidRPr="00954F30">
        <w:rPr>
          <w:rFonts w:ascii="Times New Roman" w:hAnsi="Times New Roman" w:cs="Times New Roman"/>
          <w:b/>
          <w:i/>
          <w:sz w:val="24"/>
          <w:szCs w:val="24"/>
        </w:rPr>
        <w:t xml:space="preserve">Thorough </w:t>
      </w:r>
      <w:r w:rsidR="00954F30">
        <w:rPr>
          <w:rFonts w:ascii="Times New Roman" w:hAnsi="Times New Roman" w:cs="Times New Roman"/>
          <w:b/>
          <w:i/>
          <w:sz w:val="24"/>
          <w:szCs w:val="24"/>
        </w:rPr>
        <w:t>Research on t</w:t>
      </w:r>
      <w:r w:rsidR="00954F30" w:rsidRPr="00954F30">
        <w:rPr>
          <w:rFonts w:ascii="Times New Roman" w:hAnsi="Times New Roman" w:cs="Times New Roman"/>
          <w:b/>
          <w:i/>
          <w:sz w:val="24"/>
          <w:szCs w:val="24"/>
        </w:rPr>
        <w:t>he Target Market</w:t>
      </w:r>
      <w:r w:rsidR="00954F30" w:rsidRPr="00D56F8A">
        <w:rPr>
          <w:rFonts w:ascii="Times New Roman" w:hAnsi="Times New Roman" w:cs="Times New Roman"/>
          <w:sz w:val="24"/>
          <w:szCs w:val="24"/>
        </w:rPr>
        <w:t xml:space="preserve"> </w:t>
      </w:r>
      <w:r w:rsidRPr="00D56F8A">
        <w:rPr>
          <w:rFonts w:ascii="Times New Roman" w:hAnsi="Times New Roman" w:cs="Times New Roman"/>
          <w:sz w:val="24"/>
          <w:szCs w:val="24"/>
        </w:rPr>
        <w:t>– research is crucial before venturing into a foreign market. This would facilitate understanding the customers better with regard to culture, needs, and expectations. Besides, the research would establish the appropriate entry mode with respect to foreign governments’ regulations on foreign trade. Thus, Fonterra is in a better position to competitively perform in the foreign market upon understanding the customers in the foreign market as well as establishing an appropriate market entry mode that aligns with the organizational goals and objectives.</w:t>
      </w:r>
    </w:p>
    <w:p w:rsidR="00954F30" w:rsidRDefault="00954F30" w:rsidP="00D56F8A">
      <w:pPr>
        <w:spacing w:line="480" w:lineRule="auto"/>
        <w:rPr>
          <w:rFonts w:ascii="Times New Roman" w:hAnsi="Times New Roman" w:cs="Times New Roman"/>
          <w:sz w:val="24"/>
          <w:szCs w:val="24"/>
        </w:rPr>
      </w:pPr>
    </w:p>
    <w:p w:rsidR="00954F30" w:rsidRDefault="00954F30" w:rsidP="00D56F8A">
      <w:pPr>
        <w:spacing w:line="480" w:lineRule="auto"/>
        <w:rPr>
          <w:rFonts w:ascii="Times New Roman" w:hAnsi="Times New Roman" w:cs="Times New Roman"/>
          <w:sz w:val="24"/>
          <w:szCs w:val="24"/>
        </w:rPr>
      </w:pPr>
    </w:p>
    <w:p w:rsidR="00954F30" w:rsidRDefault="00954F30" w:rsidP="00D56F8A">
      <w:pPr>
        <w:spacing w:line="480" w:lineRule="auto"/>
        <w:rPr>
          <w:rFonts w:ascii="Times New Roman" w:hAnsi="Times New Roman" w:cs="Times New Roman"/>
          <w:sz w:val="24"/>
          <w:szCs w:val="24"/>
        </w:rPr>
      </w:pPr>
    </w:p>
    <w:p w:rsidR="00954F30" w:rsidRDefault="00954F30" w:rsidP="00D56F8A">
      <w:pPr>
        <w:spacing w:line="480" w:lineRule="auto"/>
        <w:rPr>
          <w:rFonts w:ascii="Times New Roman" w:hAnsi="Times New Roman" w:cs="Times New Roman"/>
          <w:sz w:val="24"/>
          <w:szCs w:val="24"/>
        </w:rPr>
      </w:pPr>
    </w:p>
    <w:p w:rsidR="00954F30" w:rsidRDefault="00954F30" w:rsidP="00D56F8A">
      <w:pPr>
        <w:spacing w:line="480" w:lineRule="auto"/>
        <w:rPr>
          <w:rFonts w:ascii="Times New Roman" w:hAnsi="Times New Roman" w:cs="Times New Roman"/>
          <w:sz w:val="24"/>
          <w:szCs w:val="24"/>
        </w:rPr>
      </w:pPr>
    </w:p>
    <w:p w:rsidR="00635EC0" w:rsidRPr="00954F30" w:rsidRDefault="00572607" w:rsidP="00954F30">
      <w:pPr>
        <w:spacing w:line="480" w:lineRule="auto"/>
        <w:jc w:val="center"/>
        <w:rPr>
          <w:rFonts w:ascii="Times New Roman" w:hAnsi="Times New Roman" w:cs="Times New Roman"/>
          <w:b/>
          <w:sz w:val="24"/>
          <w:szCs w:val="24"/>
        </w:rPr>
      </w:pPr>
      <w:r w:rsidRPr="00954F30">
        <w:rPr>
          <w:rFonts w:ascii="Times New Roman" w:hAnsi="Times New Roman" w:cs="Times New Roman"/>
          <w:b/>
          <w:sz w:val="24"/>
          <w:szCs w:val="24"/>
        </w:rPr>
        <w:lastRenderedPageBreak/>
        <w:t>References</w:t>
      </w:r>
    </w:p>
    <w:p w:rsidR="00BF32E2" w:rsidRPr="00D56F8A" w:rsidRDefault="00BF32E2" w:rsidP="00D56F8A">
      <w:pPr>
        <w:spacing w:line="480" w:lineRule="auto"/>
        <w:rPr>
          <w:rFonts w:ascii="Times New Roman" w:hAnsi="Times New Roman" w:cs="Times New Roman"/>
          <w:sz w:val="24"/>
          <w:szCs w:val="24"/>
        </w:rPr>
      </w:pPr>
      <w:proofErr w:type="spellStart"/>
      <w:r w:rsidRPr="00D56F8A">
        <w:rPr>
          <w:rFonts w:ascii="Times New Roman" w:hAnsi="Times New Roman" w:cs="Times New Roman"/>
          <w:sz w:val="24"/>
          <w:szCs w:val="24"/>
        </w:rPr>
        <w:t>Bartolome</w:t>
      </w:r>
      <w:proofErr w:type="spellEnd"/>
      <w:r w:rsidRPr="00D56F8A">
        <w:rPr>
          <w:rFonts w:ascii="Times New Roman" w:hAnsi="Times New Roman" w:cs="Times New Roman"/>
          <w:sz w:val="24"/>
          <w:szCs w:val="24"/>
        </w:rPr>
        <w:t xml:space="preserve">, A. (2017). </w:t>
      </w:r>
      <w:r w:rsidRPr="00954F30">
        <w:rPr>
          <w:rFonts w:ascii="Times New Roman" w:hAnsi="Times New Roman" w:cs="Times New Roman"/>
          <w:i/>
          <w:sz w:val="24"/>
          <w:szCs w:val="24"/>
        </w:rPr>
        <w:t>Business Mentor: How Cultural Differences Affect Doing Business</w:t>
      </w:r>
      <w:r w:rsidR="00954F30">
        <w:rPr>
          <w:rFonts w:ascii="Times New Roman" w:hAnsi="Times New Roman" w:cs="Times New Roman"/>
          <w:sz w:val="24"/>
          <w:szCs w:val="24"/>
        </w:rPr>
        <w:t>.</w:t>
      </w:r>
      <w:r w:rsidR="00954F30">
        <w:rPr>
          <w:rFonts w:ascii="Times New Roman" w:hAnsi="Times New Roman" w:cs="Times New Roman"/>
          <w:sz w:val="24"/>
          <w:szCs w:val="24"/>
        </w:rPr>
        <w:tab/>
      </w:r>
      <w:r w:rsidRPr="00D56F8A">
        <w:rPr>
          <w:rFonts w:ascii="Times New Roman" w:hAnsi="Times New Roman" w:cs="Times New Roman"/>
          <w:sz w:val="24"/>
          <w:szCs w:val="24"/>
        </w:rPr>
        <w:t xml:space="preserve">Retrieved from </w:t>
      </w:r>
      <w:hyperlink r:id="rId6" w:history="1">
        <w:r w:rsidR="00954F30" w:rsidRPr="00FE7BDE">
          <w:rPr>
            <w:rStyle w:val="Hyperlink"/>
            <w:rFonts w:ascii="Times New Roman" w:hAnsi="Times New Roman" w:cs="Times New Roman"/>
            <w:sz w:val="24"/>
            <w:szCs w:val="24"/>
          </w:rPr>
          <w:t>http://news.abs-cbn.com/business/06/30/17/business-mentor-how</w:t>
        </w:r>
        <w:r w:rsidR="00954F30" w:rsidRPr="00FE7BDE">
          <w:rPr>
            <w:rStyle w:val="Hyperlink"/>
            <w:rFonts w:ascii="Times New Roman" w:hAnsi="Times New Roman" w:cs="Times New Roman"/>
            <w:sz w:val="24"/>
            <w:szCs w:val="24"/>
          </w:rPr>
          <w:tab/>
          <w:t>cultural-differences-affect-doing-business</w:t>
        </w:r>
      </w:hyperlink>
    </w:p>
    <w:p w:rsidR="007209A8" w:rsidRPr="00D56F8A" w:rsidRDefault="007209A8" w:rsidP="00D56F8A">
      <w:pPr>
        <w:spacing w:line="480" w:lineRule="auto"/>
        <w:rPr>
          <w:rFonts w:ascii="Times New Roman" w:hAnsi="Times New Roman" w:cs="Times New Roman"/>
          <w:sz w:val="24"/>
          <w:szCs w:val="24"/>
        </w:rPr>
      </w:pPr>
      <w:proofErr w:type="spellStart"/>
      <w:r w:rsidRPr="00D56F8A">
        <w:rPr>
          <w:rFonts w:ascii="Times New Roman" w:hAnsi="Times New Roman" w:cs="Times New Roman"/>
          <w:sz w:val="24"/>
          <w:szCs w:val="24"/>
        </w:rPr>
        <w:t>Bensoussan</w:t>
      </w:r>
      <w:proofErr w:type="spellEnd"/>
      <w:r w:rsidRPr="00D56F8A">
        <w:rPr>
          <w:rFonts w:ascii="Times New Roman" w:hAnsi="Times New Roman" w:cs="Times New Roman"/>
          <w:sz w:val="24"/>
          <w:szCs w:val="24"/>
        </w:rPr>
        <w:t xml:space="preserve">, D. (2017). </w:t>
      </w:r>
      <w:r w:rsidRPr="000A1FB0">
        <w:rPr>
          <w:rFonts w:ascii="Times New Roman" w:hAnsi="Times New Roman" w:cs="Times New Roman"/>
          <w:i/>
          <w:sz w:val="24"/>
          <w:szCs w:val="24"/>
        </w:rPr>
        <w:t>How To Build An International Mar</w:t>
      </w:r>
      <w:r w:rsidR="000A1FB0">
        <w:rPr>
          <w:rFonts w:ascii="Times New Roman" w:hAnsi="Times New Roman" w:cs="Times New Roman"/>
          <w:i/>
          <w:sz w:val="24"/>
          <w:szCs w:val="24"/>
        </w:rPr>
        <w:t>keting Strategy That Adopts The</w:t>
      </w:r>
      <w:r w:rsidR="000A1FB0">
        <w:rPr>
          <w:rFonts w:ascii="Times New Roman" w:hAnsi="Times New Roman" w:cs="Times New Roman"/>
          <w:i/>
          <w:sz w:val="24"/>
          <w:szCs w:val="24"/>
        </w:rPr>
        <w:tab/>
      </w:r>
      <w:r w:rsidRPr="000A1FB0">
        <w:rPr>
          <w:rFonts w:ascii="Times New Roman" w:hAnsi="Times New Roman" w:cs="Times New Roman"/>
          <w:i/>
          <w:sz w:val="24"/>
          <w:szCs w:val="24"/>
        </w:rPr>
        <w:t>'Mother Tongue'.</w:t>
      </w:r>
      <w:r w:rsidRPr="00D56F8A">
        <w:rPr>
          <w:rFonts w:ascii="Times New Roman" w:hAnsi="Times New Roman" w:cs="Times New Roman"/>
          <w:sz w:val="24"/>
          <w:szCs w:val="24"/>
        </w:rPr>
        <w:t xml:space="preserve"> Retrieved from </w:t>
      </w:r>
      <w:hyperlink r:id="rId7" w:history="1">
        <w:r w:rsidR="000A1FB0" w:rsidRPr="00FE7BDE">
          <w:rPr>
            <w:rStyle w:val="Hyperlink"/>
            <w:rFonts w:ascii="Times New Roman" w:hAnsi="Times New Roman" w:cs="Times New Roman"/>
            <w:sz w:val="24"/>
            <w:szCs w:val="24"/>
          </w:rPr>
          <w:t>https://www.forbes.com/sites/theyec/2017/11/02/how</w:t>
        </w:r>
        <w:r w:rsidR="000A1FB0" w:rsidRPr="00FE7BDE">
          <w:rPr>
            <w:rStyle w:val="Hyperlink"/>
            <w:rFonts w:ascii="Times New Roman" w:hAnsi="Times New Roman" w:cs="Times New Roman"/>
            <w:sz w:val="24"/>
            <w:szCs w:val="24"/>
          </w:rPr>
          <w:tab/>
          <w:t>to-build-an-international-marketing-strategy-that-adopts-the-mother</w:t>
        </w:r>
        <w:r w:rsidR="000A1FB0" w:rsidRPr="00FE7BDE">
          <w:rPr>
            <w:rStyle w:val="Hyperlink"/>
            <w:rFonts w:ascii="Times New Roman" w:hAnsi="Times New Roman" w:cs="Times New Roman"/>
            <w:sz w:val="24"/>
            <w:szCs w:val="24"/>
          </w:rPr>
          <w:tab/>
          <w:t>tongue/#37d80d796cb0</w:t>
        </w:r>
      </w:hyperlink>
    </w:p>
    <w:p w:rsidR="006136D1" w:rsidRPr="00D56F8A" w:rsidRDefault="006136D1" w:rsidP="00D56F8A">
      <w:pPr>
        <w:spacing w:line="480" w:lineRule="auto"/>
        <w:rPr>
          <w:rFonts w:ascii="Times New Roman" w:hAnsi="Times New Roman" w:cs="Times New Roman"/>
          <w:sz w:val="24"/>
          <w:szCs w:val="24"/>
        </w:rPr>
      </w:pPr>
      <w:r w:rsidRPr="00D56F8A">
        <w:rPr>
          <w:rFonts w:ascii="Times New Roman" w:hAnsi="Times New Roman" w:cs="Times New Roman"/>
          <w:sz w:val="24"/>
          <w:szCs w:val="24"/>
        </w:rPr>
        <w:t>Bhandarker, A. (2014). Changing Business Context: Challen</w:t>
      </w:r>
      <w:r w:rsidR="000A1FB0">
        <w:rPr>
          <w:rFonts w:ascii="Times New Roman" w:hAnsi="Times New Roman" w:cs="Times New Roman"/>
          <w:sz w:val="24"/>
          <w:szCs w:val="24"/>
        </w:rPr>
        <w:t>ges and Opportunities: Dialogue</w:t>
      </w:r>
      <w:r w:rsidR="000A1FB0">
        <w:rPr>
          <w:rFonts w:ascii="Times New Roman" w:hAnsi="Times New Roman" w:cs="Times New Roman"/>
          <w:sz w:val="24"/>
          <w:szCs w:val="24"/>
        </w:rPr>
        <w:tab/>
      </w:r>
      <w:r w:rsidRPr="00D56F8A">
        <w:rPr>
          <w:rFonts w:ascii="Times New Roman" w:hAnsi="Times New Roman" w:cs="Times New Roman"/>
          <w:sz w:val="24"/>
          <w:szCs w:val="24"/>
        </w:rPr>
        <w:t>with Thought Leaders. </w:t>
      </w:r>
      <w:r w:rsidRPr="000A1FB0">
        <w:rPr>
          <w:rFonts w:ascii="Times New Roman" w:hAnsi="Times New Roman" w:cs="Times New Roman"/>
          <w:i/>
          <w:sz w:val="24"/>
          <w:szCs w:val="24"/>
        </w:rPr>
        <w:t>Global Business Review</w:t>
      </w:r>
      <w:r w:rsidRPr="00D56F8A">
        <w:rPr>
          <w:rFonts w:ascii="Times New Roman" w:hAnsi="Times New Roman" w:cs="Times New Roman"/>
          <w:sz w:val="24"/>
          <w:szCs w:val="24"/>
        </w:rPr>
        <w:t>, 15</w:t>
      </w:r>
      <w:r w:rsidR="000A1FB0">
        <w:rPr>
          <w:rFonts w:ascii="Times New Roman" w:hAnsi="Times New Roman" w:cs="Times New Roman"/>
          <w:sz w:val="24"/>
          <w:szCs w:val="24"/>
        </w:rPr>
        <w:t xml:space="preserve">(3), 611-621. </w:t>
      </w:r>
      <w:proofErr w:type="spellStart"/>
      <w:proofErr w:type="gramStart"/>
      <w:r w:rsidR="000A1FB0">
        <w:rPr>
          <w:rFonts w:ascii="Times New Roman" w:hAnsi="Times New Roman" w:cs="Times New Roman"/>
          <w:sz w:val="24"/>
          <w:szCs w:val="24"/>
        </w:rPr>
        <w:t>doi</w:t>
      </w:r>
      <w:proofErr w:type="spellEnd"/>
      <w:proofErr w:type="gramEnd"/>
      <w:r w:rsidR="000A1FB0">
        <w:rPr>
          <w:rFonts w:ascii="Times New Roman" w:hAnsi="Times New Roman" w:cs="Times New Roman"/>
          <w:sz w:val="24"/>
          <w:szCs w:val="24"/>
        </w:rPr>
        <w:t>:</w:t>
      </w:r>
      <w:r w:rsidR="000A1FB0">
        <w:rPr>
          <w:rFonts w:ascii="Times New Roman" w:hAnsi="Times New Roman" w:cs="Times New Roman"/>
          <w:sz w:val="24"/>
          <w:szCs w:val="24"/>
        </w:rPr>
        <w:tab/>
      </w:r>
      <w:r w:rsidRPr="00D56F8A">
        <w:rPr>
          <w:rFonts w:ascii="Times New Roman" w:hAnsi="Times New Roman" w:cs="Times New Roman"/>
          <w:sz w:val="24"/>
          <w:szCs w:val="24"/>
        </w:rPr>
        <w:t>10.1177/0972150914535146</w:t>
      </w:r>
    </w:p>
    <w:p w:rsidR="006136D1" w:rsidRPr="00D56F8A" w:rsidRDefault="006136D1" w:rsidP="000A1FB0">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Link: http://journals.sagepub.com.libproxy.ara.ac.nz/doi/full/10.1177/0972150914535146</w:t>
      </w:r>
    </w:p>
    <w:p w:rsidR="00572607" w:rsidRPr="00D56F8A" w:rsidRDefault="00572607" w:rsidP="00D56F8A">
      <w:pPr>
        <w:spacing w:line="480" w:lineRule="auto"/>
        <w:rPr>
          <w:rFonts w:ascii="Times New Roman" w:hAnsi="Times New Roman" w:cs="Times New Roman"/>
          <w:sz w:val="24"/>
          <w:szCs w:val="24"/>
        </w:rPr>
      </w:pPr>
      <w:proofErr w:type="spellStart"/>
      <w:proofErr w:type="gramStart"/>
      <w:r w:rsidRPr="00D56F8A">
        <w:rPr>
          <w:rFonts w:ascii="Times New Roman" w:hAnsi="Times New Roman" w:cs="Times New Roman"/>
          <w:sz w:val="24"/>
          <w:szCs w:val="24"/>
        </w:rPr>
        <w:t>Martynoga</w:t>
      </w:r>
      <w:proofErr w:type="spellEnd"/>
      <w:r w:rsidRPr="00D56F8A">
        <w:rPr>
          <w:rFonts w:ascii="Times New Roman" w:hAnsi="Times New Roman" w:cs="Times New Roman"/>
          <w:sz w:val="24"/>
          <w:szCs w:val="24"/>
        </w:rPr>
        <w:t xml:space="preserve">, M., &amp; </w:t>
      </w:r>
      <w:proofErr w:type="spellStart"/>
      <w:r w:rsidRPr="00D56F8A">
        <w:rPr>
          <w:rFonts w:ascii="Times New Roman" w:hAnsi="Times New Roman" w:cs="Times New Roman"/>
          <w:sz w:val="24"/>
          <w:szCs w:val="24"/>
        </w:rPr>
        <w:t>Jankowska</w:t>
      </w:r>
      <w:proofErr w:type="spellEnd"/>
      <w:r w:rsidRPr="00D56F8A">
        <w:rPr>
          <w:rFonts w:ascii="Times New Roman" w:hAnsi="Times New Roman" w:cs="Times New Roman"/>
          <w:sz w:val="24"/>
          <w:szCs w:val="24"/>
        </w:rPr>
        <w:t>, M. (2017).</w:t>
      </w:r>
      <w:proofErr w:type="gramEnd"/>
      <w:r w:rsidR="000A1FB0" w:rsidRPr="00D56F8A">
        <w:rPr>
          <w:rFonts w:ascii="Times New Roman" w:hAnsi="Times New Roman" w:cs="Times New Roman"/>
          <w:sz w:val="24"/>
          <w:szCs w:val="24"/>
        </w:rPr>
        <w:t xml:space="preserve"> </w:t>
      </w:r>
      <w:proofErr w:type="gramStart"/>
      <w:r w:rsidRPr="000A1FB0">
        <w:rPr>
          <w:rFonts w:ascii="Times New Roman" w:hAnsi="Times New Roman" w:cs="Times New Roman"/>
          <w:i/>
          <w:sz w:val="24"/>
          <w:szCs w:val="24"/>
        </w:rPr>
        <w:t xml:space="preserve">Internationalization </w:t>
      </w:r>
      <w:r w:rsidR="000A1FB0" w:rsidRPr="000A1FB0">
        <w:rPr>
          <w:rFonts w:ascii="Times New Roman" w:hAnsi="Times New Roman" w:cs="Times New Roman"/>
          <w:i/>
          <w:sz w:val="24"/>
          <w:szCs w:val="24"/>
        </w:rPr>
        <w:t>of Enterprise - Theory and</w:t>
      </w:r>
      <w:r w:rsidR="000A1FB0">
        <w:rPr>
          <w:rFonts w:ascii="Times New Roman" w:hAnsi="Times New Roman" w:cs="Times New Roman"/>
          <w:i/>
          <w:sz w:val="24"/>
          <w:szCs w:val="24"/>
        </w:rPr>
        <w:tab/>
      </w:r>
      <w:r w:rsidR="000A1FB0" w:rsidRPr="000A1FB0">
        <w:rPr>
          <w:rFonts w:ascii="Times New Roman" w:hAnsi="Times New Roman" w:cs="Times New Roman"/>
          <w:i/>
          <w:sz w:val="24"/>
          <w:szCs w:val="24"/>
        </w:rPr>
        <w:t>Characteristics</w:t>
      </w:r>
      <w:r w:rsidR="000A1FB0" w:rsidRPr="00D56F8A">
        <w:rPr>
          <w:rFonts w:ascii="Times New Roman" w:hAnsi="Times New Roman" w:cs="Times New Roman"/>
          <w:sz w:val="24"/>
          <w:szCs w:val="24"/>
        </w:rPr>
        <w:t>.</w:t>
      </w:r>
      <w:proofErr w:type="gramEnd"/>
      <w:r w:rsidRPr="00D56F8A">
        <w:rPr>
          <w:rFonts w:ascii="Times New Roman" w:hAnsi="Times New Roman" w:cs="Times New Roman"/>
          <w:sz w:val="24"/>
          <w:szCs w:val="24"/>
        </w:rPr>
        <w:t xml:space="preserve"> Retrieved from </w:t>
      </w:r>
      <w:hyperlink r:id="rId8" w:history="1">
        <w:r w:rsidR="000A1FB0" w:rsidRPr="00FE7BDE">
          <w:rPr>
            <w:rStyle w:val="Hyperlink"/>
            <w:rFonts w:ascii="Times New Roman" w:hAnsi="Times New Roman" w:cs="Times New Roman"/>
            <w:sz w:val="24"/>
            <w:szCs w:val="24"/>
          </w:rPr>
          <w:t>http://www.worldscientificnews.com/wp</w:t>
        </w:r>
        <w:r w:rsidR="000A1FB0" w:rsidRPr="00FE7BDE">
          <w:rPr>
            <w:rStyle w:val="Hyperlink"/>
            <w:rFonts w:ascii="Times New Roman" w:hAnsi="Times New Roman" w:cs="Times New Roman"/>
            <w:sz w:val="24"/>
            <w:szCs w:val="24"/>
          </w:rPr>
          <w:tab/>
          <w:t>content/uploads/2017/05/WSN-78-2017-69-75.pdf</w:t>
        </w:r>
      </w:hyperlink>
    </w:p>
    <w:p w:rsidR="009A769C" w:rsidRPr="00D56F8A" w:rsidRDefault="009A769C" w:rsidP="00D56F8A">
      <w:pPr>
        <w:spacing w:line="480" w:lineRule="auto"/>
        <w:rPr>
          <w:rFonts w:ascii="Times New Roman" w:hAnsi="Times New Roman" w:cs="Times New Roman"/>
          <w:sz w:val="24"/>
          <w:szCs w:val="24"/>
        </w:rPr>
      </w:pPr>
      <w:proofErr w:type="spellStart"/>
      <w:proofErr w:type="gramStart"/>
      <w:r w:rsidRPr="00D56F8A">
        <w:rPr>
          <w:rFonts w:ascii="Times New Roman" w:hAnsi="Times New Roman" w:cs="Times New Roman"/>
          <w:sz w:val="24"/>
          <w:szCs w:val="24"/>
        </w:rPr>
        <w:t>Onkelinx</w:t>
      </w:r>
      <w:proofErr w:type="spellEnd"/>
      <w:r w:rsidRPr="00D56F8A">
        <w:rPr>
          <w:rFonts w:ascii="Times New Roman" w:hAnsi="Times New Roman" w:cs="Times New Roman"/>
          <w:sz w:val="24"/>
          <w:szCs w:val="24"/>
        </w:rPr>
        <w:t xml:space="preserve">, J., </w:t>
      </w:r>
      <w:proofErr w:type="spellStart"/>
      <w:r w:rsidRPr="00D56F8A">
        <w:rPr>
          <w:rFonts w:ascii="Times New Roman" w:hAnsi="Times New Roman" w:cs="Times New Roman"/>
          <w:sz w:val="24"/>
          <w:szCs w:val="24"/>
        </w:rPr>
        <w:t>Manolova</w:t>
      </w:r>
      <w:proofErr w:type="spellEnd"/>
      <w:r w:rsidRPr="00D56F8A">
        <w:rPr>
          <w:rFonts w:ascii="Times New Roman" w:hAnsi="Times New Roman" w:cs="Times New Roman"/>
          <w:sz w:val="24"/>
          <w:szCs w:val="24"/>
        </w:rPr>
        <w:t>, T., &amp; Edelman, L. (2015).</w:t>
      </w:r>
      <w:proofErr w:type="gramEnd"/>
      <w:r w:rsidRPr="00D56F8A">
        <w:rPr>
          <w:rFonts w:ascii="Times New Roman" w:hAnsi="Times New Roman" w:cs="Times New Roman"/>
          <w:sz w:val="24"/>
          <w:szCs w:val="24"/>
        </w:rPr>
        <w:t xml:space="preserve"> Human capita</w:t>
      </w:r>
      <w:r w:rsidR="00B04ECD">
        <w:rPr>
          <w:rFonts w:ascii="Times New Roman" w:hAnsi="Times New Roman" w:cs="Times New Roman"/>
          <w:sz w:val="24"/>
          <w:szCs w:val="24"/>
        </w:rPr>
        <w:t>l and SME internationalization:</w:t>
      </w:r>
      <w:r w:rsidR="00B04ECD">
        <w:rPr>
          <w:rFonts w:ascii="Times New Roman" w:hAnsi="Times New Roman" w:cs="Times New Roman"/>
          <w:sz w:val="24"/>
          <w:szCs w:val="24"/>
        </w:rPr>
        <w:tab/>
      </w:r>
      <w:r w:rsidRPr="00D56F8A">
        <w:rPr>
          <w:rFonts w:ascii="Times New Roman" w:hAnsi="Times New Roman" w:cs="Times New Roman"/>
          <w:sz w:val="24"/>
          <w:szCs w:val="24"/>
        </w:rPr>
        <w:t>Empirical evidence from Belgium. </w:t>
      </w:r>
      <w:r w:rsidRPr="00B04ECD">
        <w:rPr>
          <w:rFonts w:ascii="Times New Roman" w:hAnsi="Times New Roman" w:cs="Times New Roman"/>
          <w:i/>
          <w:sz w:val="24"/>
          <w:szCs w:val="24"/>
        </w:rPr>
        <w:t>International Small Business Journal,</w:t>
      </w:r>
      <w:r w:rsidRPr="00D56F8A">
        <w:rPr>
          <w:rFonts w:ascii="Times New Roman" w:hAnsi="Times New Roman" w:cs="Times New Roman"/>
          <w:sz w:val="24"/>
          <w:szCs w:val="24"/>
        </w:rPr>
        <w:t> 34</w:t>
      </w:r>
      <w:r w:rsidR="00B04ECD">
        <w:rPr>
          <w:rFonts w:ascii="Times New Roman" w:hAnsi="Times New Roman" w:cs="Times New Roman"/>
          <w:sz w:val="24"/>
          <w:szCs w:val="24"/>
        </w:rPr>
        <w:t>(6), 818-837.</w:t>
      </w:r>
      <w:r w:rsidR="00B04ECD">
        <w:rPr>
          <w:rFonts w:ascii="Times New Roman" w:hAnsi="Times New Roman" w:cs="Times New Roman"/>
          <w:sz w:val="24"/>
          <w:szCs w:val="24"/>
        </w:rPr>
        <w:tab/>
      </w:r>
      <w:proofErr w:type="spellStart"/>
      <w:proofErr w:type="gramStart"/>
      <w:r w:rsidRPr="00D56F8A">
        <w:rPr>
          <w:rFonts w:ascii="Times New Roman" w:hAnsi="Times New Roman" w:cs="Times New Roman"/>
          <w:sz w:val="24"/>
          <w:szCs w:val="24"/>
        </w:rPr>
        <w:t>doi</w:t>
      </w:r>
      <w:proofErr w:type="spellEnd"/>
      <w:proofErr w:type="gramEnd"/>
      <w:r w:rsidRPr="00D56F8A">
        <w:rPr>
          <w:rFonts w:ascii="Times New Roman" w:hAnsi="Times New Roman" w:cs="Times New Roman"/>
          <w:sz w:val="24"/>
          <w:szCs w:val="24"/>
        </w:rPr>
        <w:t>: 10.1177/0266242615591856</w:t>
      </w:r>
    </w:p>
    <w:p w:rsidR="009A769C" w:rsidRPr="00D56F8A" w:rsidRDefault="009A769C" w:rsidP="00B04ECD">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Link: http://journals.sagepub.com.libproxy.ara.ac.nz/doi/pdf/10.1177/0266242615591856</w:t>
      </w:r>
    </w:p>
    <w:p w:rsidR="00C024FA" w:rsidRPr="00D56F8A" w:rsidRDefault="00C024FA" w:rsidP="00D56F8A">
      <w:pPr>
        <w:spacing w:line="480" w:lineRule="auto"/>
        <w:rPr>
          <w:rFonts w:ascii="Times New Roman" w:hAnsi="Times New Roman" w:cs="Times New Roman"/>
          <w:sz w:val="24"/>
          <w:szCs w:val="24"/>
        </w:rPr>
      </w:pPr>
      <w:proofErr w:type="gramStart"/>
      <w:r w:rsidRPr="00D56F8A">
        <w:rPr>
          <w:rFonts w:ascii="Times New Roman" w:hAnsi="Times New Roman" w:cs="Times New Roman"/>
          <w:sz w:val="24"/>
          <w:szCs w:val="24"/>
        </w:rPr>
        <w:lastRenderedPageBreak/>
        <w:t xml:space="preserve">Ulrich, A., </w:t>
      </w:r>
      <w:proofErr w:type="spellStart"/>
      <w:r w:rsidRPr="00D56F8A">
        <w:rPr>
          <w:rFonts w:ascii="Times New Roman" w:hAnsi="Times New Roman" w:cs="Times New Roman"/>
          <w:sz w:val="24"/>
          <w:szCs w:val="24"/>
        </w:rPr>
        <w:t>Hollensen</w:t>
      </w:r>
      <w:proofErr w:type="spellEnd"/>
      <w:r w:rsidRPr="00D56F8A">
        <w:rPr>
          <w:rFonts w:ascii="Times New Roman" w:hAnsi="Times New Roman" w:cs="Times New Roman"/>
          <w:sz w:val="24"/>
          <w:szCs w:val="24"/>
        </w:rPr>
        <w:t>, S., &amp; Boyd, B. (2014).</w:t>
      </w:r>
      <w:proofErr w:type="gramEnd"/>
      <w:r w:rsidRPr="00D56F8A">
        <w:rPr>
          <w:rFonts w:ascii="Times New Roman" w:hAnsi="Times New Roman" w:cs="Times New Roman"/>
          <w:sz w:val="24"/>
          <w:szCs w:val="24"/>
        </w:rPr>
        <w:t xml:space="preserve"> </w:t>
      </w:r>
      <w:proofErr w:type="gramStart"/>
      <w:r w:rsidRPr="00D56F8A">
        <w:rPr>
          <w:rFonts w:ascii="Times New Roman" w:hAnsi="Times New Roman" w:cs="Times New Roman"/>
          <w:sz w:val="24"/>
          <w:szCs w:val="24"/>
        </w:rPr>
        <w:t>Entry Mode Stra</w:t>
      </w:r>
      <w:r w:rsidR="00B04ECD">
        <w:rPr>
          <w:rFonts w:ascii="Times New Roman" w:hAnsi="Times New Roman" w:cs="Times New Roman"/>
          <w:sz w:val="24"/>
          <w:szCs w:val="24"/>
        </w:rPr>
        <w:t>tegies into the Brazil, Russia,</w:t>
      </w:r>
      <w:r w:rsidR="00B04ECD">
        <w:rPr>
          <w:rFonts w:ascii="Times New Roman" w:hAnsi="Times New Roman" w:cs="Times New Roman"/>
          <w:sz w:val="24"/>
          <w:szCs w:val="24"/>
        </w:rPr>
        <w:tab/>
      </w:r>
      <w:r w:rsidRPr="00D56F8A">
        <w:rPr>
          <w:rFonts w:ascii="Times New Roman" w:hAnsi="Times New Roman" w:cs="Times New Roman"/>
          <w:sz w:val="24"/>
          <w:szCs w:val="24"/>
        </w:rPr>
        <w:t>India and China (BRIC) Markets.</w:t>
      </w:r>
      <w:proofErr w:type="gramEnd"/>
      <w:r w:rsidRPr="00D56F8A">
        <w:rPr>
          <w:rFonts w:ascii="Times New Roman" w:hAnsi="Times New Roman" w:cs="Times New Roman"/>
          <w:sz w:val="24"/>
          <w:szCs w:val="24"/>
        </w:rPr>
        <w:t> </w:t>
      </w:r>
      <w:r w:rsidRPr="00B04ECD">
        <w:rPr>
          <w:rFonts w:ascii="Times New Roman" w:hAnsi="Times New Roman" w:cs="Times New Roman"/>
          <w:i/>
          <w:sz w:val="24"/>
          <w:szCs w:val="24"/>
        </w:rPr>
        <w:t>Global Business Review,</w:t>
      </w:r>
      <w:r w:rsidRPr="00D56F8A">
        <w:rPr>
          <w:rFonts w:ascii="Times New Roman" w:hAnsi="Times New Roman" w:cs="Times New Roman"/>
          <w:sz w:val="24"/>
          <w:szCs w:val="24"/>
        </w:rPr>
        <w:t> 15</w:t>
      </w:r>
      <w:r w:rsidR="00B04ECD">
        <w:rPr>
          <w:rFonts w:ascii="Times New Roman" w:hAnsi="Times New Roman" w:cs="Times New Roman"/>
          <w:sz w:val="24"/>
          <w:szCs w:val="24"/>
        </w:rPr>
        <w:t xml:space="preserve">(3), 423-445. </w:t>
      </w:r>
      <w:proofErr w:type="spellStart"/>
      <w:proofErr w:type="gramStart"/>
      <w:r w:rsidR="00B04ECD">
        <w:rPr>
          <w:rFonts w:ascii="Times New Roman" w:hAnsi="Times New Roman" w:cs="Times New Roman"/>
          <w:sz w:val="24"/>
          <w:szCs w:val="24"/>
        </w:rPr>
        <w:t>doi</w:t>
      </w:r>
      <w:proofErr w:type="spellEnd"/>
      <w:proofErr w:type="gramEnd"/>
      <w:r w:rsidR="00B04ECD">
        <w:rPr>
          <w:rFonts w:ascii="Times New Roman" w:hAnsi="Times New Roman" w:cs="Times New Roman"/>
          <w:sz w:val="24"/>
          <w:szCs w:val="24"/>
        </w:rPr>
        <w:t>:</w:t>
      </w:r>
      <w:r w:rsidR="00B04ECD">
        <w:rPr>
          <w:rFonts w:ascii="Times New Roman" w:hAnsi="Times New Roman" w:cs="Times New Roman"/>
          <w:sz w:val="24"/>
          <w:szCs w:val="24"/>
        </w:rPr>
        <w:tab/>
      </w:r>
      <w:r w:rsidRPr="00D56F8A">
        <w:rPr>
          <w:rFonts w:ascii="Times New Roman" w:hAnsi="Times New Roman" w:cs="Times New Roman"/>
          <w:sz w:val="24"/>
          <w:szCs w:val="24"/>
        </w:rPr>
        <w:t>10.1177/0972150914535066</w:t>
      </w:r>
    </w:p>
    <w:p w:rsidR="00C024FA" w:rsidRPr="00D56F8A" w:rsidRDefault="00C024FA" w:rsidP="00B04ECD">
      <w:pPr>
        <w:spacing w:line="480" w:lineRule="auto"/>
        <w:ind w:firstLine="720"/>
        <w:rPr>
          <w:rFonts w:ascii="Times New Roman" w:hAnsi="Times New Roman" w:cs="Times New Roman"/>
          <w:sz w:val="24"/>
          <w:szCs w:val="24"/>
        </w:rPr>
      </w:pPr>
      <w:r w:rsidRPr="00D56F8A">
        <w:rPr>
          <w:rFonts w:ascii="Times New Roman" w:hAnsi="Times New Roman" w:cs="Times New Roman"/>
          <w:sz w:val="24"/>
          <w:szCs w:val="24"/>
        </w:rPr>
        <w:t>Link: http://journals.sagepub.com.libproxy.ara.ac.nz/doi/pdf/10.1177/0972150914535066</w:t>
      </w:r>
    </w:p>
    <w:p w:rsidR="004D64BD" w:rsidRPr="00D56F8A" w:rsidRDefault="004D64BD" w:rsidP="00D56F8A">
      <w:pPr>
        <w:spacing w:line="480" w:lineRule="auto"/>
        <w:rPr>
          <w:rFonts w:ascii="Times New Roman" w:hAnsi="Times New Roman" w:cs="Times New Roman"/>
          <w:sz w:val="24"/>
          <w:szCs w:val="24"/>
        </w:rPr>
      </w:pPr>
      <w:proofErr w:type="gramStart"/>
      <w:r w:rsidRPr="00D56F8A">
        <w:rPr>
          <w:rFonts w:ascii="Times New Roman" w:hAnsi="Times New Roman" w:cs="Times New Roman"/>
          <w:sz w:val="24"/>
          <w:szCs w:val="24"/>
        </w:rPr>
        <w:t>van</w:t>
      </w:r>
      <w:proofErr w:type="gramEnd"/>
      <w:r w:rsidRPr="00D56F8A">
        <w:rPr>
          <w:rFonts w:ascii="Times New Roman" w:hAnsi="Times New Roman" w:cs="Times New Roman"/>
          <w:sz w:val="24"/>
          <w:szCs w:val="24"/>
        </w:rPr>
        <w:t xml:space="preserve"> den </w:t>
      </w:r>
      <w:proofErr w:type="spellStart"/>
      <w:r w:rsidRPr="00D56F8A">
        <w:rPr>
          <w:rFonts w:ascii="Times New Roman" w:hAnsi="Times New Roman" w:cs="Times New Roman"/>
          <w:sz w:val="24"/>
          <w:szCs w:val="24"/>
        </w:rPr>
        <w:t>Ende</w:t>
      </w:r>
      <w:proofErr w:type="spellEnd"/>
      <w:r w:rsidRPr="00D56F8A">
        <w:rPr>
          <w:rFonts w:ascii="Times New Roman" w:hAnsi="Times New Roman" w:cs="Times New Roman"/>
          <w:sz w:val="24"/>
          <w:szCs w:val="24"/>
        </w:rPr>
        <w:t xml:space="preserve">, L., &amp; van </w:t>
      </w:r>
      <w:proofErr w:type="spellStart"/>
      <w:r w:rsidRPr="00D56F8A">
        <w:rPr>
          <w:rFonts w:ascii="Times New Roman" w:hAnsi="Times New Roman" w:cs="Times New Roman"/>
          <w:sz w:val="24"/>
          <w:szCs w:val="24"/>
        </w:rPr>
        <w:t>Marrewijk</w:t>
      </w:r>
      <w:proofErr w:type="spellEnd"/>
      <w:r w:rsidRPr="00D56F8A">
        <w:rPr>
          <w:rFonts w:ascii="Times New Roman" w:hAnsi="Times New Roman" w:cs="Times New Roman"/>
          <w:sz w:val="24"/>
          <w:szCs w:val="24"/>
        </w:rPr>
        <w:t xml:space="preserve">, A. (2015). </w:t>
      </w:r>
      <w:proofErr w:type="gramStart"/>
      <w:r w:rsidRPr="00D56F8A">
        <w:rPr>
          <w:rFonts w:ascii="Times New Roman" w:hAnsi="Times New Roman" w:cs="Times New Roman"/>
          <w:sz w:val="24"/>
          <w:szCs w:val="24"/>
        </w:rPr>
        <w:t>The social construc</w:t>
      </w:r>
      <w:r w:rsidR="00B04ECD">
        <w:rPr>
          <w:rFonts w:ascii="Times New Roman" w:hAnsi="Times New Roman" w:cs="Times New Roman"/>
          <w:sz w:val="24"/>
          <w:szCs w:val="24"/>
        </w:rPr>
        <w:t>tion of cultural differences in</w:t>
      </w:r>
      <w:r w:rsidR="00B04ECD">
        <w:rPr>
          <w:rFonts w:ascii="Times New Roman" w:hAnsi="Times New Roman" w:cs="Times New Roman"/>
          <w:sz w:val="24"/>
          <w:szCs w:val="24"/>
        </w:rPr>
        <w:tab/>
      </w:r>
      <w:r w:rsidRPr="00D56F8A">
        <w:rPr>
          <w:rFonts w:ascii="Times New Roman" w:hAnsi="Times New Roman" w:cs="Times New Roman"/>
          <w:sz w:val="24"/>
          <w:szCs w:val="24"/>
        </w:rPr>
        <w:t>a Siberian joint-venture megaproject.</w:t>
      </w:r>
      <w:proofErr w:type="gramEnd"/>
      <w:r w:rsidRPr="00D56F8A">
        <w:rPr>
          <w:rFonts w:ascii="Times New Roman" w:hAnsi="Times New Roman" w:cs="Times New Roman"/>
          <w:sz w:val="24"/>
          <w:szCs w:val="24"/>
        </w:rPr>
        <w:t> </w:t>
      </w:r>
      <w:r w:rsidRPr="00B04ECD">
        <w:rPr>
          <w:rFonts w:ascii="Times New Roman" w:hAnsi="Times New Roman" w:cs="Times New Roman"/>
          <w:i/>
          <w:sz w:val="24"/>
          <w:szCs w:val="24"/>
        </w:rPr>
        <w:t>Journ</w:t>
      </w:r>
      <w:r w:rsidR="00B04ECD">
        <w:rPr>
          <w:rFonts w:ascii="Times New Roman" w:hAnsi="Times New Roman" w:cs="Times New Roman"/>
          <w:i/>
          <w:sz w:val="24"/>
          <w:szCs w:val="24"/>
        </w:rPr>
        <w:t xml:space="preserve">al </w:t>
      </w:r>
      <w:proofErr w:type="gramStart"/>
      <w:r w:rsidR="00B04ECD">
        <w:rPr>
          <w:rFonts w:ascii="Times New Roman" w:hAnsi="Times New Roman" w:cs="Times New Roman"/>
          <w:i/>
          <w:sz w:val="24"/>
          <w:szCs w:val="24"/>
        </w:rPr>
        <w:t>Of</w:t>
      </w:r>
      <w:proofErr w:type="gramEnd"/>
      <w:r w:rsidR="00B04ECD">
        <w:rPr>
          <w:rFonts w:ascii="Times New Roman" w:hAnsi="Times New Roman" w:cs="Times New Roman"/>
          <w:i/>
          <w:sz w:val="24"/>
          <w:szCs w:val="24"/>
        </w:rPr>
        <w:t xml:space="preserve"> Strategic Contracting And</w:t>
      </w:r>
      <w:r w:rsidR="00B04ECD">
        <w:rPr>
          <w:rFonts w:ascii="Times New Roman" w:hAnsi="Times New Roman" w:cs="Times New Roman"/>
          <w:i/>
          <w:sz w:val="24"/>
          <w:szCs w:val="24"/>
        </w:rPr>
        <w:tab/>
      </w:r>
      <w:r w:rsidRPr="00B04ECD">
        <w:rPr>
          <w:rFonts w:ascii="Times New Roman" w:hAnsi="Times New Roman" w:cs="Times New Roman"/>
          <w:i/>
          <w:sz w:val="24"/>
          <w:szCs w:val="24"/>
        </w:rPr>
        <w:t>Negotiation</w:t>
      </w:r>
      <w:r w:rsidRPr="00D56F8A">
        <w:rPr>
          <w:rFonts w:ascii="Times New Roman" w:hAnsi="Times New Roman" w:cs="Times New Roman"/>
          <w:sz w:val="24"/>
          <w:szCs w:val="24"/>
        </w:rPr>
        <w:t xml:space="preserve">, 1(2), 168-185. </w:t>
      </w:r>
      <w:proofErr w:type="spellStart"/>
      <w:proofErr w:type="gramStart"/>
      <w:r w:rsidRPr="00D56F8A">
        <w:rPr>
          <w:rFonts w:ascii="Times New Roman" w:hAnsi="Times New Roman" w:cs="Times New Roman"/>
          <w:sz w:val="24"/>
          <w:szCs w:val="24"/>
        </w:rPr>
        <w:t>doi</w:t>
      </w:r>
      <w:proofErr w:type="spellEnd"/>
      <w:proofErr w:type="gramEnd"/>
      <w:r w:rsidRPr="00D56F8A">
        <w:rPr>
          <w:rFonts w:ascii="Times New Roman" w:hAnsi="Times New Roman" w:cs="Times New Roman"/>
          <w:sz w:val="24"/>
          <w:szCs w:val="24"/>
        </w:rPr>
        <w:t>: 10.1177/2055563615598164</w:t>
      </w:r>
    </w:p>
    <w:p w:rsidR="00A36067" w:rsidRPr="00D56F8A" w:rsidRDefault="00C263D4" w:rsidP="00D56F8A">
      <w:pPr>
        <w:spacing w:line="480" w:lineRule="auto"/>
        <w:rPr>
          <w:rFonts w:ascii="Times New Roman" w:hAnsi="Times New Roman" w:cs="Times New Roman"/>
          <w:sz w:val="24"/>
          <w:szCs w:val="24"/>
        </w:rPr>
      </w:pPr>
      <w:r w:rsidRPr="00D56F8A">
        <w:rPr>
          <w:rFonts w:ascii="Times New Roman" w:hAnsi="Times New Roman" w:cs="Times New Roman"/>
          <w:sz w:val="24"/>
          <w:szCs w:val="24"/>
        </w:rPr>
        <w:t>Wolf</w:t>
      </w:r>
      <w:r w:rsidR="00A36067" w:rsidRPr="00D56F8A">
        <w:rPr>
          <w:rFonts w:ascii="Times New Roman" w:hAnsi="Times New Roman" w:cs="Times New Roman"/>
          <w:sz w:val="24"/>
          <w:szCs w:val="24"/>
        </w:rPr>
        <w:t>, M. (2018). Global recovery brings opportunities for emerging markets. Retrieved from</w:t>
      </w:r>
      <w:r w:rsidR="00B04ECD">
        <w:rPr>
          <w:rFonts w:ascii="Times New Roman" w:hAnsi="Times New Roman" w:cs="Times New Roman"/>
          <w:sz w:val="24"/>
          <w:szCs w:val="24"/>
        </w:rPr>
        <w:tab/>
      </w:r>
      <w:hyperlink r:id="rId9" w:history="1">
        <w:r w:rsidR="00A36067" w:rsidRPr="00D56F8A">
          <w:rPr>
            <w:rStyle w:val="Hyperlink"/>
            <w:rFonts w:ascii="Times New Roman" w:hAnsi="Times New Roman" w:cs="Times New Roman"/>
            <w:sz w:val="24"/>
            <w:szCs w:val="24"/>
          </w:rPr>
          <w:t>https://www.ft.com/content/82f7eb62-f7c4-11e7-8715-e94187b3017e</w:t>
        </w:r>
      </w:hyperlink>
    </w:p>
    <w:p w:rsidR="00635EC0" w:rsidRPr="00D56F8A" w:rsidRDefault="00635EC0" w:rsidP="00D56F8A">
      <w:pPr>
        <w:spacing w:line="480" w:lineRule="auto"/>
        <w:rPr>
          <w:rFonts w:ascii="Times New Roman" w:hAnsi="Times New Roman" w:cs="Times New Roman"/>
          <w:sz w:val="24"/>
          <w:szCs w:val="24"/>
        </w:rPr>
      </w:pPr>
    </w:p>
    <w:p w:rsidR="005652A7" w:rsidRPr="00D56F8A" w:rsidRDefault="005652A7" w:rsidP="00D56F8A">
      <w:pPr>
        <w:spacing w:line="480" w:lineRule="auto"/>
        <w:rPr>
          <w:rFonts w:ascii="Times New Roman" w:hAnsi="Times New Roman" w:cs="Times New Roman"/>
          <w:sz w:val="24"/>
          <w:szCs w:val="24"/>
        </w:rPr>
      </w:pPr>
    </w:p>
    <w:sectPr w:rsidR="005652A7" w:rsidRPr="00D56F8A" w:rsidSect="00D56F8A">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C15" w:rsidRDefault="00F92C15" w:rsidP="00D56F8A">
      <w:pPr>
        <w:spacing w:after="0" w:line="240" w:lineRule="auto"/>
      </w:pPr>
      <w:r>
        <w:separator/>
      </w:r>
    </w:p>
  </w:endnote>
  <w:endnote w:type="continuationSeparator" w:id="0">
    <w:p w:rsidR="00F92C15" w:rsidRDefault="00F92C15" w:rsidP="00D56F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C15" w:rsidRDefault="00F92C15" w:rsidP="00D56F8A">
      <w:pPr>
        <w:spacing w:after="0" w:line="240" w:lineRule="auto"/>
      </w:pPr>
      <w:r>
        <w:separator/>
      </w:r>
    </w:p>
  </w:footnote>
  <w:footnote w:type="continuationSeparator" w:id="0">
    <w:p w:rsidR="00F92C15" w:rsidRDefault="00F92C15" w:rsidP="00D56F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8A" w:rsidRPr="00D56F8A" w:rsidRDefault="00D56F8A">
    <w:pPr>
      <w:pStyle w:val="Header"/>
      <w:rPr>
        <w:rFonts w:ascii="Times New Roman" w:hAnsi="Times New Roman" w:cs="Times New Roman"/>
        <w:sz w:val="24"/>
        <w:szCs w:val="24"/>
      </w:rPr>
    </w:pPr>
    <w:r w:rsidRPr="00D56F8A">
      <w:rPr>
        <w:rFonts w:ascii="Times New Roman" w:hAnsi="Times New Roman" w:cs="Times New Roman"/>
        <w:sz w:val="24"/>
        <w:szCs w:val="24"/>
      </w:rPr>
      <w:t xml:space="preserve">INTERNATIONAL MARKETING </w:t>
    </w:r>
    <w:r>
      <w:rPr>
        <w:rFonts w:ascii="Times New Roman" w:hAnsi="Times New Roman" w:cs="Times New Roman"/>
        <w:sz w:val="24"/>
        <w:szCs w:val="24"/>
      </w:rPr>
      <w:tab/>
    </w:r>
    <w:r>
      <w:rPr>
        <w:rFonts w:ascii="Times New Roman" w:hAnsi="Times New Roman" w:cs="Times New Roman"/>
        <w:sz w:val="24"/>
        <w:szCs w:val="24"/>
      </w:rPr>
      <w:tab/>
    </w:r>
    <w:r w:rsidRPr="00D56F8A">
      <w:rPr>
        <w:rFonts w:ascii="Times New Roman" w:hAnsi="Times New Roman" w:cs="Times New Roman"/>
        <w:sz w:val="24"/>
        <w:szCs w:val="24"/>
      </w:rPr>
      <w:fldChar w:fldCharType="begin"/>
    </w:r>
    <w:r w:rsidRPr="00D56F8A">
      <w:rPr>
        <w:rFonts w:ascii="Times New Roman" w:hAnsi="Times New Roman" w:cs="Times New Roman"/>
        <w:sz w:val="24"/>
        <w:szCs w:val="24"/>
      </w:rPr>
      <w:instrText xml:space="preserve"> PAGE   \* MERGEFORMAT </w:instrText>
    </w:r>
    <w:r w:rsidRPr="00D56F8A">
      <w:rPr>
        <w:rFonts w:ascii="Times New Roman" w:hAnsi="Times New Roman" w:cs="Times New Roman"/>
        <w:sz w:val="24"/>
        <w:szCs w:val="24"/>
      </w:rPr>
      <w:fldChar w:fldCharType="separate"/>
    </w:r>
    <w:r w:rsidR="00B04ECD">
      <w:rPr>
        <w:rFonts w:ascii="Times New Roman" w:hAnsi="Times New Roman" w:cs="Times New Roman"/>
        <w:noProof/>
        <w:sz w:val="24"/>
        <w:szCs w:val="24"/>
      </w:rPr>
      <w:t>2</w:t>
    </w:r>
    <w:r w:rsidRPr="00D56F8A">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8A" w:rsidRPr="00D56F8A" w:rsidRDefault="00D56F8A">
    <w:pPr>
      <w:pStyle w:val="Header"/>
      <w:rPr>
        <w:rFonts w:ascii="Times New Roman" w:hAnsi="Times New Roman" w:cs="Times New Roman"/>
        <w:sz w:val="24"/>
        <w:szCs w:val="24"/>
      </w:rPr>
    </w:pPr>
    <w:r w:rsidRPr="00D56F8A">
      <w:rPr>
        <w:rFonts w:ascii="Times New Roman" w:hAnsi="Times New Roman" w:cs="Times New Roman"/>
        <w:sz w:val="24"/>
        <w:szCs w:val="24"/>
      </w:rPr>
      <w:t xml:space="preserve">Running head: INTERNATIONAL MARKETING </w:t>
    </w:r>
    <w:r>
      <w:rPr>
        <w:rFonts w:ascii="Times New Roman" w:hAnsi="Times New Roman" w:cs="Times New Roman"/>
        <w:sz w:val="24"/>
        <w:szCs w:val="24"/>
      </w:rPr>
      <w:tab/>
    </w:r>
    <w:r w:rsidRPr="00D56F8A">
      <w:rPr>
        <w:rFonts w:ascii="Times New Roman" w:hAnsi="Times New Roman" w:cs="Times New Roman"/>
        <w:sz w:val="24"/>
        <w:szCs w:val="24"/>
      </w:rPr>
      <w:fldChar w:fldCharType="begin"/>
    </w:r>
    <w:r w:rsidRPr="00D56F8A">
      <w:rPr>
        <w:rFonts w:ascii="Times New Roman" w:hAnsi="Times New Roman" w:cs="Times New Roman"/>
        <w:sz w:val="24"/>
        <w:szCs w:val="24"/>
      </w:rPr>
      <w:instrText xml:space="preserve"> PAGE   \* MERGEFORMAT </w:instrText>
    </w:r>
    <w:r w:rsidRPr="00D56F8A">
      <w:rPr>
        <w:rFonts w:ascii="Times New Roman" w:hAnsi="Times New Roman" w:cs="Times New Roman"/>
        <w:sz w:val="24"/>
        <w:szCs w:val="24"/>
      </w:rPr>
      <w:fldChar w:fldCharType="separate"/>
    </w:r>
    <w:r w:rsidR="00B04ECD">
      <w:rPr>
        <w:rFonts w:ascii="Times New Roman" w:hAnsi="Times New Roman" w:cs="Times New Roman"/>
        <w:noProof/>
        <w:sz w:val="24"/>
        <w:szCs w:val="24"/>
      </w:rPr>
      <w:t>1</w:t>
    </w:r>
    <w:r w:rsidRPr="00D56F8A">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A1AA5"/>
    <w:rsid w:val="0000041E"/>
    <w:rsid w:val="00007068"/>
    <w:rsid w:val="0006036C"/>
    <w:rsid w:val="00067BC1"/>
    <w:rsid w:val="00096D08"/>
    <w:rsid w:val="000A1FB0"/>
    <w:rsid w:val="000C0971"/>
    <w:rsid w:val="000C1618"/>
    <w:rsid w:val="00140FED"/>
    <w:rsid w:val="00143A49"/>
    <w:rsid w:val="00153150"/>
    <w:rsid w:val="0015599C"/>
    <w:rsid w:val="00157668"/>
    <w:rsid w:val="00157AE8"/>
    <w:rsid w:val="001713B0"/>
    <w:rsid w:val="00184854"/>
    <w:rsid w:val="00184960"/>
    <w:rsid w:val="00192E7D"/>
    <w:rsid w:val="00195A5B"/>
    <w:rsid w:val="001B4192"/>
    <w:rsid w:val="001E4179"/>
    <w:rsid w:val="001F2397"/>
    <w:rsid w:val="00200C74"/>
    <w:rsid w:val="00204BE9"/>
    <w:rsid w:val="00231BA6"/>
    <w:rsid w:val="0027521B"/>
    <w:rsid w:val="00283E93"/>
    <w:rsid w:val="002924D1"/>
    <w:rsid w:val="00294895"/>
    <w:rsid w:val="002C1C5C"/>
    <w:rsid w:val="002C4932"/>
    <w:rsid w:val="002D4FA2"/>
    <w:rsid w:val="002E0471"/>
    <w:rsid w:val="002F11A5"/>
    <w:rsid w:val="002F5A35"/>
    <w:rsid w:val="003035D2"/>
    <w:rsid w:val="0032421A"/>
    <w:rsid w:val="00327B9A"/>
    <w:rsid w:val="003365D8"/>
    <w:rsid w:val="00341D26"/>
    <w:rsid w:val="0039287D"/>
    <w:rsid w:val="003A24F1"/>
    <w:rsid w:val="003A590D"/>
    <w:rsid w:val="003C5DDC"/>
    <w:rsid w:val="003D1F95"/>
    <w:rsid w:val="003E02A7"/>
    <w:rsid w:val="003E0CC2"/>
    <w:rsid w:val="003E53B1"/>
    <w:rsid w:val="003F1BC6"/>
    <w:rsid w:val="003F2A3C"/>
    <w:rsid w:val="00406A4E"/>
    <w:rsid w:val="004131DE"/>
    <w:rsid w:val="00414473"/>
    <w:rsid w:val="00421C02"/>
    <w:rsid w:val="00422F92"/>
    <w:rsid w:val="00430C90"/>
    <w:rsid w:val="00441411"/>
    <w:rsid w:val="0045365D"/>
    <w:rsid w:val="0046659C"/>
    <w:rsid w:val="004711BC"/>
    <w:rsid w:val="0048640F"/>
    <w:rsid w:val="00490C67"/>
    <w:rsid w:val="004A0545"/>
    <w:rsid w:val="004A1393"/>
    <w:rsid w:val="004A1AA5"/>
    <w:rsid w:val="004C3B02"/>
    <w:rsid w:val="004C6C66"/>
    <w:rsid w:val="004D64BD"/>
    <w:rsid w:val="004E4391"/>
    <w:rsid w:val="00506775"/>
    <w:rsid w:val="0050682C"/>
    <w:rsid w:val="005149C3"/>
    <w:rsid w:val="00514EC7"/>
    <w:rsid w:val="005361D3"/>
    <w:rsid w:val="005652A7"/>
    <w:rsid w:val="00572607"/>
    <w:rsid w:val="005B5E28"/>
    <w:rsid w:val="005E2F6C"/>
    <w:rsid w:val="00612E77"/>
    <w:rsid w:val="006136D1"/>
    <w:rsid w:val="00616404"/>
    <w:rsid w:val="006224DB"/>
    <w:rsid w:val="006312C6"/>
    <w:rsid w:val="00635EC0"/>
    <w:rsid w:val="006739E0"/>
    <w:rsid w:val="006911F9"/>
    <w:rsid w:val="00695360"/>
    <w:rsid w:val="006974AC"/>
    <w:rsid w:val="006B7530"/>
    <w:rsid w:val="006C0DE9"/>
    <w:rsid w:val="006D0AF3"/>
    <w:rsid w:val="007067C1"/>
    <w:rsid w:val="007209A8"/>
    <w:rsid w:val="00735CEC"/>
    <w:rsid w:val="00755648"/>
    <w:rsid w:val="0078198D"/>
    <w:rsid w:val="00790180"/>
    <w:rsid w:val="007A315E"/>
    <w:rsid w:val="007D0E66"/>
    <w:rsid w:val="007D72CC"/>
    <w:rsid w:val="00803503"/>
    <w:rsid w:val="008049C7"/>
    <w:rsid w:val="00820FE0"/>
    <w:rsid w:val="008245F9"/>
    <w:rsid w:val="00827903"/>
    <w:rsid w:val="00853C80"/>
    <w:rsid w:val="00867600"/>
    <w:rsid w:val="00867CE2"/>
    <w:rsid w:val="008765A9"/>
    <w:rsid w:val="008C6E60"/>
    <w:rsid w:val="008E1975"/>
    <w:rsid w:val="008E693F"/>
    <w:rsid w:val="008F20B0"/>
    <w:rsid w:val="00926015"/>
    <w:rsid w:val="00943749"/>
    <w:rsid w:val="00946458"/>
    <w:rsid w:val="009516D4"/>
    <w:rsid w:val="00954F30"/>
    <w:rsid w:val="00961C19"/>
    <w:rsid w:val="00977E54"/>
    <w:rsid w:val="0098040E"/>
    <w:rsid w:val="0098215C"/>
    <w:rsid w:val="00990B39"/>
    <w:rsid w:val="009A769C"/>
    <w:rsid w:val="009B3441"/>
    <w:rsid w:val="009B7EAC"/>
    <w:rsid w:val="009F33E3"/>
    <w:rsid w:val="009F557E"/>
    <w:rsid w:val="00A0104F"/>
    <w:rsid w:val="00A24986"/>
    <w:rsid w:val="00A36067"/>
    <w:rsid w:val="00A569D4"/>
    <w:rsid w:val="00A636B7"/>
    <w:rsid w:val="00A71145"/>
    <w:rsid w:val="00A73E88"/>
    <w:rsid w:val="00A76E8F"/>
    <w:rsid w:val="00A8362E"/>
    <w:rsid w:val="00A85ABF"/>
    <w:rsid w:val="00A8679C"/>
    <w:rsid w:val="00A917CC"/>
    <w:rsid w:val="00AB0DFC"/>
    <w:rsid w:val="00AE03D7"/>
    <w:rsid w:val="00AE0BB0"/>
    <w:rsid w:val="00AE1171"/>
    <w:rsid w:val="00AE770E"/>
    <w:rsid w:val="00AF4AF6"/>
    <w:rsid w:val="00B04ECD"/>
    <w:rsid w:val="00B100E6"/>
    <w:rsid w:val="00B15750"/>
    <w:rsid w:val="00B25CE2"/>
    <w:rsid w:val="00B45F29"/>
    <w:rsid w:val="00B47364"/>
    <w:rsid w:val="00B5500B"/>
    <w:rsid w:val="00B55DAB"/>
    <w:rsid w:val="00B57D26"/>
    <w:rsid w:val="00B80B04"/>
    <w:rsid w:val="00B8609E"/>
    <w:rsid w:val="00BC4484"/>
    <w:rsid w:val="00BD5AD2"/>
    <w:rsid w:val="00BF32E2"/>
    <w:rsid w:val="00BF5CE8"/>
    <w:rsid w:val="00C024FA"/>
    <w:rsid w:val="00C263D4"/>
    <w:rsid w:val="00C3652D"/>
    <w:rsid w:val="00C514F9"/>
    <w:rsid w:val="00C67FD2"/>
    <w:rsid w:val="00C84A9C"/>
    <w:rsid w:val="00C95DE5"/>
    <w:rsid w:val="00C9799E"/>
    <w:rsid w:val="00CB1293"/>
    <w:rsid w:val="00CB5673"/>
    <w:rsid w:val="00CC4A4D"/>
    <w:rsid w:val="00CC4A61"/>
    <w:rsid w:val="00CD51E3"/>
    <w:rsid w:val="00CE15A5"/>
    <w:rsid w:val="00CF310E"/>
    <w:rsid w:val="00D16F3D"/>
    <w:rsid w:val="00D26D9A"/>
    <w:rsid w:val="00D56F8A"/>
    <w:rsid w:val="00D650D6"/>
    <w:rsid w:val="00D6722D"/>
    <w:rsid w:val="00D753B9"/>
    <w:rsid w:val="00D80C4F"/>
    <w:rsid w:val="00D9159B"/>
    <w:rsid w:val="00DD64AD"/>
    <w:rsid w:val="00DD6D70"/>
    <w:rsid w:val="00DF1D76"/>
    <w:rsid w:val="00E16205"/>
    <w:rsid w:val="00E2675D"/>
    <w:rsid w:val="00E3376D"/>
    <w:rsid w:val="00E362C4"/>
    <w:rsid w:val="00E641FF"/>
    <w:rsid w:val="00E71334"/>
    <w:rsid w:val="00E76B45"/>
    <w:rsid w:val="00EB0AD8"/>
    <w:rsid w:val="00EF7A39"/>
    <w:rsid w:val="00F1441F"/>
    <w:rsid w:val="00F231F0"/>
    <w:rsid w:val="00F409C2"/>
    <w:rsid w:val="00F4142A"/>
    <w:rsid w:val="00F41435"/>
    <w:rsid w:val="00F46F46"/>
    <w:rsid w:val="00F5135B"/>
    <w:rsid w:val="00F63D7A"/>
    <w:rsid w:val="00F92C15"/>
    <w:rsid w:val="00F9424D"/>
    <w:rsid w:val="00FB401D"/>
    <w:rsid w:val="00FB5CD9"/>
    <w:rsid w:val="00FB7237"/>
    <w:rsid w:val="00FD3DAA"/>
    <w:rsid w:val="00FE6F1D"/>
    <w:rsid w:val="00FF3021"/>
    <w:rsid w:val="00FF6AC1"/>
    <w:rsid w:val="00FF7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9C"/>
  </w:style>
  <w:style w:type="paragraph" w:styleId="Heading1">
    <w:name w:val="heading 1"/>
    <w:basedOn w:val="Normal"/>
    <w:link w:val="Heading1Char"/>
    <w:uiPriority w:val="9"/>
    <w:qFormat/>
    <w:rsid w:val="00D26D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D7A"/>
    <w:rPr>
      <w:color w:val="0000FF" w:themeColor="hyperlink"/>
      <w:u w:val="single"/>
    </w:rPr>
  </w:style>
  <w:style w:type="character" w:customStyle="1" w:styleId="Heading1Char">
    <w:name w:val="Heading 1 Char"/>
    <w:basedOn w:val="DefaultParagraphFont"/>
    <w:link w:val="Heading1"/>
    <w:uiPriority w:val="9"/>
    <w:rsid w:val="00D26D9A"/>
    <w:rPr>
      <w:rFonts w:ascii="Times New Roman" w:eastAsia="Times New Roman" w:hAnsi="Times New Roman" w:cs="Times New Roman"/>
      <w:b/>
      <w:bCs/>
      <w:kern w:val="36"/>
      <w:sz w:val="48"/>
      <w:szCs w:val="48"/>
    </w:rPr>
  </w:style>
  <w:style w:type="character" w:customStyle="1" w:styleId="article-classifiergap">
    <w:name w:val="article-classifier__gap"/>
    <w:basedOn w:val="DefaultParagraphFont"/>
    <w:rsid w:val="004A1393"/>
  </w:style>
  <w:style w:type="paragraph" w:styleId="Header">
    <w:name w:val="header"/>
    <w:basedOn w:val="Normal"/>
    <w:link w:val="HeaderChar"/>
    <w:uiPriority w:val="99"/>
    <w:semiHidden/>
    <w:unhideWhenUsed/>
    <w:rsid w:val="00D56F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6F8A"/>
  </w:style>
  <w:style w:type="paragraph" w:styleId="Footer">
    <w:name w:val="footer"/>
    <w:basedOn w:val="Normal"/>
    <w:link w:val="FooterChar"/>
    <w:uiPriority w:val="99"/>
    <w:semiHidden/>
    <w:unhideWhenUsed/>
    <w:rsid w:val="00D56F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6F8A"/>
  </w:style>
</w:styles>
</file>

<file path=word/webSettings.xml><?xml version="1.0" encoding="utf-8"?>
<w:webSettings xmlns:r="http://schemas.openxmlformats.org/officeDocument/2006/relationships" xmlns:w="http://schemas.openxmlformats.org/wordprocessingml/2006/main">
  <w:divs>
    <w:div w:id="411388345">
      <w:bodyDiv w:val="1"/>
      <w:marLeft w:val="0"/>
      <w:marRight w:val="0"/>
      <w:marTop w:val="0"/>
      <w:marBottom w:val="0"/>
      <w:divBdr>
        <w:top w:val="none" w:sz="0" w:space="0" w:color="auto"/>
        <w:left w:val="none" w:sz="0" w:space="0" w:color="auto"/>
        <w:bottom w:val="none" w:sz="0" w:space="0" w:color="auto"/>
        <w:right w:val="none" w:sz="0" w:space="0" w:color="auto"/>
      </w:divBdr>
    </w:div>
    <w:div w:id="1038428167">
      <w:bodyDiv w:val="1"/>
      <w:marLeft w:val="0"/>
      <w:marRight w:val="0"/>
      <w:marTop w:val="0"/>
      <w:marBottom w:val="0"/>
      <w:divBdr>
        <w:top w:val="none" w:sz="0" w:space="0" w:color="auto"/>
        <w:left w:val="none" w:sz="0" w:space="0" w:color="auto"/>
        <w:bottom w:val="none" w:sz="0" w:space="0" w:color="auto"/>
        <w:right w:val="none" w:sz="0" w:space="0" w:color="auto"/>
      </w:divBdr>
    </w:div>
    <w:div w:id="15504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ldscientificnews.com/wp%09content/uploads/2017/05/WSN-78-2017-69-75.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orbes.com/sites/theyec/2017/11/02/how%09to-build-an-international-marketing-strategy-that-adopts-the-mother%09tongue/#37d80d796cb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s.abs-cbn.com/business/06/30/17/business-mentor-how%09cultural-differences-affect-doing-busines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t.com/content/82f7eb62-f7c4-11e7-8715-e94187b301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847</TotalTime>
  <Pages>14</Pages>
  <Words>3063</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2018-05-11T09:41:00Z</dcterms:created>
  <dcterms:modified xsi:type="dcterms:W3CDTF">2018-05-12T08:46:00Z</dcterms:modified>
</cp:coreProperties>
</file>