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16A51" w14:textId="77777777" w:rsidR="003E678A" w:rsidRPr="004775AC" w:rsidRDefault="003E678A" w:rsidP="003E678A">
      <w:pPr>
        <w:jc w:val="center"/>
        <w:rPr>
          <w:rFonts w:ascii="Times New Roman" w:hAnsi="Times New Roman" w:cs="Times New Roman"/>
          <w:sz w:val="24"/>
          <w:szCs w:val="24"/>
        </w:rPr>
      </w:pPr>
    </w:p>
    <w:p w14:paraId="62C88076" w14:textId="77777777" w:rsidR="003E678A" w:rsidRPr="004775AC" w:rsidRDefault="003E678A" w:rsidP="003E678A">
      <w:pPr>
        <w:jc w:val="center"/>
        <w:rPr>
          <w:rFonts w:ascii="Times New Roman" w:hAnsi="Times New Roman" w:cs="Times New Roman"/>
          <w:sz w:val="24"/>
          <w:szCs w:val="24"/>
        </w:rPr>
      </w:pPr>
    </w:p>
    <w:p w14:paraId="40F5234E" w14:textId="77777777" w:rsidR="003E678A" w:rsidRPr="004775AC" w:rsidRDefault="003E678A" w:rsidP="003E678A">
      <w:pPr>
        <w:jc w:val="center"/>
        <w:rPr>
          <w:rFonts w:ascii="Times New Roman" w:hAnsi="Times New Roman" w:cs="Times New Roman"/>
          <w:sz w:val="24"/>
          <w:szCs w:val="24"/>
        </w:rPr>
      </w:pPr>
    </w:p>
    <w:p w14:paraId="17584B85" w14:textId="77777777" w:rsidR="003E678A" w:rsidRPr="004775AC" w:rsidRDefault="003E678A" w:rsidP="003E678A">
      <w:pPr>
        <w:jc w:val="center"/>
        <w:rPr>
          <w:rFonts w:ascii="Times New Roman" w:hAnsi="Times New Roman" w:cs="Times New Roman"/>
          <w:sz w:val="24"/>
          <w:szCs w:val="24"/>
        </w:rPr>
      </w:pPr>
    </w:p>
    <w:p w14:paraId="3155DB2C" w14:textId="77777777" w:rsidR="003E678A" w:rsidRPr="004775AC" w:rsidRDefault="003E678A" w:rsidP="003E678A">
      <w:pPr>
        <w:jc w:val="center"/>
        <w:rPr>
          <w:rFonts w:ascii="Times New Roman" w:hAnsi="Times New Roman" w:cs="Times New Roman"/>
          <w:sz w:val="24"/>
          <w:szCs w:val="24"/>
        </w:rPr>
      </w:pPr>
    </w:p>
    <w:p w14:paraId="45C6071E" w14:textId="77777777" w:rsidR="003E678A" w:rsidRPr="004775AC" w:rsidRDefault="003E678A" w:rsidP="003E678A">
      <w:pPr>
        <w:jc w:val="center"/>
        <w:rPr>
          <w:rFonts w:ascii="Times New Roman" w:hAnsi="Times New Roman" w:cs="Times New Roman"/>
          <w:sz w:val="24"/>
          <w:szCs w:val="24"/>
        </w:rPr>
      </w:pPr>
    </w:p>
    <w:p w14:paraId="590BE576" w14:textId="77777777" w:rsidR="003E678A" w:rsidRPr="004775AC" w:rsidRDefault="003E678A" w:rsidP="003E678A">
      <w:pPr>
        <w:jc w:val="center"/>
        <w:rPr>
          <w:rFonts w:ascii="Times New Roman" w:hAnsi="Times New Roman" w:cs="Times New Roman"/>
          <w:sz w:val="24"/>
          <w:szCs w:val="24"/>
        </w:rPr>
      </w:pPr>
    </w:p>
    <w:p w14:paraId="386EB85C" w14:textId="77777777" w:rsidR="003E678A" w:rsidRPr="004775AC" w:rsidRDefault="003E678A" w:rsidP="003E678A">
      <w:pPr>
        <w:jc w:val="center"/>
        <w:rPr>
          <w:rFonts w:ascii="Times New Roman" w:hAnsi="Times New Roman" w:cs="Times New Roman"/>
          <w:sz w:val="24"/>
          <w:szCs w:val="24"/>
        </w:rPr>
      </w:pPr>
    </w:p>
    <w:p w14:paraId="0AA368C2" w14:textId="77777777" w:rsidR="003E678A" w:rsidRPr="004775AC" w:rsidRDefault="003E678A" w:rsidP="003E678A">
      <w:pPr>
        <w:jc w:val="center"/>
        <w:rPr>
          <w:rFonts w:ascii="Times New Roman" w:hAnsi="Times New Roman" w:cs="Times New Roman"/>
          <w:sz w:val="24"/>
          <w:szCs w:val="24"/>
        </w:rPr>
      </w:pPr>
    </w:p>
    <w:p w14:paraId="39F68AF5" w14:textId="77777777" w:rsidR="003E678A" w:rsidRPr="004775AC" w:rsidRDefault="003E678A" w:rsidP="003E678A">
      <w:pPr>
        <w:jc w:val="center"/>
        <w:rPr>
          <w:rFonts w:ascii="Times New Roman" w:hAnsi="Times New Roman" w:cs="Times New Roman"/>
          <w:sz w:val="24"/>
          <w:szCs w:val="24"/>
        </w:rPr>
      </w:pPr>
      <w:r w:rsidRPr="004775AC">
        <w:rPr>
          <w:rFonts w:ascii="Times New Roman" w:hAnsi="Times New Roman" w:cs="Times New Roman"/>
          <w:sz w:val="24"/>
          <w:szCs w:val="24"/>
        </w:rPr>
        <w:t>Managing, Organizing and Negotiating for Value</w:t>
      </w:r>
    </w:p>
    <w:p w14:paraId="423DA07C" w14:textId="77777777" w:rsidR="003E678A" w:rsidRPr="004775AC" w:rsidRDefault="003E678A" w:rsidP="003E678A">
      <w:pPr>
        <w:jc w:val="center"/>
        <w:rPr>
          <w:rFonts w:ascii="Times New Roman" w:hAnsi="Times New Roman" w:cs="Times New Roman"/>
          <w:sz w:val="24"/>
          <w:szCs w:val="24"/>
        </w:rPr>
      </w:pPr>
      <w:r w:rsidRPr="004775AC">
        <w:rPr>
          <w:rFonts w:ascii="Times New Roman" w:hAnsi="Times New Roman" w:cs="Times New Roman"/>
          <w:sz w:val="24"/>
          <w:szCs w:val="24"/>
        </w:rPr>
        <w:t>Name:</w:t>
      </w:r>
    </w:p>
    <w:p w14:paraId="514299D3" w14:textId="77777777" w:rsidR="003E678A" w:rsidRPr="004775AC" w:rsidRDefault="003E678A" w:rsidP="003E678A">
      <w:pPr>
        <w:jc w:val="center"/>
        <w:rPr>
          <w:rFonts w:ascii="Times New Roman" w:hAnsi="Times New Roman" w:cs="Times New Roman"/>
          <w:sz w:val="24"/>
          <w:szCs w:val="24"/>
        </w:rPr>
      </w:pPr>
      <w:r w:rsidRPr="004775AC">
        <w:rPr>
          <w:rFonts w:ascii="Times New Roman" w:hAnsi="Times New Roman" w:cs="Times New Roman"/>
          <w:sz w:val="24"/>
          <w:szCs w:val="24"/>
        </w:rPr>
        <w:t>University</w:t>
      </w:r>
    </w:p>
    <w:p w14:paraId="3519B824" w14:textId="35D9D987" w:rsidR="003E678A" w:rsidRPr="004775AC" w:rsidRDefault="003E678A" w:rsidP="003A40F8">
      <w:pPr>
        <w:jc w:val="center"/>
        <w:rPr>
          <w:rFonts w:ascii="Times New Roman" w:hAnsi="Times New Roman" w:cs="Times New Roman"/>
          <w:sz w:val="24"/>
          <w:szCs w:val="24"/>
        </w:rPr>
      </w:pPr>
      <w:r w:rsidRPr="004775AC">
        <w:rPr>
          <w:rFonts w:ascii="Times New Roman" w:hAnsi="Times New Roman" w:cs="Times New Roman"/>
          <w:sz w:val="24"/>
          <w:szCs w:val="24"/>
        </w:rPr>
        <w:br w:type="page"/>
      </w:r>
      <w:r w:rsidRPr="004775AC">
        <w:rPr>
          <w:rFonts w:ascii="Times New Roman" w:hAnsi="Times New Roman" w:cs="Times New Roman"/>
          <w:sz w:val="24"/>
          <w:szCs w:val="24"/>
        </w:rPr>
        <w:lastRenderedPageBreak/>
        <w:t>Managing, Organizing and Negotiating for Value</w:t>
      </w:r>
      <w:bookmarkStart w:id="0" w:name="_GoBack"/>
      <w:bookmarkEnd w:id="0"/>
    </w:p>
    <w:p w14:paraId="36BA1BA4" w14:textId="0763D29D"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Negotiation is process where two or more parties, whether individual persons, corporate entities or unions, come together to discuss a matter pertinent to them with an aim of securing the best deal out of the discussion</w:t>
      </w:r>
      <w:r w:rsidRPr="00E772AD">
        <w:t xml:space="preserve"> </w:t>
      </w:r>
      <w:r w:rsidRPr="00E772AD">
        <w:rPr>
          <w:rFonts w:ascii="Times New Roman" w:hAnsi="Times New Roman" w:cs="Times New Roman"/>
          <w:sz w:val="24"/>
          <w:szCs w:val="24"/>
        </w:rPr>
        <w:t>(Wheeler, 2015)</w:t>
      </w:r>
      <w:r w:rsidRPr="004775AC">
        <w:rPr>
          <w:rFonts w:ascii="Times New Roman" w:hAnsi="Times New Roman" w:cs="Times New Roman"/>
          <w:sz w:val="24"/>
          <w:szCs w:val="24"/>
        </w:rPr>
        <w:t>. Negotiation is a critical process used in securing business deals, solving conflicts, enhancing</w:t>
      </w:r>
      <w:r w:rsidRPr="001C25B4">
        <w:rPr>
          <w:rFonts w:ascii="Times New Roman" w:hAnsi="Times New Roman" w:cs="Times New Roman"/>
          <w:sz w:val="24"/>
          <w:szCs w:val="24"/>
          <w:lang w:val="en-US"/>
        </w:rPr>
        <w:t xml:space="preserve"> ralationships</w:t>
      </w:r>
      <w:r w:rsidRPr="004775AC">
        <w:rPr>
          <w:rFonts w:ascii="Times New Roman" w:hAnsi="Times New Roman" w:cs="Times New Roman"/>
          <w:sz w:val="24"/>
          <w:szCs w:val="24"/>
        </w:rPr>
        <w:t xml:space="preserve"> among other reasons. Crucial elements in </w:t>
      </w:r>
      <w:r w:rsidR="003A40F8" w:rsidRPr="004775AC">
        <w:rPr>
          <w:rFonts w:ascii="Times New Roman" w:hAnsi="Times New Roman" w:cs="Times New Roman"/>
          <w:sz w:val="24"/>
          <w:szCs w:val="24"/>
        </w:rPr>
        <w:t>a</w:t>
      </w:r>
      <w:r w:rsidRPr="004775AC">
        <w:rPr>
          <w:rFonts w:ascii="Times New Roman" w:hAnsi="Times New Roman" w:cs="Times New Roman"/>
          <w:sz w:val="24"/>
          <w:szCs w:val="24"/>
        </w:rPr>
        <w:t xml:space="preserve"> negotiation include communication, strategies, alternatives, interests, legitimacy, commitments and relationships (Shonk, 2018). In order to achieve the desired outcome in a negotiation</w:t>
      </w:r>
      <w:r w:rsidR="00EA0D21">
        <w:rPr>
          <w:rFonts w:ascii="Times New Roman" w:hAnsi="Times New Roman" w:cs="Times New Roman"/>
          <w:sz w:val="24"/>
          <w:szCs w:val="24"/>
        </w:rPr>
        <w:t>,</w:t>
      </w:r>
      <w:r w:rsidRPr="004775AC">
        <w:rPr>
          <w:rFonts w:ascii="Times New Roman" w:hAnsi="Times New Roman" w:cs="Times New Roman"/>
          <w:sz w:val="24"/>
          <w:szCs w:val="24"/>
        </w:rPr>
        <w:t xml:space="preserve"> tactics</w:t>
      </w:r>
      <w:r w:rsidR="00EA0D21">
        <w:rPr>
          <w:rFonts w:ascii="Times New Roman" w:hAnsi="Times New Roman" w:cs="Times New Roman"/>
          <w:sz w:val="24"/>
          <w:szCs w:val="24"/>
        </w:rPr>
        <w:t>,</w:t>
      </w:r>
      <w:r w:rsidRPr="004775AC">
        <w:rPr>
          <w:rFonts w:ascii="Times New Roman" w:hAnsi="Times New Roman" w:cs="Times New Roman"/>
          <w:sz w:val="24"/>
          <w:szCs w:val="24"/>
        </w:rPr>
        <w:t xml:space="preserve"> </w:t>
      </w:r>
      <w:r w:rsidRPr="00EA0D21">
        <w:rPr>
          <w:rFonts w:ascii="Times New Roman" w:hAnsi="Times New Roman" w:cs="Times New Roman"/>
          <w:noProof/>
          <w:sz w:val="24"/>
          <w:szCs w:val="24"/>
        </w:rPr>
        <w:t>and</w:t>
      </w:r>
      <w:r w:rsidRPr="004775AC">
        <w:rPr>
          <w:rFonts w:ascii="Times New Roman" w:hAnsi="Times New Roman" w:cs="Times New Roman"/>
          <w:sz w:val="24"/>
          <w:szCs w:val="24"/>
        </w:rPr>
        <w:t xml:space="preserve"> strategies are required for they increase the chances of attaining </w:t>
      </w:r>
      <w:r w:rsidR="00EA0D21">
        <w:rPr>
          <w:rFonts w:ascii="Times New Roman" w:hAnsi="Times New Roman" w:cs="Times New Roman"/>
          <w:sz w:val="24"/>
          <w:szCs w:val="24"/>
        </w:rPr>
        <w:t>the</w:t>
      </w:r>
      <w:r w:rsidRPr="004775AC">
        <w:rPr>
          <w:rFonts w:ascii="Times New Roman" w:hAnsi="Times New Roman" w:cs="Times New Roman"/>
          <w:sz w:val="24"/>
          <w:szCs w:val="24"/>
        </w:rPr>
        <w:t xml:space="preserve"> objective of the negotiation. According to Barrmeyer, (2017), negotiation strategy is a predetermined plan of action that helps negotiating parties to achieve negotiation goals (Barrmeyer, 2017). In any negotiations, there are pay-offs which is the value gained from the negotiation. This essay presents a detailed discourse on managing, organizing and negotiating for value in various styles and approaches through preparation, strategies</w:t>
      </w:r>
      <w:r w:rsidR="00EA0D21">
        <w:rPr>
          <w:rFonts w:ascii="Times New Roman" w:hAnsi="Times New Roman" w:cs="Times New Roman"/>
          <w:sz w:val="24"/>
          <w:szCs w:val="24"/>
        </w:rPr>
        <w:t>,</w:t>
      </w:r>
      <w:r w:rsidRPr="004775AC">
        <w:rPr>
          <w:rFonts w:ascii="Times New Roman" w:hAnsi="Times New Roman" w:cs="Times New Roman"/>
          <w:sz w:val="24"/>
          <w:szCs w:val="24"/>
        </w:rPr>
        <w:t xml:space="preserve"> tactics and best practices in negotiation. </w:t>
      </w:r>
    </w:p>
    <w:p w14:paraId="1CC335E7" w14:textId="75EC2789"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 xml:space="preserve">Ideally, negotiations should be planned for. Planning for negotiation boost the chances of getting the desired outcome </w:t>
      </w:r>
      <w:r w:rsidR="00911FD0">
        <w:rPr>
          <w:rFonts w:ascii="Times New Roman" w:hAnsi="Times New Roman" w:cs="Times New Roman"/>
          <w:sz w:val="24"/>
          <w:szCs w:val="24"/>
        </w:rPr>
        <w:t xml:space="preserve">from </w:t>
      </w:r>
      <w:r w:rsidRPr="004775AC">
        <w:rPr>
          <w:rFonts w:ascii="Times New Roman" w:hAnsi="Times New Roman" w:cs="Times New Roman"/>
          <w:sz w:val="24"/>
          <w:szCs w:val="24"/>
        </w:rPr>
        <w:t>the negotiation. It entails, first defining the goals and objectives of the negotiation and preparing a clear road map of how to achieve these goals</w:t>
      </w:r>
      <w:r w:rsidRPr="00E772AD">
        <w:t xml:space="preserve"> </w:t>
      </w:r>
      <w:r w:rsidRPr="00E772AD">
        <w:rPr>
          <w:rFonts w:ascii="Times New Roman" w:hAnsi="Times New Roman" w:cs="Times New Roman"/>
          <w:sz w:val="24"/>
          <w:szCs w:val="24"/>
        </w:rPr>
        <w:t>(Jang, Elfenbein &amp; Bottom, 2017)</w:t>
      </w:r>
      <w:r w:rsidRPr="004775AC">
        <w:rPr>
          <w:rFonts w:ascii="Times New Roman" w:hAnsi="Times New Roman" w:cs="Times New Roman"/>
          <w:sz w:val="24"/>
          <w:szCs w:val="24"/>
        </w:rPr>
        <w:t xml:space="preserve">. Planning is vital in negotiations as it enable one to get to know the other party, their strengths and competitive advantage as well as weaknesses. Absence of planning denies negotiations objectivity </w:t>
      </w:r>
      <w:r>
        <w:rPr>
          <w:rFonts w:ascii="Times New Roman" w:hAnsi="Times New Roman" w:cs="Times New Roman"/>
          <w:sz w:val="24"/>
          <w:szCs w:val="24"/>
        </w:rPr>
        <w:t>thus</w:t>
      </w:r>
      <w:r w:rsidRPr="004775AC">
        <w:rPr>
          <w:rFonts w:ascii="Times New Roman" w:hAnsi="Times New Roman" w:cs="Times New Roman"/>
          <w:sz w:val="24"/>
          <w:szCs w:val="24"/>
        </w:rPr>
        <w:t xml:space="preserve"> creat</w:t>
      </w:r>
      <w:r>
        <w:rPr>
          <w:rFonts w:ascii="Times New Roman" w:hAnsi="Times New Roman" w:cs="Times New Roman"/>
          <w:sz w:val="24"/>
          <w:szCs w:val="24"/>
        </w:rPr>
        <w:t>ing</w:t>
      </w:r>
      <w:r w:rsidRPr="004775AC">
        <w:rPr>
          <w:rFonts w:ascii="Times New Roman" w:hAnsi="Times New Roman" w:cs="Times New Roman"/>
          <w:sz w:val="24"/>
          <w:szCs w:val="24"/>
        </w:rPr>
        <w:t xml:space="preserve"> more complexitie</w:t>
      </w:r>
      <w:r>
        <w:rPr>
          <w:rFonts w:ascii="Times New Roman" w:hAnsi="Times New Roman" w:cs="Times New Roman"/>
          <w:sz w:val="24"/>
          <w:szCs w:val="24"/>
        </w:rPr>
        <w:t>s</w:t>
      </w:r>
      <w:r w:rsidRPr="004775AC">
        <w:rPr>
          <w:rFonts w:ascii="Times New Roman" w:hAnsi="Times New Roman" w:cs="Times New Roman"/>
          <w:sz w:val="24"/>
          <w:szCs w:val="24"/>
        </w:rPr>
        <w:t>. Furthermore, planning foster time consciousness in negotiations. Moreover, planning enables parties to come up with alternatives for use if the main proposal does not sail through during negotiation and is thus useful in pre-negotiation stages.</w:t>
      </w:r>
    </w:p>
    <w:p w14:paraId="07F791CC" w14:textId="63E92B7D"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Notably, successful negotiations often</w:t>
      </w:r>
      <w:r w:rsidR="00911FD0">
        <w:rPr>
          <w:rFonts w:ascii="Times New Roman" w:hAnsi="Times New Roman" w:cs="Times New Roman"/>
          <w:sz w:val="24"/>
          <w:szCs w:val="24"/>
        </w:rPr>
        <w:t xml:space="preserve"> have</w:t>
      </w:r>
      <w:r w:rsidRPr="004775AC">
        <w:rPr>
          <w:rFonts w:ascii="Times New Roman" w:hAnsi="Times New Roman" w:cs="Times New Roman"/>
          <w:sz w:val="24"/>
          <w:szCs w:val="24"/>
        </w:rPr>
        <w:t xml:space="preserve"> strategies. Müller, Weyrich &amp; Bazzan, (2014) identified two types of strategies for use in negotiations namely, mixed and pure </w:t>
      </w:r>
      <w:r w:rsidRPr="004775AC">
        <w:rPr>
          <w:rFonts w:ascii="Times New Roman" w:hAnsi="Times New Roman" w:cs="Times New Roman"/>
          <w:sz w:val="24"/>
          <w:szCs w:val="24"/>
        </w:rPr>
        <w:lastRenderedPageBreak/>
        <w:t xml:space="preserve">strategies (Müller, Weyrich &amp; Bazzan, 2014). A pure strategy in negotiation is a strategy that yield the best outcome irrespective of the strategies that the other parties in the negotiation use </w:t>
      </w:r>
      <w:r w:rsidRPr="00E772AD">
        <w:rPr>
          <w:rFonts w:ascii="Times New Roman" w:hAnsi="Times New Roman" w:cs="Times New Roman"/>
          <w:sz w:val="24"/>
          <w:szCs w:val="24"/>
        </w:rPr>
        <w:t>(O'Roark &amp; Grant, 2018)</w:t>
      </w:r>
      <w:r>
        <w:rPr>
          <w:rFonts w:ascii="Times New Roman" w:hAnsi="Times New Roman" w:cs="Times New Roman"/>
          <w:sz w:val="24"/>
          <w:szCs w:val="24"/>
        </w:rPr>
        <w:t xml:space="preserve">. </w:t>
      </w:r>
      <w:r w:rsidRPr="004775AC">
        <w:rPr>
          <w:rFonts w:ascii="Times New Roman" w:hAnsi="Times New Roman" w:cs="Times New Roman"/>
          <w:sz w:val="24"/>
          <w:szCs w:val="24"/>
        </w:rPr>
        <w:t xml:space="preserve">Pure strategies are mainly dominant strategies. On the other hand, mixed strategies are </w:t>
      </w:r>
      <w:r w:rsidR="00911FD0">
        <w:rPr>
          <w:rFonts w:ascii="Times New Roman" w:hAnsi="Times New Roman" w:cs="Times New Roman"/>
          <w:sz w:val="24"/>
          <w:szCs w:val="24"/>
        </w:rPr>
        <w:t>used</w:t>
      </w:r>
      <w:r w:rsidRPr="004775AC">
        <w:rPr>
          <w:rFonts w:ascii="Times New Roman" w:hAnsi="Times New Roman" w:cs="Times New Roman"/>
          <w:sz w:val="24"/>
          <w:szCs w:val="24"/>
        </w:rPr>
        <w:t xml:space="preserve"> in a negotiation scenario where there </w:t>
      </w:r>
      <w:r w:rsidR="003A40F8" w:rsidRPr="004775AC">
        <w:rPr>
          <w:rFonts w:ascii="Times New Roman" w:hAnsi="Times New Roman" w:cs="Times New Roman"/>
          <w:sz w:val="24"/>
          <w:szCs w:val="24"/>
        </w:rPr>
        <w:t>exist</w:t>
      </w:r>
      <w:r w:rsidRPr="004775AC">
        <w:rPr>
          <w:rFonts w:ascii="Times New Roman" w:hAnsi="Times New Roman" w:cs="Times New Roman"/>
          <w:sz w:val="24"/>
          <w:szCs w:val="24"/>
        </w:rPr>
        <w:t xml:space="preserve"> more </w:t>
      </w:r>
      <w:r w:rsidR="003A40F8" w:rsidRPr="004775AC">
        <w:rPr>
          <w:rFonts w:ascii="Times New Roman" w:hAnsi="Times New Roman" w:cs="Times New Roman"/>
          <w:sz w:val="24"/>
          <w:szCs w:val="24"/>
        </w:rPr>
        <w:t>than</w:t>
      </w:r>
      <w:r w:rsidRPr="004775AC">
        <w:rPr>
          <w:rFonts w:ascii="Times New Roman" w:hAnsi="Times New Roman" w:cs="Times New Roman"/>
          <w:sz w:val="24"/>
          <w:szCs w:val="24"/>
        </w:rPr>
        <w:t xml:space="preserve"> one Nash equilibriums and often employs both dominant and dominated strategies</w:t>
      </w:r>
      <w:r w:rsidRPr="00E772AD">
        <w:t xml:space="preserve"> </w:t>
      </w:r>
      <w:r w:rsidRPr="00E772AD">
        <w:rPr>
          <w:rFonts w:ascii="Times New Roman" w:hAnsi="Times New Roman" w:cs="Times New Roman"/>
          <w:sz w:val="24"/>
          <w:szCs w:val="24"/>
        </w:rPr>
        <w:t>(Lee, Angundjaja &amp; Teja, 2015)</w:t>
      </w:r>
      <w:r w:rsidRPr="004775AC">
        <w:rPr>
          <w:rFonts w:ascii="Times New Roman" w:hAnsi="Times New Roman" w:cs="Times New Roman"/>
          <w:sz w:val="24"/>
          <w:szCs w:val="24"/>
        </w:rPr>
        <w:t>. This concept of strategies is very crucial in comprehending the game theory of negotiations.</w:t>
      </w:r>
    </w:p>
    <w:p w14:paraId="3FA0FF66" w14:textId="7C57AA2D"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 xml:space="preserve">However, the strategy that negotiators use depends on the frameworks or the styles to be employed in the negotiation. Below is a brief discussion on the negotiation styles. Firstly, competing style is a selfish framework where people embark on the negotiation with </w:t>
      </w:r>
      <w:r w:rsidR="003A40F8" w:rsidRPr="004775AC">
        <w:rPr>
          <w:rFonts w:ascii="Times New Roman" w:hAnsi="Times New Roman" w:cs="Times New Roman"/>
          <w:sz w:val="24"/>
          <w:szCs w:val="24"/>
        </w:rPr>
        <w:t>self-interest</w:t>
      </w:r>
      <w:r w:rsidR="003A40F8">
        <w:rPr>
          <w:rFonts w:ascii="Times New Roman" w:hAnsi="Times New Roman" w:cs="Times New Roman"/>
          <w:sz w:val="24"/>
          <w:szCs w:val="24"/>
        </w:rPr>
        <w:t>s</w:t>
      </w:r>
      <w:r w:rsidR="00EA0D21">
        <w:rPr>
          <w:rFonts w:ascii="Times New Roman" w:hAnsi="Times New Roman" w:cs="Times New Roman"/>
          <w:sz w:val="24"/>
          <w:szCs w:val="24"/>
        </w:rPr>
        <w:t xml:space="preserve"> </w:t>
      </w:r>
      <w:r w:rsidRPr="009D04E2">
        <w:rPr>
          <w:rFonts w:ascii="Times New Roman" w:hAnsi="Times New Roman" w:cs="Times New Roman"/>
          <w:sz w:val="24"/>
          <w:szCs w:val="24"/>
        </w:rPr>
        <w:t>(Tu, 2015)</w:t>
      </w:r>
      <w:r>
        <w:rPr>
          <w:rFonts w:ascii="Times New Roman" w:hAnsi="Times New Roman" w:cs="Times New Roman"/>
          <w:sz w:val="24"/>
          <w:szCs w:val="24"/>
        </w:rPr>
        <w:t xml:space="preserve">. </w:t>
      </w:r>
      <w:r w:rsidRPr="004775AC">
        <w:rPr>
          <w:rFonts w:ascii="Times New Roman" w:hAnsi="Times New Roman" w:cs="Times New Roman"/>
          <w:sz w:val="24"/>
          <w:szCs w:val="24"/>
        </w:rPr>
        <w:t xml:space="preserve">It is adversarial in nature as parties have to compete for the deal thus creating a zero-sum scenario. It is mainly employed in negotiation scenario where one party has to win and the other has to lose. Moreover, a compromising style is a negotiation approach where parties in the negotiation give up some of the desired outcomes in the original demand or offer to settle for something lesser but </w:t>
      </w:r>
      <w:r w:rsidR="00EA0D21">
        <w:rPr>
          <w:rFonts w:ascii="Times New Roman" w:hAnsi="Times New Roman" w:cs="Times New Roman"/>
          <w:sz w:val="24"/>
          <w:szCs w:val="24"/>
        </w:rPr>
        <w:t>one that is</w:t>
      </w:r>
      <w:r w:rsidRPr="004775AC">
        <w:rPr>
          <w:rFonts w:ascii="Times New Roman" w:hAnsi="Times New Roman" w:cs="Times New Roman"/>
          <w:sz w:val="24"/>
          <w:szCs w:val="24"/>
        </w:rPr>
        <w:t xml:space="preserve"> mutually acceptable to </w:t>
      </w:r>
      <w:r w:rsidR="00911FD0">
        <w:rPr>
          <w:rFonts w:ascii="Times New Roman" w:hAnsi="Times New Roman" w:cs="Times New Roman"/>
          <w:sz w:val="24"/>
          <w:szCs w:val="24"/>
        </w:rPr>
        <w:t>all</w:t>
      </w:r>
      <w:r w:rsidRPr="004775AC">
        <w:rPr>
          <w:rFonts w:ascii="Times New Roman" w:hAnsi="Times New Roman" w:cs="Times New Roman"/>
          <w:sz w:val="24"/>
          <w:szCs w:val="24"/>
        </w:rPr>
        <w:t xml:space="preserve"> parties </w:t>
      </w:r>
      <w:r w:rsidRPr="009D04E2">
        <w:rPr>
          <w:rFonts w:ascii="Times New Roman" w:hAnsi="Times New Roman" w:cs="Times New Roman"/>
          <w:sz w:val="24"/>
          <w:szCs w:val="24"/>
        </w:rPr>
        <w:t>(Tu, 2015)</w:t>
      </w:r>
      <w:r>
        <w:rPr>
          <w:rFonts w:ascii="Times New Roman" w:hAnsi="Times New Roman" w:cs="Times New Roman"/>
          <w:sz w:val="24"/>
          <w:szCs w:val="24"/>
        </w:rPr>
        <w:t xml:space="preserve">. </w:t>
      </w:r>
      <w:r w:rsidRPr="004775AC">
        <w:rPr>
          <w:rFonts w:ascii="Times New Roman" w:hAnsi="Times New Roman" w:cs="Times New Roman"/>
          <w:sz w:val="24"/>
          <w:szCs w:val="24"/>
        </w:rPr>
        <w:t xml:space="preserve">All the parties get a good outcome from the negotiation even though it is not the original desired outcome. It is a very useful style </w:t>
      </w:r>
      <w:r w:rsidR="00911FD0">
        <w:rPr>
          <w:rFonts w:ascii="Times New Roman" w:hAnsi="Times New Roman" w:cs="Times New Roman"/>
          <w:sz w:val="24"/>
          <w:szCs w:val="24"/>
        </w:rPr>
        <w:t xml:space="preserve">in </w:t>
      </w:r>
      <w:r w:rsidRPr="004775AC">
        <w:rPr>
          <w:rFonts w:ascii="Times New Roman" w:hAnsi="Times New Roman" w:cs="Times New Roman"/>
          <w:sz w:val="24"/>
          <w:szCs w:val="24"/>
        </w:rPr>
        <w:t>avoiding deadlocks or a lose-lose outcome in negotiation.</w:t>
      </w:r>
    </w:p>
    <w:p w14:paraId="1E72C00D" w14:textId="6728B979"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Similarly, a collaborating framework i</w:t>
      </w:r>
      <w:r w:rsidR="00911FD0">
        <w:rPr>
          <w:rFonts w:ascii="Times New Roman" w:hAnsi="Times New Roman" w:cs="Times New Roman"/>
          <w:sz w:val="24"/>
          <w:szCs w:val="24"/>
        </w:rPr>
        <w:t>n</w:t>
      </w:r>
      <w:r w:rsidRPr="004775AC">
        <w:rPr>
          <w:rFonts w:ascii="Times New Roman" w:hAnsi="Times New Roman" w:cs="Times New Roman"/>
          <w:sz w:val="24"/>
          <w:szCs w:val="24"/>
        </w:rPr>
        <w:t xml:space="preserve"> negotiation influences the strategies used in negotiation. In this style, parties to the negotiation focus more on achieving a deal that is mutually acceptable and beneficial to all parties, </w:t>
      </w:r>
      <w:r w:rsidRPr="00E2219C">
        <w:rPr>
          <w:rFonts w:ascii="Times New Roman" w:hAnsi="Times New Roman" w:cs="Times New Roman"/>
          <w:noProof/>
          <w:sz w:val="24"/>
          <w:szCs w:val="24"/>
        </w:rPr>
        <w:t>usually</w:t>
      </w:r>
      <w:r>
        <w:rPr>
          <w:rFonts w:ascii="Times New Roman" w:hAnsi="Times New Roman" w:cs="Times New Roman"/>
          <w:noProof/>
          <w:sz w:val="24"/>
          <w:szCs w:val="24"/>
        </w:rPr>
        <w:t>,</w:t>
      </w:r>
      <w:r w:rsidRPr="004775AC">
        <w:rPr>
          <w:rFonts w:ascii="Times New Roman" w:hAnsi="Times New Roman" w:cs="Times New Roman"/>
          <w:sz w:val="24"/>
          <w:szCs w:val="24"/>
        </w:rPr>
        <w:t xml:space="preserve"> the negotiation attains a win-win outcome </w:t>
      </w:r>
      <w:r w:rsidRPr="009D04E2">
        <w:rPr>
          <w:rFonts w:ascii="Times New Roman" w:hAnsi="Times New Roman" w:cs="Times New Roman"/>
          <w:sz w:val="24"/>
          <w:szCs w:val="24"/>
        </w:rPr>
        <w:t>(Tu, 2015)</w:t>
      </w:r>
      <w:r>
        <w:rPr>
          <w:rFonts w:ascii="Times New Roman" w:hAnsi="Times New Roman" w:cs="Times New Roman"/>
          <w:sz w:val="24"/>
          <w:szCs w:val="24"/>
        </w:rPr>
        <w:t xml:space="preserve">. </w:t>
      </w:r>
      <w:r w:rsidRPr="004775AC">
        <w:rPr>
          <w:rFonts w:ascii="Times New Roman" w:hAnsi="Times New Roman" w:cs="Times New Roman"/>
          <w:sz w:val="24"/>
          <w:szCs w:val="24"/>
        </w:rPr>
        <w:t>It emphasizes on fostering post negotiation relationship. Likewise, an accommodating style is a negotiation framework where one party in the negotiation intentionally lets the other gain more by minding much about their needs and desires</w:t>
      </w:r>
      <w:r w:rsidR="00EA0D21" w:rsidRPr="00EA0D21">
        <w:rPr>
          <w:rFonts w:ascii="Times New Roman" w:hAnsi="Times New Roman" w:cs="Times New Roman"/>
          <w:sz w:val="24"/>
          <w:szCs w:val="24"/>
        </w:rPr>
        <w:t xml:space="preserve"> </w:t>
      </w:r>
      <w:r w:rsidR="00EA0D21" w:rsidRPr="009D04E2">
        <w:rPr>
          <w:rFonts w:ascii="Times New Roman" w:hAnsi="Times New Roman" w:cs="Times New Roman"/>
          <w:sz w:val="24"/>
          <w:szCs w:val="24"/>
        </w:rPr>
        <w:t>(Tu, 2015)</w:t>
      </w:r>
      <w:r w:rsidRPr="004775AC">
        <w:rPr>
          <w:rFonts w:ascii="Times New Roman" w:hAnsi="Times New Roman" w:cs="Times New Roman"/>
          <w:sz w:val="24"/>
          <w:szCs w:val="24"/>
        </w:rPr>
        <w:t>. Lastly, in some situation</w:t>
      </w:r>
      <w:r w:rsidR="00911FD0">
        <w:rPr>
          <w:rFonts w:ascii="Times New Roman" w:hAnsi="Times New Roman" w:cs="Times New Roman"/>
          <w:sz w:val="24"/>
          <w:szCs w:val="24"/>
        </w:rPr>
        <w:t>s,</w:t>
      </w:r>
      <w:r w:rsidRPr="004775AC">
        <w:rPr>
          <w:rFonts w:ascii="Times New Roman" w:hAnsi="Times New Roman" w:cs="Times New Roman"/>
          <w:sz w:val="24"/>
          <w:szCs w:val="24"/>
        </w:rPr>
        <w:t xml:space="preserve"> negotiations can call for the avoiding style where a </w:t>
      </w:r>
      <w:r w:rsidR="00EA0D21">
        <w:rPr>
          <w:rFonts w:ascii="Times New Roman" w:hAnsi="Times New Roman" w:cs="Times New Roman"/>
          <w:sz w:val="24"/>
          <w:szCs w:val="24"/>
        </w:rPr>
        <w:t>critical</w:t>
      </w:r>
      <w:r w:rsidRPr="004775AC">
        <w:rPr>
          <w:rFonts w:ascii="Times New Roman" w:hAnsi="Times New Roman" w:cs="Times New Roman"/>
          <w:sz w:val="24"/>
          <w:szCs w:val="24"/>
        </w:rPr>
        <w:t xml:space="preserve"> </w:t>
      </w:r>
      <w:r w:rsidRPr="004775AC">
        <w:rPr>
          <w:rFonts w:ascii="Times New Roman" w:hAnsi="Times New Roman" w:cs="Times New Roman"/>
          <w:sz w:val="24"/>
          <w:szCs w:val="24"/>
        </w:rPr>
        <w:lastRenderedPageBreak/>
        <w:t xml:space="preserve">party in the negotiation pulls off from the negotiation before a deal is made mainly to avoid a conflict, a bad deal or sees impossibility of attaining a favourable deal </w:t>
      </w:r>
      <w:r w:rsidRPr="009D04E2">
        <w:rPr>
          <w:rFonts w:ascii="Times New Roman" w:hAnsi="Times New Roman" w:cs="Times New Roman"/>
          <w:sz w:val="24"/>
          <w:szCs w:val="24"/>
        </w:rPr>
        <w:t>(Tu, 2015)</w:t>
      </w:r>
      <w:r>
        <w:rPr>
          <w:rFonts w:ascii="Times New Roman" w:hAnsi="Times New Roman" w:cs="Times New Roman"/>
          <w:sz w:val="24"/>
          <w:szCs w:val="24"/>
        </w:rPr>
        <w:t>.</w:t>
      </w:r>
    </w:p>
    <w:p w14:paraId="333E7DF4" w14:textId="5536248F"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Therefore, strategy implementation in negotiations are influenced by the framework of the negotiation dominating and the type of negotiation. Common strategies to use to gain competitive advantage over the other party would include: hiring a professional negotiator, conduct</w:t>
      </w:r>
      <w:r w:rsidR="00911FD0">
        <w:rPr>
          <w:rFonts w:ascii="Times New Roman" w:hAnsi="Times New Roman" w:cs="Times New Roman"/>
          <w:sz w:val="24"/>
          <w:szCs w:val="24"/>
        </w:rPr>
        <w:t>ing</w:t>
      </w:r>
      <w:r w:rsidRPr="004775AC">
        <w:rPr>
          <w:rFonts w:ascii="Times New Roman" w:hAnsi="Times New Roman" w:cs="Times New Roman"/>
          <w:sz w:val="24"/>
          <w:szCs w:val="24"/>
        </w:rPr>
        <w:t xml:space="preserve"> a strength, weakness, opportunities and threats analysis</w:t>
      </w:r>
      <w:r w:rsidR="00EA0D21">
        <w:rPr>
          <w:rFonts w:ascii="Times New Roman" w:hAnsi="Times New Roman" w:cs="Times New Roman"/>
          <w:sz w:val="24"/>
          <w:szCs w:val="24"/>
        </w:rPr>
        <w:t xml:space="preserve"> (SWOT)</w:t>
      </w:r>
      <w:r w:rsidRPr="004775AC">
        <w:rPr>
          <w:rFonts w:ascii="Times New Roman" w:hAnsi="Times New Roman" w:cs="Times New Roman"/>
          <w:sz w:val="24"/>
          <w:szCs w:val="24"/>
        </w:rPr>
        <w:t xml:space="preserve"> prior to the negotiation, </w:t>
      </w:r>
      <w:r w:rsidR="00EA0D21">
        <w:rPr>
          <w:rFonts w:ascii="Times New Roman" w:hAnsi="Times New Roman" w:cs="Times New Roman"/>
          <w:sz w:val="24"/>
          <w:szCs w:val="24"/>
        </w:rPr>
        <w:t>using</w:t>
      </w:r>
      <w:r w:rsidRPr="004775AC">
        <w:rPr>
          <w:rFonts w:ascii="Times New Roman" w:hAnsi="Times New Roman" w:cs="Times New Roman"/>
          <w:sz w:val="24"/>
          <w:szCs w:val="24"/>
        </w:rPr>
        <w:t xml:space="preserve"> tactic</w:t>
      </w:r>
      <w:r w:rsidR="00EA0D21">
        <w:rPr>
          <w:rFonts w:ascii="Times New Roman" w:hAnsi="Times New Roman" w:cs="Times New Roman"/>
          <w:sz w:val="24"/>
          <w:szCs w:val="24"/>
        </w:rPr>
        <w:t>s</w:t>
      </w:r>
      <w:r w:rsidRPr="004775AC">
        <w:rPr>
          <w:rFonts w:ascii="Times New Roman" w:hAnsi="Times New Roman" w:cs="Times New Roman"/>
          <w:sz w:val="24"/>
          <w:szCs w:val="24"/>
        </w:rPr>
        <w:t xml:space="preserve">, best alternative to a negotiated agreement (BATNA) among other strategies. Competing and compromising styles </w:t>
      </w:r>
      <w:r w:rsidR="00911FD0">
        <w:rPr>
          <w:rFonts w:ascii="Times New Roman" w:hAnsi="Times New Roman" w:cs="Times New Roman"/>
          <w:sz w:val="24"/>
          <w:szCs w:val="24"/>
        </w:rPr>
        <w:t xml:space="preserve">are </w:t>
      </w:r>
      <w:r w:rsidRPr="004775AC">
        <w:rPr>
          <w:rFonts w:ascii="Times New Roman" w:hAnsi="Times New Roman" w:cs="Times New Roman"/>
          <w:sz w:val="24"/>
          <w:szCs w:val="24"/>
        </w:rPr>
        <w:t xml:space="preserve">used where the stakes are high and mainly </w:t>
      </w:r>
      <w:r w:rsidR="00911FD0">
        <w:rPr>
          <w:rFonts w:ascii="Times New Roman" w:hAnsi="Times New Roman" w:cs="Times New Roman"/>
          <w:sz w:val="24"/>
          <w:szCs w:val="24"/>
        </w:rPr>
        <w:t>utilise</w:t>
      </w:r>
      <w:r w:rsidRPr="004775AC">
        <w:rPr>
          <w:rFonts w:ascii="Times New Roman" w:hAnsi="Times New Roman" w:cs="Times New Roman"/>
          <w:sz w:val="24"/>
          <w:szCs w:val="24"/>
        </w:rPr>
        <w:t xml:space="preserve"> hard tactics as strategies.</w:t>
      </w:r>
    </w:p>
    <w:p w14:paraId="7F72BB33" w14:textId="130159AC"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These hard tactics involves threatening, deceptions, puffing, insults, mockery, divulging less information, gathering more information about the opponent so as to criticise, belittling the opponent, (Staff, 2018) tight deadlines, auctioning, flinching, brinkmanship, good cop/bad cop, and bluffing also called chicken tactic (</w:t>
      </w:r>
      <w:proofErr w:type="spellStart"/>
      <w:r w:rsidR="003A40F8">
        <w:rPr>
          <w:rFonts w:ascii="Times New Roman" w:hAnsi="Times New Roman" w:cs="Times New Roman"/>
          <w:sz w:val="24"/>
          <w:szCs w:val="24"/>
        </w:rPr>
        <w:t>Olekalns</w:t>
      </w:r>
      <w:proofErr w:type="spellEnd"/>
      <w:r w:rsidRPr="004775AC">
        <w:rPr>
          <w:rFonts w:ascii="Times New Roman" w:hAnsi="Times New Roman" w:cs="Times New Roman"/>
          <w:sz w:val="24"/>
          <w:szCs w:val="24"/>
        </w:rPr>
        <w:t xml:space="preserve"> &amp; Adair, 2013. They are common in divorce, political and some highly lucrative zero-sum negotiations. On the other hand, soft tactics are mainly used in collaborative and accommodating strategies and include the following examples. The negotiators strive to foster post-negotiation relationships, builds trust, mutual gain</w:t>
      </w:r>
      <w:r w:rsidR="00EA0D21">
        <w:rPr>
          <w:rFonts w:ascii="Times New Roman" w:hAnsi="Times New Roman" w:cs="Times New Roman"/>
          <w:sz w:val="24"/>
          <w:szCs w:val="24"/>
        </w:rPr>
        <w:t>,</w:t>
      </w:r>
      <w:r w:rsidRPr="004775AC">
        <w:rPr>
          <w:rFonts w:ascii="Times New Roman" w:hAnsi="Times New Roman" w:cs="Times New Roman"/>
          <w:sz w:val="24"/>
          <w:szCs w:val="24"/>
        </w:rPr>
        <w:t xml:space="preserve"> </w:t>
      </w:r>
      <w:r w:rsidRPr="00EA0D21">
        <w:rPr>
          <w:rFonts w:ascii="Times New Roman" w:hAnsi="Times New Roman" w:cs="Times New Roman"/>
          <w:noProof/>
          <w:sz w:val="24"/>
          <w:szCs w:val="24"/>
        </w:rPr>
        <w:t>and</w:t>
      </w:r>
      <w:r w:rsidRPr="004775AC">
        <w:rPr>
          <w:rFonts w:ascii="Times New Roman" w:hAnsi="Times New Roman" w:cs="Times New Roman"/>
          <w:sz w:val="24"/>
          <w:szCs w:val="24"/>
        </w:rPr>
        <w:t xml:space="preserve"> respect, mirroring, the bogey among other tactics (</w:t>
      </w:r>
      <w:r w:rsidR="003A40F8" w:rsidRPr="004775AC">
        <w:rPr>
          <w:rFonts w:ascii="Times New Roman" w:hAnsi="Times New Roman" w:cs="Times New Roman"/>
          <w:sz w:val="24"/>
          <w:szCs w:val="24"/>
        </w:rPr>
        <w:t>Orbitz</w:t>
      </w:r>
      <w:r w:rsidRPr="004775AC">
        <w:rPr>
          <w:rFonts w:ascii="Times New Roman" w:hAnsi="Times New Roman" w:cs="Times New Roman"/>
          <w:sz w:val="24"/>
          <w:szCs w:val="24"/>
        </w:rPr>
        <w:t>, 2014).</w:t>
      </w:r>
    </w:p>
    <w:p w14:paraId="4BC56306" w14:textId="315DDCF1" w:rsidR="003E678A" w:rsidRPr="004775AC" w:rsidRDefault="003E678A" w:rsidP="003A40F8">
      <w:pPr>
        <w:ind w:firstLine="720"/>
        <w:rPr>
          <w:rFonts w:ascii="Times New Roman" w:hAnsi="Times New Roman" w:cs="Times New Roman"/>
          <w:sz w:val="24"/>
          <w:szCs w:val="24"/>
        </w:rPr>
      </w:pPr>
      <w:r w:rsidRPr="004775AC">
        <w:rPr>
          <w:rFonts w:ascii="Times New Roman" w:hAnsi="Times New Roman" w:cs="Times New Roman"/>
          <w:sz w:val="24"/>
          <w:szCs w:val="24"/>
        </w:rPr>
        <w:t>Furthermore, other tactics used in a variety of negotiations include the following. High ball/ Low ball where one party makes a ridiculously low or high initial offer that is not realistically acceptable so as to induce concessional negotiations to adjust the initial offer (</w:t>
      </w:r>
      <w:proofErr w:type="spellStart"/>
      <w:r w:rsidR="003A40F8">
        <w:rPr>
          <w:rFonts w:ascii="Times New Roman" w:hAnsi="Times New Roman" w:cs="Times New Roman"/>
          <w:sz w:val="24"/>
          <w:szCs w:val="24"/>
        </w:rPr>
        <w:t>Olekalns</w:t>
      </w:r>
      <w:proofErr w:type="spellEnd"/>
      <w:r w:rsidRPr="004775AC">
        <w:rPr>
          <w:rFonts w:ascii="Times New Roman" w:hAnsi="Times New Roman" w:cs="Times New Roman"/>
          <w:sz w:val="24"/>
          <w:szCs w:val="24"/>
        </w:rPr>
        <w:t xml:space="preserve"> &amp; Adair, 2013). The nibbling tactic involves introducing a new request or offer just before the deal is </w:t>
      </w:r>
      <w:r w:rsidR="00EA0D21">
        <w:rPr>
          <w:rFonts w:ascii="Times New Roman" w:hAnsi="Times New Roman" w:cs="Times New Roman"/>
          <w:sz w:val="24"/>
          <w:szCs w:val="24"/>
        </w:rPr>
        <w:t xml:space="preserve">about </w:t>
      </w:r>
      <w:r w:rsidRPr="004775AC">
        <w:rPr>
          <w:rFonts w:ascii="Times New Roman" w:hAnsi="Times New Roman" w:cs="Times New Roman"/>
          <w:sz w:val="24"/>
          <w:szCs w:val="24"/>
        </w:rPr>
        <w:t>to be close</w:t>
      </w:r>
      <w:r w:rsidR="00EA0D21">
        <w:rPr>
          <w:rFonts w:ascii="Times New Roman" w:hAnsi="Times New Roman" w:cs="Times New Roman"/>
          <w:sz w:val="24"/>
          <w:szCs w:val="24"/>
        </w:rPr>
        <w:t>d</w:t>
      </w:r>
      <w:r w:rsidRPr="004775AC">
        <w:rPr>
          <w:rFonts w:ascii="Times New Roman" w:hAnsi="Times New Roman" w:cs="Times New Roman"/>
          <w:sz w:val="24"/>
          <w:szCs w:val="24"/>
        </w:rPr>
        <w:t xml:space="preserve"> while the “snow job” is a tactic where one negotiator releases to much confusing information such that the other party hard</w:t>
      </w:r>
      <w:r w:rsidR="00EA0D21">
        <w:rPr>
          <w:rFonts w:ascii="Times New Roman" w:hAnsi="Times New Roman" w:cs="Times New Roman"/>
          <w:sz w:val="24"/>
          <w:szCs w:val="24"/>
        </w:rPr>
        <w:t>ly</w:t>
      </w:r>
      <w:r w:rsidRPr="004775AC">
        <w:rPr>
          <w:rFonts w:ascii="Times New Roman" w:hAnsi="Times New Roman" w:cs="Times New Roman"/>
          <w:sz w:val="24"/>
          <w:szCs w:val="24"/>
        </w:rPr>
        <w:t xml:space="preserve"> knows what information is relevant. (</w:t>
      </w:r>
      <w:proofErr w:type="spellStart"/>
      <w:r w:rsidR="003A40F8">
        <w:rPr>
          <w:rFonts w:ascii="Times New Roman" w:hAnsi="Times New Roman" w:cs="Times New Roman"/>
          <w:sz w:val="24"/>
          <w:szCs w:val="24"/>
        </w:rPr>
        <w:t>Olek</w:t>
      </w:r>
      <w:r w:rsidR="003A40F8" w:rsidRPr="004775AC">
        <w:rPr>
          <w:rFonts w:ascii="Times New Roman" w:hAnsi="Times New Roman" w:cs="Times New Roman"/>
          <w:sz w:val="24"/>
          <w:szCs w:val="24"/>
        </w:rPr>
        <w:t>a</w:t>
      </w:r>
      <w:r w:rsidR="003A40F8">
        <w:rPr>
          <w:rFonts w:ascii="Times New Roman" w:hAnsi="Times New Roman" w:cs="Times New Roman"/>
          <w:sz w:val="24"/>
          <w:szCs w:val="24"/>
        </w:rPr>
        <w:t>l</w:t>
      </w:r>
      <w:r w:rsidR="003A40F8" w:rsidRPr="004775AC">
        <w:rPr>
          <w:rFonts w:ascii="Times New Roman" w:hAnsi="Times New Roman" w:cs="Times New Roman"/>
          <w:sz w:val="24"/>
          <w:szCs w:val="24"/>
        </w:rPr>
        <w:t>ns</w:t>
      </w:r>
      <w:proofErr w:type="spellEnd"/>
      <w:r w:rsidRPr="004775AC">
        <w:rPr>
          <w:rFonts w:ascii="Times New Roman" w:hAnsi="Times New Roman" w:cs="Times New Roman"/>
          <w:sz w:val="24"/>
          <w:szCs w:val="24"/>
        </w:rPr>
        <w:t xml:space="preserve"> &amp; Adair, 2013).</w:t>
      </w:r>
      <w:r w:rsidR="003A40F8">
        <w:rPr>
          <w:rFonts w:ascii="Times New Roman" w:hAnsi="Times New Roman" w:cs="Times New Roman"/>
          <w:sz w:val="24"/>
          <w:szCs w:val="24"/>
        </w:rPr>
        <w:t xml:space="preserve"> </w:t>
      </w:r>
      <w:r w:rsidRPr="004775AC">
        <w:rPr>
          <w:rFonts w:ascii="Times New Roman" w:hAnsi="Times New Roman" w:cs="Times New Roman"/>
          <w:sz w:val="24"/>
          <w:szCs w:val="24"/>
        </w:rPr>
        <w:t>Moreover, negotiations are guided by best practices. They foster professionalism, mutual respect</w:t>
      </w:r>
      <w:r>
        <w:rPr>
          <w:rFonts w:ascii="Times New Roman" w:hAnsi="Times New Roman" w:cs="Times New Roman"/>
          <w:sz w:val="24"/>
          <w:szCs w:val="24"/>
        </w:rPr>
        <w:t>,</w:t>
      </w:r>
      <w:r w:rsidRPr="004775AC">
        <w:rPr>
          <w:rFonts w:ascii="Times New Roman" w:hAnsi="Times New Roman" w:cs="Times New Roman"/>
          <w:sz w:val="24"/>
          <w:szCs w:val="24"/>
        </w:rPr>
        <w:t xml:space="preserve"> </w:t>
      </w:r>
      <w:r w:rsidRPr="00E2219C">
        <w:rPr>
          <w:rFonts w:ascii="Times New Roman" w:hAnsi="Times New Roman" w:cs="Times New Roman"/>
          <w:noProof/>
          <w:sz w:val="24"/>
          <w:szCs w:val="24"/>
        </w:rPr>
        <w:t>and</w:t>
      </w:r>
      <w:r w:rsidRPr="004775AC">
        <w:rPr>
          <w:rFonts w:ascii="Times New Roman" w:hAnsi="Times New Roman" w:cs="Times New Roman"/>
          <w:sz w:val="24"/>
          <w:szCs w:val="24"/>
        </w:rPr>
        <w:t xml:space="preserve"> cooperation. These best practices </w:t>
      </w:r>
      <w:r w:rsidRPr="004775AC">
        <w:rPr>
          <w:rFonts w:ascii="Times New Roman" w:hAnsi="Times New Roman" w:cs="Times New Roman"/>
          <w:sz w:val="24"/>
          <w:szCs w:val="24"/>
        </w:rPr>
        <w:lastRenderedPageBreak/>
        <w:t xml:space="preserve">include negotiation ethics such as respect, creating rapport with the other party, understanding the other party point of view, confront the issues instead of the parties, comprehending the aims and objectives of the negotiation and aligning the negotiation trajectory towards achieving the set negotiation objectives </w:t>
      </w:r>
      <w:r w:rsidRPr="003D145A">
        <w:rPr>
          <w:rFonts w:ascii="Times New Roman" w:hAnsi="Times New Roman" w:cs="Times New Roman"/>
          <w:sz w:val="24"/>
          <w:szCs w:val="24"/>
        </w:rPr>
        <w:t xml:space="preserve">(Hagemann &amp; </w:t>
      </w:r>
      <w:r w:rsidR="003A40F8" w:rsidRPr="003D145A">
        <w:rPr>
          <w:rFonts w:ascii="Times New Roman" w:hAnsi="Times New Roman" w:cs="Times New Roman"/>
          <w:sz w:val="24"/>
          <w:szCs w:val="24"/>
        </w:rPr>
        <w:t>Franchi no</w:t>
      </w:r>
      <w:r w:rsidRPr="003D145A">
        <w:rPr>
          <w:rFonts w:ascii="Times New Roman" w:hAnsi="Times New Roman" w:cs="Times New Roman"/>
          <w:sz w:val="24"/>
          <w:szCs w:val="24"/>
        </w:rPr>
        <w:t>, 2016)</w:t>
      </w:r>
      <w:r>
        <w:rPr>
          <w:rFonts w:ascii="Times New Roman" w:hAnsi="Times New Roman" w:cs="Times New Roman"/>
          <w:sz w:val="24"/>
          <w:szCs w:val="24"/>
        </w:rPr>
        <w:t xml:space="preserve">. </w:t>
      </w:r>
    </w:p>
    <w:p w14:paraId="43B51E09" w14:textId="304CE625" w:rsidR="00617172" w:rsidRDefault="003E678A" w:rsidP="00617172">
      <w:pPr>
        <w:ind w:firstLine="720"/>
        <w:rPr>
          <w:rFonts w:ascii="Times New Roman" w:hAnsi="Times New Roman" w:cs="Times New Roman"/>
          <w:sz w:val="24"/>
          <w:szCs w:val="24"/>
        </w:rPr>
      </w:pPr>
      <w:r w:rsidRPr="004775AC">
        <w:rPr>
          <w:rFonts w:ascii="Times New Roman" w:hAnsi="Times New Roman" w:cs="Times New Roman"/>
          <w:sz w:val="24"/>
          <w:szCs w:val="24"/>
        </w:rPr>
        <w:t>Furthermore, different stage</w:t>
      </w:r>
      <w:r>
        <w:rPr>
          <w:rFonts w:ascii="Times New Roman" w:hAnsi="Times New Roman" w:cs="Times New Roman"/>
          <w:sz w:val="24"/>
          <w:szCs w:val="24"/>
        </w:rPr>
        <w:t>s in the negotiation</w:t>
      </w:r>
      <w:r w:rsidR="001B24A1">
        <w:rPr>
          <w:rFonts w:ascii="Times New Roman" w:hAnsi="Times New Roman" w:cs="Times New Roman"/>
          <w:sz w:val="24"/>
          <w:szCs w:val="24"/>
        </w:rPr>
        <w:t>s</w:t>
      </w:r>
      <w:r w:rsidRPr="004775AC">
        <w:rPr>
          <w:rFonts w:ascii="Times New Roman" w:hAnsi="Times New Roman" w:cs="Times New Roman"/>
          <w:sz w:val="24"/>
          <w:szCs w:val="24"/>
        </w:rPr>
        <w:t xml:space="preserve"> will employ different strategies and tactics. In fact, such </w:t>
      </w:r>
      <w:r w:rsidR="000D5223" w:rsidRPr="004775AC">
        <w:rPr>
          <w:rFonts w:ascii="Times New Roman" w:hAnsi="Times New Roman" w:cs="Times New Roman"/>
          <w:sz w:val="24"/>
          <w:szCs w:val="24"/>
        </w:rPr>
        <w:t>union cont</w:t>
      </w:r>
      <w:r w:rsidR="000D5223">
        <w:rPr>
          <w:rFonts w:ascii="Times New Roman" w:hAnsi="Times New Roman" w:cs="Times New Roman"/>
          <w:sz w:val="24"/>
          <w:szCs w:val="24"/>
        </w:rPr>
        <w:t>r</w:t>
      </w:r>
      <w:r w:rsidR="000D5223" w:rsidRPr="004775AC">
        <w:rPr>
          <w:rFonts w:ascii="Times New Roman" w:hAnsi="Times New Roman" w:cs="Times New Roman"/>
          <w:sz w:val="24"/>
          <w:szCs w:val="24"/>
        </w:rPr>
        <w:t xml:space="preserve">act negotiations </w:t>
      </w:r>
      <w:r w:rsidRPr="004775AC">
        <w:rPr>
          <w:rFonts w:ascii="Times New Roman" w:hAnsi="Times New Roman" w:cs="Times New Roman"/>
          <w:sz w:val="24"/>
          <w:szCs w:val="24"/>
        </w:rPr>
        <w:t xml:space="preserve">are highly competing and therefore utilise mixed strategies to gain competitive advantage over the opponents. </w:t>
      </w:r>
      <w:r w:rsidR="000D5223" w:rsidRPr="004775AC">
        <w:rPr>
          <w:rFonts w:ascii="Times New Roman" w:hAnsi="Times New Roman" w:cs="Times New Roman"/>
          <w:sz w:val="24"/>
          <w:szCs w:val="24"/>
        </w:rPr>
        <w:t>Notably</w:t>
      </w:r>
      <w:r w:rsidR="000D5223" w:rsidRPr="000D5223">
        <w:rPr>
          <w:rFonts w:ascii="Times New Roman" w:hAnsi="Times New Roman" w:cs="Times New Roman"/>
          <w:noProof/>
          <w:sz w:val="24"/>
          <w:szCs w:val="24"/>
        </w:rPr>
        <w:t>,</w:t>
      </w:r>
      <w:r w:rsidR="000D5223">
        <w:rPr>
          <w:rFonts w:ascii="Times New Roman" w:hAnsi="Times New Roman" w:cs="Times New Roman"/>
          <w:noProof/>
          <w:sz w:val="24"/>
          <w:szCs w:val="24"/>
        </w:rPr>
        <w:t xml:space="preserve"> </w:t>
      </w:r>
      <w:r w:rsidR="000D5223" w:rsidRPr="000D5223">
        <w:rPr>
          <w:rFonts w:ascii="Times New Roman" w:hAnsi="Times New Roman" w:cs="Times New Roman"/>
          <w:noProof/>
          <w:sz w:val="24"/>
          <w:szCs w:val="24"/>
        </w:rPr>
        <w:t>they</w:t>
      </w:r>
      <w:r w:rsidR="000D5223" w:rsidRPr="004775AC">
        <w:rPr>
          <w:rFonts w:ascii="Times New Roman" w:hAnsi="Times New Roman" w:cs="Times New Roman"/>
          <w:sz w:val="24"/>
          <w:szCs w:val="24"/>
        </w:rPr>
        <w:t xml:space="preserve"> have three stages; </w:t>
      </w:r>
      <w:r w:rsidR="000D5223">
        <w:rPr>
          <w:rFonts w:ascii="Times New Roman" w:hAnsi="Times New Roman" w:cs="Times New Roman"/>
          <w:sz w:val="24"/>
          <w:szCs w:val="24"/>
        </w:rPr>
        <w:t xml:space="preserve">pre-negotiation, actual negotiation, and post negotiation </w:t>
      </w:r>
      <w:r w:rsidR="000D5223" w:rsidRPr="004775AC">
        <w:rPr>
          <w:rFonts w:ascii="Times New Roman" w:hAnsi="Times New Roman" w:cs="Times New Roman"/>
          <w:sz w:val="24"/>
          <w:szCs w:val="24"/>
        </w:rPr>
        <w:t>stages</w:t>
      </w:r>
      <w:r w:rsidR="000D5223" w:rsidRPr="003D145A">
        <w:t xml:space="preserve"> </w:t>
      </w:r>
      <w:r w:rsidR="000D5223" w:rsidRPr="003D145A">
        <w:rPr>
          <w:rFonts w:ascii="Times New Roman" w:hAnsi="Times New Roman" w:cs="Times New Roman"/>
          <w:sz w:val="24"/>
          <w:szCs w:val="24"/>
        </w:rPr>
        <w:t>(Wheeler, 2015)</w:t>
      </w:r>
      <w:r w:rsidR="000D5223" w:rsidRPr="000D5223">
        <w:rPr>
          <w:rFonts w:ascii="Times New Roman" w:hAnsi="Times New Roman" w:cs="Times New Roman"/>
          <w:noProof/>
          <w:sz w:val="24"/>
          <w:szCs w:val="24"/>
        </w:rPr>
        <w:t>.</w:t>
      </w:r>
      <w:r w:rsidR="000D5223">
        <w:rPr>
          <w:rFonts w:ascii="Times New Roman" w:hAnsi="Times New Roman" w:cs="Times New Roman"/>
          <w:noProof/>
          <w:sz w:val="24"/>
          <w:szCs w:val="24"/>
        </w:rPr>
        <w:t xml:space="preserve"> </w:t>
      </w:r>
      <w:r w:rsidRPr="000D5223">
        <w:rPr>
          <w:rFonts w:ascii="Times New Roman" w:hAnsi="Times New Roman" w:cs="Times New Roman"/>
          <w:noProof/>
          <w:sz w:val="24"/>
          <w:szCs w:val="24"/>
        </w:rPr>
        <w:t>Union</w:t>
      </w:r>
      <w:r w:rsidRPr="004775AC">
        <w:rPr>
          <w:rFonts w:ascii="Times New Roman" w:hAnsi="Times New Roman" w:cs="Times New Roman"/>
          <w:sz w:val="24"/>
          <w:szCs w:val="24"/>
        </w:rPr>
        <w:t xml:space="preserve"> contract negotiation</w:t>
      </w:r>
      <w:r w:rsidR="001B24A1">
        <w:rPr>
          <w:rFonts w:ascii="Times New Roman" w:hAnsi="Times New Roman" w:cs="Times New Roman"/>
          <w:sz w:val="24"/>
          <w:szCs w:val="24"/>
        </w:rPr>
        <w:t>s</w:t>
      </w:r>
      <w:r w:rsidRPr="004775AC">
        <w:rPr>
          <w:rFonts w:ascii="Times New Roman" w:hAnsi="Times New Roman" w:cs="Times New Roman"/>
          <w:sz w:val="24"/>
          <w:szCs w:val="24"/>
        </w:rPr>
        <w:t xml:space="preserve"> require thorough prior-preparation. In </w:t>
      </w:r>
      <w:r w:rsidRPr="00E2219C">
        <w:rPr>
          <w:rFonts w:ascii="Times New Roman" w:hAnsi="Times New Roman" w:cs="Times New Roman"/>
          <w:noProof/>
          <w:sz w:val="24"/>
          <w:szCs w:val="24"/>
        </w:rPr>
        <w:t>readiness</w:t>
      </w:r>
      <w:r>
        <w:rPr>
          <w:rFonts w:ascii="Times New Roman" w:hAnsi="Times New Roman" w:cs="Times New Roman"/>
          <w:noProof/>
          <w:sz w:val="24"/>
          <w:szCs w:val="24"/>
        </w:rPr>
        <w:t>,</w:t>
      </w:r>
      <w:r w:rsidRPr="004775AC">
        <w:rPr>
          <w:rFonts w:ascii="Times New Roman" w:hAnsi="Times New Roman" w:cs="Times New Roman"/>
          <w:sz w:val="24"/>
          <w:szCs w:val="24"/>
        </w:rPr>
        <w:t xml:space="preserve"> for the </w:t>
      </w:r>
      <w:r w:rsidRPr="00E2219C">
        <w:rPr>
          <w:rFonts w:ascii="Times New Roman" w:hAnsi="Times New Roman" w:cs="Times New Roman"/>
          <w:noProof/>
          <w:sz w:val="24"/>
          <w:szCs w:val="24"/>
        </w:rPr>
        <w:t>negotiations</w:t>
      </w:r>
      <w:r>
        <w:rPr>
          <w:rFonts w:ascii="Times New Roman" w:hAnsi="Times New Roman" w:cs="Times New Roman"/>
          <w:noProof/>
          <w:sz w:val="24"/>
          <w:szCs w:val="24"/>
        </w:rPr>
        <w:t>,</w:t>
      </w:r>
      <w:r w:rsidRPr="004775AC">
        <w:rPr>
          <w:rFonts w:ascii="Times New Roman" w:hAnsi="Times New Roman" w:cs="Times New Roman"/>
          <w:sz w:val="24"/>
          <w:szCs w:val="24"/>
        </w:rPr>
        <w:t xml:space="preserve"> the parties should gather ample </w:t>
      </w:r>
      <w:r w:rsidR="000D5223" w:rsidRPr="004775AC">
        <w:rPr>
          <w:rFonts w:ascii="Times New Roman" w:hAnsi="Times New Roman" w:cs="Times New Roman"/>
          <w:sz w:val="24"/>
          <w:szCs w:val="24"/>
        </w:rPr>
        <w:t>background</w:t>
      </w:r>
      <w:r w:rsidR="000D5223" w:rsidRPr="004775AC">
        <w:rPr>
          <w:rFonts w:ascii="Times New Roman" w:hAnsi="Times New Roman" w:cs="Times New Roman"/>
          <w:sz w:val="24"/>
          <w:szCs w:val="24"/>
        </w:rPr>
        <w:t xml:space="preserve"> </w:t>
      </w:r>
      <w:r w:rsidRPr="004775AC">
        <w:rPr>
          <w:rFonts w:ascii="Times New Roman" w:hAnsi="Times New Roman" w:cs="Times New Roman"/>
          <w:sz w:val="24"/>
          <w:szCs w:val="24"/>
        </w:rPr>
        <w:t xml:space="preserve">information on their opponent, plan for the negotiation, set clear goals, identify BATNA, and the negotiation team, location, time, and the strategies to use in the union contract negotiation (King, 2013). Collective bargaining negotiations, often result into a compromising scenario, nevertheless, they are competing in the initial </w:t>
      </w:r>
      <w:r w:rsidR="003A40F8" w:rsidRPr="004775AC">
        <w:rPr>
          <w:rFonts w:ascii="Times New Roman" w:hAnsi="Times New Roman" w:cs="Times New Roman"/>
          <w:sz w:val="24"/>
          <w:szCs w:val="24"/>
        </w:rPr>
        <w:t>stages</w:t>
      </w:r>
      <w:r w:rsidR="003A40F8">
        <w:rPr>
          <w:rFonts w:ascii="Times New Roman" w:hAnsi="Times New Roman" w:cs="Times New Roman"/>
          <w:sz w:val="24"/>
          <w:szCs w:val="24"/>
        </w:rPr>
        <w:t xml:space="preserve"> </w:t>
      </w:r>
      <w:r w:rsidR="003A40F8" w:rsidRPr="003D145A">
        <w:t>(</w:t>
      </w:r>
      <w:r w:rsidRPr="003D145A">
        <w:rPr>
          <w:rFonts w:ascii="Times New Roman" w:hAnsi="Times New Roman" w:cs="Times New Roman"/>
          <w:sz w:val="24"/>
          <w:szCs w:val="24"/>
        </w:rPr>
        <w:t xml:space="preserve">Hagemann &amp; </w:t>
      </w:r>
      <w:r w:rsidR="003A40F8" w:rsidRPr="003D145A">
        <w:rPr>
          <w:rFonts w:ascii="Times New Roman" w:hAnsi="Times New Roman" w:cs="Times New Roman"/>
          <w:sz w:val="24"/>
          <w:szCs w:val="24"/>
        </w:rPr>
        <w:t>Franchi no</w:t>
      </w:r>
      <w:r w:rsidRPr="003D145A">
        <w:rPr>
          <w:rFonts w:ascii="Times New Roman" w:hAnsi="Times New Roman" w:cs="Times New Roman"/>
          <w:sz w:val="24"/>
          <w:szCs w:val="24"/>
        </w:rPr>
        <w:t>, 2016)</w:t>
      </w:r>
      <w:r>
        <w:rPr>
          <w:rFonts w:ascii="Times New Roman" w:hAnsi="Times New Roman" w:cs="Times New Roman"/>
          <w:sz w:val="24"/>
          <w:szCs w:val="24"/>
        </w:rPr>
        <w:t>.</w:t>
      </w:r>
      <w:r w:rsidRPr="004775AC">
        <w:rPr>
          <w:rFonts w:ascii="Times New Roman" w:hAnsi="Times New Roman" w:cs="Times New Roman"/>
          <w:sz w:val="24"/>
          <w:szCs w:val="24"/>
        </w:rPr>
        <w:t xml:space="preserve"> </w:t>
      </w:r>
      <w:r w:rsidRPr="00E2219C">
        <w:rPr>
          <w:rFonts w:ascii="Times New Roman" w:hAnsi="Times New Roman" w:cs="Times New Roman"/>
          <w:noProof/>
          <w:sz w:val="24"/>
          <w:szCs w:val="24"/>
        </w:rPr>
        <w:t>Well</w:t>
      </w:r>
      <w:r>
        <w:rPr>
          <w:rFonts w:ascii="Times New Roman" w:hAnsi="Times New Roman" w:cs="Times New Roman"/>
          <w:noProof/>
          <w:sz w:val="24"/>
          <w:szCs w:val="24"/>
        </w:rPr>
        <w:t>-</w:t>
      </w:r>
      <w:r w:rsidRPr="004775AC">
        <w:rPr>
          <w:rFonts w:ascii="Times New Roman" w:hAnsi="Times New Roman" w:cs="Times New Roman"/>
          <w:sz w:val="24"/>
          <w:szCs w:val="24"/>
        </w:rPr>
        <w:t>thought strategies should be formulated to guide negotiations and avoid deadlocks, dilemmas and attain an outcome that is acceptable by all parties (</w:t>
      </w:r>
      <w:proofErr w:type="spellStart"/>
      <w:r w:rsidRPr="004775AC">
        <w:rPr>
          <w:rFonts w:ascii="Times New Roman" w:hAnsi="Times New Roman" w:cs="Times New Roman"/>
          <w:sz w:val="24"/>
          <w:szCs w:val="24"/>
        </w:rPr>
        <w:t>Brandl</w:t>
      </w:r>
      <w:proofErr w:type="spellEnd"/>
      <w:r w:rsidRPr="004775AC">
        <w:rPr>
          <w:rFonts w:ascii="Times New Roman" w:hAnsi="Times New Roman" w:cs="Times New Roman"/>
          <w:sz w:val="24"/>
          <w:szCs w:val="24"/>
        </w:rPr>
        <w:t xml:space="preserve"> &amp; </w:t>
      </w:r>
      <w:proofErr w:type="spellStart"/>
      <w:r w:rsidRPr="004775AC">
        <w:rPr>
          <w:rFonts w:ascii="Times New Roman" w:hAnsi="Times New Roman" w:cs="Times New Roman"/>
          <w:sz w:val="24"/>
          <w:szCs w:val="24"/>
        </w:rPr>
        <w:t>Bechter</w:t>
      </w:r>
      <w:proofErr w:type="spellEnd"/>
      <w:r w:rsidRPr="004775AC">
        <w:rPr>
          <w:rFonts w:ascii="Times New Roman" w:hAnsi="Times New Roman" w:cs="Times New Roman"/>
          <w:sz w:val="24"/>
          <w:szCs w:val="24"/>
        </w:rPr>
        <w:t>, 2018).</w:t>
      </w:r>
    </w:p>
    <w:p w14:paraId="2E559282" w14:textId="0DAF26CA" w:rsidR="003E678A" w:rsidRDefault="003E678A" w:rsidP="00617172">
      <w:pPr>
        <w:ind w:firstLine="720"/>
        <w:rPr>
          <w:rFonts w:ascii="Times New Roman" w:hAnsi="Times New Roman" w:cs="Times New Roman"/>
          <w:sz w:val="24"/>
          <w:szCs w:val="24"/>
        </w:rPr>
      </w:pPr>
      <w:r w:rsidRPr="004775AC">
        <w:rPr>
          <w:rFonts w:ascii="Times New Roman" w:hAnsi="Times New Roman" w:cs="Times New Roman"/>
          <w:sz w:val="24"/>
          <w:szCs w:val="24"/>
        </w:rPr>
        <w:t>Moreover, some situations such as hostage release, divorce, employment contracts, purchasing negotiations such as car or mortgage,</w:t>
      </w:r>
      <w:r w:rsidR="001B24A1">
        <w:rPr>
          <w:rFonts w:ascii="Times New Roman" w:hAnsi="Times New Roman" w:cs="Times New Roman"/>
          <w:sz w:val="24"/>
          <w:szCs w:val="24"/>
        </w:rPr>
        <w:t xml:space="preserve"> and</w:t>
      </w:r>
      <w:r w:rsidRPr="004775AC">
        <w:rPr>
          <w:rFonts w:ascii="Times New Roman" w:hAnsi="Times New Roman" w:cs="Times New Roman"/>
          <w:sz w:val="24"/>
          <w:szCs w:val="24"/>
        </w:rPr>
        <w:t xml:space="preserve"> diplomacy among others negotiation scenarios may require use of special strategies like using lawyers, advocates, asset valuers, underwriters and </w:t>
      </w:r>
      <w:r w:rsidR="001B24A1">
        <w:rPr>
          <w:rFonts w:ascii="Times New Roman" w:hAnsi="Times New Roman" w:cs="Times New Roman"/>
          <w:sz w:val="24"/>
          <w:szCs w:val="24"/>
        </w:rPr>
        <w:t xml:space="preserve">other </w:t>
      </w:r>
      <w:r w:rsidRPr="004775AC">
        <w:rPr>
          <w:rFonts w:ascii="Times New Roman" w:hAnsi="Times New Roman" w:cs="Times New Roman"/>
          <w:sz w:val="24"/>
          <w:szCs w:val="24"/>
        </w:rPr>
        <w:t>highly experienced professional negotiators</w:t>
      </w:r>
      <w:r w:rsidRPr="008919B3">
        <w:t xml:space="preserve"> </w:t>
      </w:r>
      <w:r w:rsidRPr="008919B3">
        <w:rPr>
          <w:rFonts w:ascii="Times New Roman" w:hAnsi="Times New Roman" w:cs="Times New Roman"/>
          <w:sz w:val="24"/>
          <w:szCs w:val="24"/>
        </w:rPr>
        <w:t>(Tomlinson &amp; Lewicki, 2015)</w:t>
      </w:r>
      <w:r w:rsidRPr="004775AC">
        <w:rPr>
          <w:rFonts w:ascii="Times New Roman" w:hAnsi="Times New Roman" w:cs="Times New Roman"/>
          <w:sz w:val="24"/>
          <w:szCs w:val="24"/>
        </w:rPr>
        <w:t>. These people are necessary because the stakes are usually high in these negotiation scenarios. Below is table illustrating the scenarios above</w:t>
      </w:r>
      <w:r w:rsidR="001B24A1">
        <w:rPr>
          <w:rFonts w:ascii="Times New Roman" w:hAnsi="Times New Roman" w:cs="Times New Roman"/>
          <w:sz w:val="24"/>
          <w:szCs w:val="24"/>
        </w:rPr>
        <w:t>, possible strategies</w:t>
      </w:r>
      <w:r w:rsidRPr="004775AC">
        <w:rPr>
          <w:rFonts w:ascii="Times New Roman" w:hAnsi="Times New Roman" w:cs="Times New Roman"/>
          <w:sz w:val="24"/>
          <w:szCs w:val="24"/>
        </w:rPr>
        <w:t xml:space="preserve"> and the style used.</w:t>
      </w:r>
      <w:r>
        <w:rPr>
          <w:rFonts w:ascii="Times New Roman" w:hAnsi="Times New Roman" w:cs="Times New Roman"/>
          <w:sz w:val="24"/>
          <w:szCs w:val="24"/>
        </w:rPr>
        <w:t xml:space="preserve"> Table one</w:t>
      </w:r>
    </w:p>
    <w:p w14:paraId="26941D31" w14:textId="44829CB2" w:rsidR="003A40F8" w:rsidRDefault="003A40F8" w:rsidP="001B24A1">
      <w:pPr>
        <w:ind w:firstLine="720"/>
        <w:rPr>
          <w:rFonts w:ascii="Times New Roman" w:hAnsi="Times New Roman" w:cs="Times New Roman"/>
          <w:sz w:val="24"/>
          <w:szCs w:val="24"/>
        </w:rPr>
      </w:pPr>
    </w:p>
    <w:p w14:paraId="61C224DD" w14:textId="77777777" w:rsidR="000D5223" w:rsidRPr="004775AC" w:rsidRDefault="000D5223" w:rsidP="001B24A1">
      <w:pPr>
        <w:ind w:firstLine="72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40"/>
        <w:gridCol w:w="1540"/>
        <w:gridCol w:w="1541"/>
        <w:gridCol w:w="1540"/>
        <w:gridCol w:w="1540"/>
        <w:gridCol w:w="1541"/>
      </w:tblGrid>
      <w:tr w:rsidR="003E678A" w:rsidRPr="004775AC" w14:paraId="2C279821" w14:textId="77777777" w:rsidTr="00991226">
        <w:trPr>
          <w:trHeight w:val="446"/>
        </w:trPr>
        <w:tc>
          <w:tcPr>
            <w:tcW w:w="1540" w:type="dxa"/>
          </w:tcPr>
          <w:p w14:paraId="7A046EA2" w14:textId="77777777" w:rsidR="003E678A" w:rsidRPr="004775AC" w:rsidRDefault="003E678A" w:rsidP="00991226">
            <w:pPr>
              <w:spacing w:line="480" w:lineRule="auto"/>
              <w:rPr>
                <w:rFonts w:ascii="Times New Roman" w:hAnsi="Times New Roman" w:cs="Times New Roman"/>
                <w:sz w:val="20"/>
                <w:szCs w:val="20"/>
              </w:rPr>
            </w:pPr>
          </w:p>
        </w:tc>
        <w:tc>
          <w:tcPr>
            <w:tcW w:w="1540" w:type="dxa"/>
          </w:tcPr>
          <w:p w14:paraId="17152BE6"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Hostage Release</w:t>
            </w:r>
          </w:p>
        </w:tc>
        <w:tc>
          <w:tcPr>
            <w:tcW w:w="1541" w:type="dxa"/>
          </w:tcPr>
          <w:p w14:paraId="2241D187"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Employment</w:t>
            </w:r>
          </w:p>
        </w:tc>
        <w:tc>
          <w:tcPr>
            <w:tcW w:w="1540" w:type="dxa"/>
          </w:tcPr>
          <w:p w14:paraId="520FD9A5"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Divorce</w:t>
            </w:r>
          </w:p>
        </w:tc>
        <w:tc>
          <w:tcPr>
            <w:tcW w:w="1540" w:type="dxa"/>
          </w:tcPr>
          <w:p w14:paraId="451D7239" w14:textId="77777777" w:rsidR="003E678A" w:rsidRPr="004775AC" w:rsidRDefault="003E678A" w:rsidP="00991226">
            <w:pPr>
              <w:rPr>
                <w:rFonts w:ascii="Times New Roman" w:hAnsi="Times New Roman" w:cs="Times New Roman"/>
                <w:sz w:val="20"/>
                <w:szCs w:val="20"/>
              </w:rPr>
            </w:pPr>
            <w:r>
              <w:rPr>
                <w:rFonts w:ascii="Times New Roman" w:hAnsi="Times New Roman" w:cs="Times New Roman"/>
                <w:sz w:val="20"/>
                <w:szCs w:val="20"/>
              </w:rPr>
              <w:t>Mortgage</w:t>
            </w:r>
          </w:p>
        </w:tc>
        <w:tc>
          <w:tcPr>
            <w:tcW w:w="1541" w:type="dxa"/>
          </w:tcPr>
          <w:p w14:paraId="15B3C209"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Car Purchase</w:t>
            </w:r>
          </w:p>
        </w:tc>
      </w:tr>
      <w:tr w:rsidR="003E678A" w:rsidRPr="004775AC" w14:paraId="03594021" w14:textId="77777777" w:rsidTr="00991226">
        <w:trPr>
          <w:trHeight w:val="409"/>
        </w:trPr>
        <w:tc>
          <w:tcPr>
            <w:tcW w:w="1540" w:type="dxa"/>
          </w:tcPr>
          <w:p w14:paraId="0604010F" w14:textId="77777777" w:rsidR="003E678A" w:rsidRPr="004775AC" w:rsidRDefault="003E678A" w:rsidP="00991226">
            <w:pPr>
              <w:spacing w:line="480" w:lineRule="auto"/>
              <w:rPr>
                <w:rFonts w:ascii="Times New Roman" w:hAnsi="Times New Roman" w:cs="Times New Roman"/>
                <w:sz w:val="20"/>
                <w:szCs w:val="20"/>
              </w:rPr>
            </w:pPr>
            <w:r w:rsidRPr="004775AC">
              <w:rPr>
                <w:rFonts w:ascii="Times New Roman" w:hAnsi="Times New Roman" w:cs="Times New Roman"/>
                <w:sz w:val="20"/>
                <w:szCs w:val="20"/>
              </w:rPr>
              <w:t>Suitable Styles</w:t>
            </w:r>
          </w:p>
        </w:tc>
        <w:tc>
          <w:tcPr>
            <w:tcW w:w="1540" w:type="dxa"/>
          </w:tcPr>
          <w:p w14:paraId="62A95279" w14:textId="77777777" w:rsidR="003E678A"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Compromise</w:t>
            </w:r>
          </w:p>
          <w:p w14:paraId="14CDC460" w14:textId="77777777" w:rsidR="003E678A" w:rsidRDefault="003E678A" w:rsidP="00991226">
            <w:pPr>
              <w:rPr>
                <w:rFonts w:ascii="Times New Roman" w:hAnsi="Times New Roman" w:cs="Times New Roman"/>
                <w:sz w:val="20"/>
                <w:szCs w:val="20"/>
              </w:rPr>
            </w:pPr>
          </w:p>
          <w:p w14:paraId="34F3573D" w14:textId="77777777" w:rsidR="003E678A" w:rsidRPr="004775AC" w:rsidRDefault="003E678A" w:rsidP="00991226">
            <w:pPr>
              <w:jc w:val="center"/>
              <w:rPr>
                <w:rFonts w:ascii="Times New Roman" w:hAnsi="Times New Roman" w:cs="Times New Roman"/>
                <w:sz w:val="20"/>
                <w:szCs w:val="20"/>
              </w:rPr>
            </w:pPr>
          </w:p>
        </w:tc>
        <w:tc>
          <w:tcPr>
            <w:tcW w:w="1541" w:type="dxa"/>
          </w:tcPr>
          <w:p w14:paraId="76669A1F"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Collaborative</w:t>
            </w:r>
          </w:p>
        </w:tc>
        <w:tc>
          <w:tcPr>
            <w:tcW w:w="1540" w:type="dxa"/>
          </w:tcPr>
          <w:p w14:paraId="593384BB"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Compromising</w:t>
            </w:r>
          </w:p>
        </w:tc>
        <w:tc>
          <w:tcPr>
            <w:tcW w:w="1540" w:type="dxa"/>
          </w:tcPr>
          <w:p w14:paraId="2877E24F" w14:textId="20EC8F21"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 xml:space="preserve">Compromising or </w:t>
            </w:r>
            <w:r w:rsidR="003A40F8" w:rsidRPr="004775AC">
              <w:rPr>
                <w:rFonts w:ascii="Times New Roman" w:hAnsi="Times New Roman" w:cs="Times New Roman"/>
                <w:sz w:val="20"/>
                <w:szCs w:val="20"/>
              </w:rPr>
              <w:t>Advers</w:t>
            </w:r>
            <w:r w:rsidR="003A40F8">
              <w:rPr>
                <w:rFonts w:ascii="Times New Roman" w:hAnsi="Times New Roman" w:cs="Times New Roman"/>
                <w:sz w:val="20"/>
                <w:szCs w:val="20"/>
              </w:rPr>
              <w:t>a</w:t>
            </w:r>
            <w:r w:rsidR="003A40F8" w:rsidRPr="004775AC">
              <w:rPr>
                <w:rFonts w:ascii="Times New Roman" w:hAnsi="Times New Roman" w:cs="Times New Roman"/>
                <w:sz w:val="20"/>
                <w:szCs w:val="20"/>
              </w:rPr>
              <w:t>rial</w:t>
            </w:r>
          </w:p>
        </w:tc>
        <w:tc>
          <w:tcPr>
            <w:tcW w:w="1541" w:type="dxa"/>
          </w:tcPr>
          <w:p w14:paraId="1A31CB84"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Compromising</w:t>
            </w:r>
          </w:p>
        </w:tc>
      </w:tr>
      <w:tr w:rsidR="003E678A" w:rsidRPr="004775AC" w14:paraId="46F14096" w14:textId="77777777" w:rsidTr="00991226">
        <w:trPr>
          <w:trHeight w:val="702"/>
        </w:trPr>
        <w:tc>
          <w:tcPr>
            <w:tcW w:w="1540" w:type="dxa"/>
          </w:tcPr>
          <w:p w14:paraId="11FDD5CF" w14:textId="77777777" w:rsidR="003E678A" w:rsidRPr="004775AC" w:rsidRDefault="003E678A" w:rsidP="00991226">
            <w:pPr>
              <w:spacing w:line="480" w:lineRule="auto"/>
              <w:rPr>
                <w:rFonts w:ascii="Times New Roman" w:hAnsi="Times New Roman" w:cs="Times New Roman"/>
                <w:sz w:val="20"/>
                <w:szCs w:val="20"/>
              </w:rPr>
            </w:pPr>
            <w:r w:rsidRPr="004775AC">
              <w:rPr>
                <w:rFonts w:ascii="Times New Roman" w:hAnsi="Times New Roman" w:cs="Times New Roman"/>
                <w:sz w:val="20"/>
                <w:szCs w:val="20"/>
              </w:rPr>
              <w:t>Possible tactic to use</w:t>
            </w:r>
          </w:p>
        </w:tc>
        <w:tc>
          <w:tcPr>
            <w:tcW w:w="1540" w:type="dxa"/>
          </w:tcPr>
          <w:p w14:paraId="520012EE"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Bluffing, deception,</w:t>
            </w:r>
          </w:p>
        </w:tc>
        <w:tc>
          <w:tcPr>
            <w:tcW w:w="1541" w:type="dxa"/>
          </w:tcPr>
          <w:p w14:paraId="67E31F28"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Highball/Lowball</w:t>
            </w:r>
          </w:p>
        </w:tc>
        <w:tc>
          <w:tcPr>
            <w:tcW w:w="1540" w:type="dxa"/>
          </w:tcPr>
          <w:p w14:paraId="0F2F348D" w14:textId="766F1AE9" w:rsidR="003E678A" w:rsidRPr="004775AC" w:rsidRDefault="003A40F8" w:rsidP="00991226">
            <w:pPr>
              <w:rPr>
                <w:rFonts w:ascii="Times New Roman" w:hAnsi="Times New Roman" w:cs="Times New Roman"/>
                <w:sz w:val="20"/>
                <w:szCs w:val="20"/>
              </w:rPr>
            </w:pPr>
            <w:r w:rsidRPr="004775AC">
              <w:rPr>
                <w:rFonts w:ascii="Times New Roman" w:hAnsi="Times New Roman" w:cs="Times New Roman"/>
                <w:sz w:val="20"/>
                <w:szCs w:val="20"/>
              </w:rPr>
              <w:t>Flinching</w:t>
            </w:r>
            <w:r w:rsidR="003E678A" w:rsidRPr="004775AC">
              <w:rPr>
                <w:rFonts w:ascii="Times New Roman" w:hAnsi="Times New Roman" w:cs="Times New Roman"/>
                <w:sz w:val="20"/>
                <w:szCs w:val="20"/>
              </w:rPr>
              <w:t>/Bluffing</w:t>
            </w:r>
          </w:p>
        </w:tc>
        <w:tc>
          <w:tcPr>
            <w:tcW w:w="1540" w:type="dxa"/>
          </w:tcPr>
          <w:p w14:paraId="20FFB1BB"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Chicken tactic/Nibbling/Bogey</w:t>
            </w:r>
          </w:p>
        </w:tc>
        <w:tc>
          <w:tcPr>
            <w:tcW w:w="1541" w:type="dxa"/>
          </w:tcPr>
          <w:p w14:paraId="0C5228BB"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Highball/low ball/Nibbling</w:t>
            </w:r>
          </w:p>
        </w:tc>
      </w:tr>
      <w:tr w:rsidR="003E678A" w:rsidRPr="004775AC" w14:paraId="03789FC3" w14:textId="77777777" w:rsidTr="003A40F8">
        <w:trPr>
          <w:trHeight w:val="729"/>
        </w:trPr>
        <w:tc>
          <w:tcPr>
            <w:tcW w:w="1540" w:type="dxa"/>
          </w:tcPr>
          <w:p w14:paraId="30478C3E" w14:textId="77777777" w:rsidR="003E678A" w:rsidRPr="004775AC" w:rsidRDefault="003E678A" w:rsidP="00991226">
            <w:pPr>
              <w:spacing w:line="480" w:lineRule="auto"/>
              <w:rPr>
                <w:rFonts w:ascii="Times New Roman" w:hAnsi="Times New Roman" w:cs="Times New Roman"/>
                <w:sz w:val="20"/>
                <w:szCs w:val="20"/>
              </w:rPr>
            </w:pPr>
            <w:r w:rsidRPr="004775AC">
              <w:rPr>
                <w:rFonts w:ascii="Times New Roman" w:hAnsi="Times New Roman" w:cs="Times New Roman"/>
                <w:sz w:val="20"/>
                <w:szCs w:val="20"/>
              </w:rPr>
              <w:t>Strategy</w:t>
            </w:r>
          </w:p>
        </w:tc>
        <w:tc>
          <w:tcPr>
            <w:tcW w:w="1540" w:type="dxa"/>
          </w:tcPr>
          <w:p w14:paraId="43DBE085"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Professional Negotiators</w:t>
            </w:r>
          </w:p>
        </w:tc>
        <w:tc>
          <w:tcPr>
            <w:tcW w:w="1541" w:type="dxa"/>
          </w:tcPr>
          <w:p w14:paraId="6541186B"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Use Tactics/</w:t>
            </w:r>
          </w:p>
          <w:p w14:paraId="0D52B35D"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Find out about the company</w:t>
            </w:r>
          </w:p>
        </w:tc>
        <w:tc>
          <w:tcPr>
            <w:tcW w:w="1540" w:type="dxa"/>
          </w:tcPr>
          <w:p w14:paraId="38B7BF3E"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A lawyer or Advocate/</w:t>
            </w:r>
            <w:r>
              <w:rPr>
                <w:rFonts w:ascii="Times New Roman" w:hAnsi="Times New Roman" w:cs="Times New Roman"/>
                <w:sz w:val="20"/>
                <w:szCs w:val="20"/>
              </w:rPr>
              <w:t>tactic</w:t>
            </w:r>
          </w:p>
        </w:tc>
        <w:tc>
          <w:tcPr>
            <w:tcW w:w="1540" w:type="dxa"/>
          </w:tcPr>
          <w:p w14:paraId="7C3079CC" w14:textId="55473AA9"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Tactics/use investment analysts</w:t>
            </w:r>
          </w:p>
        </w:tc>
        <w:tc>
          <w:tcPr>
            <w:tcW w:w="1541" w:type="dxa"/>
          </w:tcPr>
          <w:p w14:paraId="6ABD83DD" w14:textId="77777777" w:rsidR="003E678A" w:rsidRPr="004775AC" w:rsidRDefault="003E678A" w:rsidP="00991226">
            <w:pPr>
              <w:rPr>
                <w:rFonts w:ascii="Times New Roman" w:hAnsi="Times New Roman" w:cs="Times New Roman"/>
                <w:sz w:val="20"/>
                <w:szCs w:val="20"/>
              </w:rPr>
            </w:pPr>
            <w:r w:rsidRPr="004775AC">
              <w:rPr>
                <w:rFonts w:ascii="Times New Roman" w:hAnsi="Times New Roman" w:cs="Times New Roman"/>
                <w:sz w:val="20"/>
                <w:szCs w:val="20"/>
              </w:rPr>
              <w:t>Tactics/use asset valuers</w:t>
            </w:r>
          </w:p>
        </w:tc>
      </w:tr>
    </w:tbl>
    <w:p w14:paraId="4595B396" w14:textId="3B182C45"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Similarly, balance of power is another diplomatic negotiation that involves international stakeholders and is often complex in nature thus requiring the help of experts in international relationship matters (Peleckis, 2014). Balance of power seeks to establish equilibrium and equality in power among member states (Schweller, 2016). For instance</w:t>
      </w:r>
      <w:r w:rsidRPr="001B24A1">
        <w:rPr>
          <w:rFonts w:ascii="Times New Roman" w:hAnsi="Times New Roman" w:cs="Times New Roman"/>
          <w:noProof/>
          <w:sz w:val="24"/>
          <w:szCs w:val="24"/>
        </w:rPr>
        <w:t>,</w:t>
      </w:r>
      <w:r w:rsidR="001B24A1">
        <w:rPr>
          <w:rFonts w:ascii="Times New Roman" w:hAnsi="Times New Roman" w:cs="Times New Roman"/>
          <w:noProof/>
          <w:sz w:val="24"/>
          <w:szCs w:val="24"/>
        </w:rPr>
        <w:t xml:space="preserve"> </w:t>
      </w:r>
      <w:r w:rsidRPr="001B24A1">
        <w:rPr>
          <w:rFonts w:ascii="Times New Roman" w:hAnsi="Times New Roman" w:cs="Times New Roman"/>
          <w:noProof/>
          <w:sz w:val="24"/>
          <w:szCs w:val="24"/>
        </w:rPr>
        <w:t>export</w:t>
      </w:r>
      <w:r w:rsidRPr="004775AC">
        <w:rPr>
          <w:rFonts w:ascii="Times New Roman" w:hAnsi="Times New Roman" w:cs="Times New Roman"/>
          <w:sz w:val="24"/>
          <w:szCs w:val="24"/>
        </w:rPr>
        <w:t xml:space="preserve">/import, defence matters like nuclear weapons, immigration issues among other are subjects </w:t>
      </w:r>
      <w:r w:rsidR="001B24A1">
        <w:rPr>
          <w:rFonts w:ascii="Times New Roman" w:hAnsi="Times New Roman" w:cs="Times New Roman"/>
          <w:sz w:val="24"/>
          <w:szCs w:val="24"/>
        </w:rPr>
        <w:t>of</w:t>
      </w:r>
      <w:r w:rsidRPr="004775AC">
        <w:rPr>
          <w:rFonts w:ascii="Times New Roman" w:hAnsi="Times New Roman" w:cs="Times New Roman"/>
          <w:sz w:val="24"/>
          <w:szCs w:val="24"/>
        </w:rPr>
        <w:t xml:space="preserve"> balance of power negotiations. </w:t>
      </w:r>
      <w:r w:rsidR="001B24A1">
        <w:rPr>
          <w:rFonts w:ascii="Times New Roman" w:hAnsi="Times New Roman" w:cs="Times New Roman"/>
          <w:sz w:val="24"/>
          <w:szCs w:val="24"/>
        </w:rPr>
        <w:t>In this scenario, c</w:t>
      </w:r>
      <w:r w:rsidRPr="004775AC">
        <w:rPr>
          <w:rFonts w:ascii="Times New Roman" w:hAnsi="Times New Roman" w:cs="Times New Roman"/>
          <w:sz w:val="24"/>
          <w:szCs w:val="24"/>
        </w:rPr>
        <w:t>ollaborative and compromising approaches would yield positive outcomes for all the stakeholders.</w:t>
      </w:r>
    </w:p>
    <w:p w14:paraId="1B1760BB" w14:textId="5E717479" w:rsidR="003E678A" w:rsidRPr="004775AC"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 xml:space="preserve"> </w:t>
      </w:r>
      <w:r w:rsidR="001B24A1">
        <w:rPr>
          <w:rFonts w:ascii="Times New Roman" w:hAnsi="Times New Roman" w:cs="Times New Roman"/>
          <w:sz w:val="24"/>
          <w:szCs w:val="24"/>
        </w:rPr>
        <w:t>Furthermore, v</w:t>
      </w:r>
      <w:r w:rsidRPr="004775AC">
        <w:rPr>
          <w:rFonts w:ascii="Times New Roman" w:hAnsi="Times New Roman" w:cs="Times New Roman"/>
          <w:sz w:val="24"/>
          <w:szCs w:val="24"/>
        </w:rPr>
        <w:t>alue creation in negotiations is an emerging concern. It begins with cooperation in sharing information through asking and answering questions</w:t>
      </w:r>
      <w:r w:rsidRPr="00086A47">
        <w:t xml:space="preserve"> </w:t>
      </w:r>
      <w:r w:rsidRPr="00086A47">
        <w:rPr>
          <w:rFonts w:ascii="Times New Roman" w:hAnsi="Times New Roman" w:cs="Times New Roman"/>
          <w:sz w:val="24"/>
          <w:szCs w:val="24"/>
        </w:rPr>
        <w:t>(Sass &amp; Liao-Troth, 2015)</w:t>
      </w:r>
      <w:r w:rsidRPr="004775AC">
        <w:rPr>
          <w:rFonts w:ascii="Times New Roman" w:hAnsi="Times New Roman" w:cs="Times New Roman"/>
          <w:sz w:val="24"/>
          <w:szCs w:val="24"/>
        </w:rPr>
        <w:t>. Also, a collaborative attitude that seeks to get a win-win outcome fosters healthy relations that can yield a lot of utility in post negotiation</w:t>
      </w:r>
      <w:r w:rsidR="001B24A1">
        <w:rPr>
          <w:rFonts w:ascii="Times New Roman" w:hAnsi="Times New Roman" w:cs="Times New Roman"/>
          <w:sz w:val="24"/>
          <w:szCs w:val="24"/>
        </w:rPr>
        <w:t xml:space="preserve"> stage</w:t>
      </w:r>
      <w:r w:rsidRPr="004775AC">
        <w:rPr>
          <w:rFonts w:ascii="Times New Roman" w:hAnsi="Times New Roman" w:cs="Times New Roman"/>
          <w:sz w:val="24"/>
          <w:szCs w:val="24"/>
        </w:rPr>
        <w:t>. Value is achieved during the actual negotiations stage through integrative bargaining that advocates for mutual gains</w:t>
      </w:r>
      <w:r w:rsidRPr="008919B3">
        <w:t xml:space="preserve"> </w:t>
      </w:r>
      <w:r w:rsidRPr="008919B3">
        <w:rPr>
          <w:rFonts w:ascii="Times New Roman" w:hAnsi="Times New Roman" w:cs="Times New Roman"/>
          <w:sz w:val="24"/>
          <w:szCs w:val="24"/>
        </w:rPr>
        <w:t>(Cain, 2014)</w:t>
      </w:r>
      <w:r w:rsidRPr="004775AC">
        <w:rPr>
          <w:rFonts w:ascii="Times New Roman" w:hAnsi="Times New Roman" w:cs="Times New Roman"/>
          <w:sz w:val="24"/>
          <w:szCs w:val="24"/>
        </w:rPr>
        <w:t xml:space="preserve">. Value creation sometimes involves trade-offs, for </w:t>
      </w:r>
      <w:r w:rsidRPr="00E2219C">
        <w:rPr>
          <w:rFonts w:ascii="Times New Roman" w:hAnsi="Times New Roman" w:cs="Times New Roman"/>
          <w:noProof/>
          <w:sz w:val="24"/>
          <w:szCs w:val="24"/>
        </w:rPr>
        <w:t>instance</w:t>
      </w:r>
      <w:r>
        <w:rPr>
          <w:rFonts w:ascii="Times New Roman" w:hAnsi="Times New Roman" w:cs="Times New Roman"/>
          <w:noProof/>
          <w:sz w:val="24"/>
          <w:szCs w:val="24"/>
        </w:rPr>
        <w:t>,</w:t>
      </w:r>
      <w:r w:rsidRPr="004775AC">
        <w:rPr>
          <w:rFonts w:ascii="Times New Roman" w:hAnsi="Times New Roman" w:cs="Times New Roman"/>
          <w:sz w:val="24"/>
          <w:szCs w:val="24"/>
        </w:rPr>
        <w:t xml:space="preserve"> parties may be compelled to compromise in the spirit of win-win outcome. </w:t>
      </w:r>
    </w:p>
    <w:p w14:paraId="6F8DC413" w14:textId="1661F415" w:rsidR="003E678A" w:rsidRDefault="003E678A" w:rsidP="003E678A">
      <w:pPr>
        <w:ind w:firstLine="720"/>
        <w:rPr>
          <w:rFonts w:ascii="Times New Roman" w:hAnsi="Times New Roman" w:cs="Times New Roman"/>
          <w:sz w:val="24"/>
          <w:szCs w:val="24"/>
        </w:rPr>
      </w:pPr>
      <w:r w:rsidRPr="004775AC">
        <w:rPr>
          <w:rFonts w:ascii="Times New Roman" w:hAnsi="Times New Roman" w:cs="Times New Roman"/>
          <w:sz w:val="24"/>
          <w:szCs w:val="24"/>
        </w:rPr>
        <w:t xml:space="preserve">In conclusions, negotiations are intrinsic </w:t>
      </w:r>
      <w:r w:rsidR="001B24A1">
        <w:rPr>
          <w:rFonts w:ascii="Times New Roman" w:hAnsi="Times New Roman" w:cs="Times New Roman"/>
          <w:sz w:val="24"/>
          <w:szCs w:val="24"/>
        </w:rPr>
        <w:t>to</w:t>
      </w:r>
      <w:r w:rsidRPr="004775AC">
        <w:rPr>
          <w:rFonts w:ascii="Times New Roman" w:hAnsi="Times New Roman" w:cs="Times New Roman"/>
          <w:sz w:val="24"/>
          <w:szCs w:val="24"/>
        </w:rPr>
        <w:t xml:space="preserve"> human interactions. At some point in life, every one negotiates consciously or unconsciously. In the corporate </w:t>
      </w:r>
      <w:r w:rsidRPr="00E2219C">
        <w:rPr>
          <w:rFonts w:ascii="Times New Roman" w:hAnsi="Times New Roman" w:cs="Times New Roman"/>
          <w:noProof/>
          <w:sz w:val="24"/>
          <w:szCs w:val="24"/>
        </w:rPr>
        <w:t>environment</w:t>
      </w:r>
      <w:r>
        <w:rPr>
          <w:rFonts w:ascii="Times New Roman" w:hAnsi="Times New Roman" w:cs="Times New Roman"/>
          <w:noProof/>
          <w:sz w:val="24"/>
          <w:szCs w:val="24"/>
        </w:rPr>
        <w:t>,</w:t>
      </w:r>
      <w:r w:rsidRPr="004775AC">
        <w:rPr>
          <w:rFonts w:ascii="Times New Roman" w:hAnsi="Times New Roman" w:cs="Times New Roman"/>
          <w:sz w:val="24"/>
          <w:szCs w:val="24"/>
        </w:rPr>
        <w:t xml:space="preserve"> negotiations create value by achieving the desired outcome through applying various strategies and tactics depending on the approach used in the negotiation. However, in high stake negotiation, like hostage release, diplomatic and divorce, it is imperative to use highly skilled negotiations</w:t>
      </w:r>
      <w:r w:rsidR="001B24A1">
        <w:rPr>
          <w:rFonts w:ascii="Times New Roman" w:hAnsi="Times New Roman" w:cs="Times New Roman"/>
          <w:sz w:val="24"/>
          <w:szCs w:val="24"/>
        </w:rPr>
        <w:t xml:space="preserve">. </w:t>
      </w:r>
      <w:r w:rsidR="003A40F8">
        <w:rPr>
          <w:rFonts w:ascii="Times New Roman" w:hAnsi="Times New Roman" w:cs="Times New Roman"/>
          <w:sz w:val="24"/>
          <w:szCs w:val="24"/>
        </w:rPr>
        <w:t>However,</w:t>
      </w:r>
      <w:r w:rsidR="001B24A1">
        <w:rPr>
          <w:rFonts w:ascii="Times New Roman" w:hAnsi="Times New Roman" w:cs="Times New Roman"/>
          <w:sz w:val="24"/>
          <w:szCs w:val="24"/>
        </w:rPr>
        <w:t xml:space="preserve"> intergrative approach is always the best approach.</w:t>
      </w:r>
    </w:p>
    <w:p w14:paraId="4D81FAEF" w14:textId="3CC5139A" w:rsidR="003E678A" w:rsidRPr="00C92EAD" w:rsidRDefault="003E678A" w:rsidP="003E678A">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E848489" w14:textId="77777777" w:rsidR="003E678A" w:rsidRPr="004775AC" w:rsidRDefault="003E678A"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 xml:space="preserve">Barrmeyer, K. (2017). </w:t>
      </w:r>
      <w:r w:rsidRPr="004775AC">
        <w:rPr>
          <w:rFonts w:ascii="Times New Roman" w:eastAsia="Times New Roman" w:hAnsi="Times New Roman" w:cs="Times New Roman"/>
          <w:i/>
          <w:iCs/>
          <w:color w:val="000000"/>
          <w:sz w:val="24"/>
          <w:szCs w:val="24"/>
          <w:lang w:val="en" w:eastAsia="en-GB"/>
        </w:rPr>
        <w:t>Negotiations with interim contracts</w:t>
      </w:r>
      <w:r w:rsidRPr="004775AC">
        <w:rPr>
          <w:rFonts w:ascii="Times New Roman" w:eastAsia="Times New Roman" w:hAnsi="Times New Roman" w:cs="Times New Roman"/>
          <w:color w:val="000000"/>
          <w:sz w:val="24"/>
          <w:szCs w:val="24"/>
          <w:lang w:val="en" w:eastAsia="en-GB"/>
        </w:rPr>
        <w:t>. LIT Verlag Münster.</w:t>
      </w:r>
    </w:p>
    <w:p w14:paraId="0CDD29DB" w14:textId="4A967DA8" w:rsidR="003E678A" w:rsidRPr="004775AC" w:rsidRDefault="003E678A" w:rsidP="003E678A">
      <w:pPr>
        <w:shd w:val="clear" w:color="auto" w:fill="FFFFFF"/>
        <w:spacing w:after="150"/>
        <w:rPr>
          <w:rFonts w:ascii="Times New Roman" w:eastAsia="Times New Roman" w:hAnsi="Times New Roman" w:cs="Times New Roman"/>
          <w:color w:val="000000"/>
          <w:sz w:val="24"/>
          <w:szCs w:val="24"/>
          <w:lang w:val="en" w:eastAsia="en-GB"/>
        </w:rPr>
      </w:pPr>
      <w:proofErr w:type="spellStart"/>
      <w:r w:rsidRPr="004775AC">
        <w:rPr>
          <w:rFonts w:ascii="Times New Roman" w:eastAsia="Times New Roman" w:hAnsi="Times New Roman" w:cs="Times New Roman"/>
          <w:color w:val="000000"/>
          <w:sz w:val="24"/>
          <w:szCs w:val="24"/>
          <w:lang w:val="en" w:eastAsia="en-GB"/>
        </w:rPr>
        <w:t>Brandl</w:t>
      </w:r>
      <w:proofErr w:type="spellEnd"/>
      <w:r w:rsidRPr="004775AC">
        <w:rPr>
          <w:rFonts w:ascii="Times New Roman" w:eastAsia="Times New Roman" w:hAnsi="Times New Roman" w:cs="Times New Roman"/>
          <w:color w:val="000000"/>
          <w:sz w:val="24"/>
          <w:szCs w:val="24"/>
          <w:lang w:val="en" w:eastAsia="en-GB"/>
        </w:rPr>
        <w:t xml:space="preserve">, B., &amp; Bechter, B. (2018). The hybridization of national collective </w:t>
      </w:r>
      <w:r w:rsidRPr="000D5223">
        <w:rPr>
          <w:rFonts w:ascii="Times New Roman" w:eastAsia="Times New Roman" w:hAnsi="Times New Roman" w:cs="Times New Roman"/>
          <w:noProof/>
          <w:color w:val="000000"/>
          <w:sz w:val="24"/>
          <w:szCs w:val="24"/>
          <w:lang w:val="en" w:eastAsia="en-GB"/>
        </w:rPr>
        <w:t xml:space="preserve">bargaining </w:t>
      </w:r>
      <w:r w:rsidRPr="000D5223">
        <w:rPr>
          <w:rFonts w:ascii="Times New Roman" w:eastAsia="Times New Roman" w:hAnsi="Times New Roman" w:cs="Times New Roman"/>
          <w:noProof/>
          <w:color w:val="000000"/>
          <w:sz w:val="24"/>
          <w:szCs w:val="24"/>
          <w:lang w:val="en" w:eastAsia="en-GB"/>
        </w:rPr>
        <w:tab/>
        <w:t>systems</w:t>
      </w:r>
      <w:r w:rsidRPr="004775AC">
        <w:rPr>
          <w:rFonts w:ascii="Times New Roman" w:eastAsia="Times New Roman" w:hAnsi="Times New Roman" w:cs="Times New Roman"/>
          <w:color w:val="000000"/>
          <w:sz w:val="24"/>
          <w:szCs w:val="24"/>
          <w:lang w:val="en" w:eastAsia="en-GB"/>
        </w:rPr>
        <w:t xml:space="preserve">: The impact of the economic crisis on the transformation of </w:t>
      </w:r>
      <w:r w:rsidRPr="000D5223">
        <w:rPr>
          <w:rFonts w:ascii="Times New Roman" w:eastAsia="Times New Roman" w:hAnsi="Times New Roman" w:cs="Times New Roman"/>
          <w:noProof/>
          <w:color w:val="000000"/>
          <w:sz w:val="24"/>
          <w:szCs w:val="24"/>
          <w:lang w:val="en" w:eastAsia="en-GB"/>
        </w:rPr>
        <w:t xml:space="preserve">collective </w:t>
      </w:r>
      <w:r w:rsidRPr="000D5223">
        <w:rPr>
          <w:rFonts w:ascii="Times New Roman" w:eastAsia="Times New Roman" w:hAnsi="Times New Roman" w:cs="Times New Roman"/>
          <w:noProof/>
          <w:color w:val="000000"/>
          <w:sz w:val="24"/>
          <w:szCs w:val="24"/>
          <w:lang w:val="en" w:eastAsia="en-GB"/>
        </w:rPr>
        <w:tab/>
        <w:t>bargaining</w:t>
      </w:r>
      <w:r w:rsidRPr="004775AC">
        <w:rPr>
          <w:rFonts w:ascii="Times New Roman" w:eastAsia="Times New Roman" w:hAnsi="Times New Roman" w:cs="Times New Roman"/>
          <w:color w:val="000000"/>
          <w:sz w:val="24"/>
          <w:szCs w:val="24"/>
          <w:lang w:val="en" w:eastAsia="en-GB"/>
        </w:rPr>
        <w:t xml:space="preserve"> in the European Union. </w:t>
      </w:r>
      <w:r w:rsidRPr="004775AC">
        <w:rPr>
          <w:rFonts w:ascii="Times New Roman" w:eastAsia="Times New Roman" w:hAnsi="Times New Roman" w:cs="Times New Roman"/>
          <w:i/>
          <w:iCs/>
          <w:color w:val="000000"/>
          <w:sz w:val="24"/>
          <w:szCs w:val="24"/>
          <w:lang w:val="en" w:eastAsia="en-GB"/>
        </w:rPr>
        <w:t xml:space="preserve">Economic </w:t>
      </w:r>
      <w:r>
        <w:rPr>
          <w:rFonts w:ascii="Times New Roman" w:eastAsia="Times New Roman" w:hAnsi="Times New Roman" w:cs="Times New Roman"/>
          <w:i/>
          <w:iCs/>
          <w:color w:val="000000"/>
          <w:sz w:val="24"/>
          <w:szCs w:val="24"/>
          <w:lang w:val="en" w:eastAsia="en-GB"/>
        </w:rPr>
        <w:t>a</w:t>
      </w:r>
      <w:r w:rsidRPr="004775AC">
        <w:rPr>
          <w:rFonts w:ascii="Times New Roman" w:eastAsia="Times New Roman" w:hAnsi="Times New Roman" w:cs="Times New Roman"/>
          <w:i/>
          <w:iCs/>
          <w:color w:val="000000"/>
          <w:sz w:val="24"/>
          <w:szCs w:val="24"/>
          <w:lang w:val="en" w:eastAsia="en-GB"/>
        </w:rPr>
        <w:t>nd Industrial Democracy</w:t>
      </w:r>
      <w:r w:rsidRPr="004775AC">
        <w:rPr>
          <w:rFonts w:ascii="Times New Roman" w:eastAsia="Times New Roman" w:hAnsi="Times New Roman" w:cs="Times New Roman"/>
          <w:color w:val="000000"/>
          <w:sz w:val="24"/>
          <w:szCs w:val="24"/>
          <w:lang w:val="en" w:eastAsia="en-GB"/>
        </w:rPr>
        <w:t xml:space="preserve">. doi: </w:t>
      </w:r>
      <w:r>
        <w:rPr>
          <w:rFonts w:ascii="Times New Roman" w:eastAsia="Times New Roman" w:hAnsi="Times New Roman" w:cs="Times New Roman"/>
          <w:color w:val="000000"/>
          <w:sz w:val="24"/>
          <w:szCs w:val="24"/>
          <w:lang w:val="en" w:eastAsia="en-GB"/>
        </w:rPr>
        <w:tab/>
      </w:r>
      <w:r w:rsidRPr="004775AC">
        <w:rPr>
          <w:rFonts w:ascii="Times New Roman" w:eastAsia="Times New Roman" w:hAnsi="Times New Roman" w:cs="Times New Roman"/>
          <w:color w:val="000000"/>
          <w:sz w:val="24"/>
          <w:szCs w:val="24"/>
          <w:lang w:val="en" w:eastAsia="en-GB"/>
        </w:rPr>
        <w:t>10.1177/0143831x17748199</w:t>
      </w:r>
    </w:p>
    <w:p w14:paraId="1B9B5EDF" w14:textId="5D0490F0" w:rsidR="003E678A" w:rsidRPr="00E772AD"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Cain, C. (2014). Negotiating </w:t>
      </w:r>
      <w:r w:rsidR="003A40F8" w:rsidRPr="00E772AD">
        <w:rPr>
          <w:rFonts w:ascii="Times New Roman" w:eastAsia="Times New Roman" w:hAnsi="Times New Roman" w:cs="Times New Roman"/>
          <w:sz w:val="24"/>
          <w:szCs w:val="24"/>
          <w:lang w:val="en" w:eastAsia="en-GB"/>
        </w:rPr>
        <w:t>with</w:t>
      </w:r>
      <w:r w:rsidRPr="00E772AD">
        <w:rPr>
          <w:rFonts w:ascii="Times New Roman" w:eastAsia="Times New Roman" w:hAnsi="Times New Roman" w:cs="Times New Roman"/>
          <w:sz w:val="24"/>
          <w:szCs w:val="24"/>
          <w:lang w:val="en" w:eastAsia="en-GB"/>
        </w:rPr>
        <w:t xml:space="preserve"> the Growth Machine: Community Benefits </w:t>
      </w:r>
      <w:r w:rsidRPr="000D5223">
        <w:rPr>
          <w:rFonts w:ascii="Times New Roman" w:eastAsia="Times New Roman" w:hAnsi="Times New Roman" w:cs="Times New Roman"/>
          <w:noProof/>
          <w:sz w:val="24"/>
          <w:szCs w:val="24"/>
          <w:lang w:val="en" w:eastAsia="en-GB"/>
        </w:rPr>
        <w:t xml:space="preserve">Agreements </w:t>
      </w:r>
      <w:r w:rsidRPr="000D5223">
        <w:rPr>
          <w:rFonts w:ascii="Times New Roman" w:eastAsia="Times New Roman" w:hAnsi="Times New Roman" w:cs="Times New Roman"/>
          <w:noProof/>
          <w:sz w:val="24"/>
          <w:szCs w:val="24"/>
          <w:lang w:val="en" w:eastAsia="en-GB"/>
        </w:rPr>
        <w:tab/>
        <w:t>and</w:t>
      </w:r>
      <w:r w:rsidRPr="00E772AD">
        <w:rPr>
          <w:rFonts w:ascii="Times New Roman" w:eastAsia="Times New Roman" w:hAnsi="Times New Roman" w:cs="Times New Roman"/>
          <w:sz w:val="24"/>
          <w:szCs w:val="24"/>
          <w:lang w:val="en" w:eastAsia="en-GB"/>
        </w:rPr>
        <w:t xml:space="preserve"> Value-Conscious Growth. </w:t>
      </w:r>
      <w:r w:rsidRPr="00E772AD">
        <w:rPr>
          <w:rFonts w:ascii="Times New Roman" w:eastAsia="Times New Roman" w:hAnsi="Times New Roman" w:cs="Times New Roman"/>
          <w:i/>
          <w:iCs/>
          <w:sz w:val="24"/>
          <w:szCs w:val="24"/>
          <w:lang w:val="en" w:eastAsia="en-GB"/>
        </w:rPr>
        <w:t>Sociological Forum</w:t>
      </w:r>
      <w:r w:rsidRPr="00E772AD">
        <w:rPr>
          <w:rFonts w:ascii="Times New Roman" w:eastAsia="Times New Roman" w:hAnsi="Times New Roman" w:cs="Times New Roman"/>
          <w:sz w:val="24"/>
          <w:szCs w:val="24"/>
          <w:lang w:val="en" w:eastAsia="en-GB"/>
        </w:rPr>
        <w:t xml:space="preserve">, </w:t>
      </w:r>
      <w:r w:rsidRPr="00E772AD">
        <w:rPr>
          <w:rFonts w:ascii="Times New Roman" w:eastAsia="Times New Roman" w:hAnsi="Times New Roman" w:cs="Times New Roman"/>
          <w:i/>
          <w:iCs/>
          <w:sz w:val="24"/>
          <w:szCs w:val="24"/>
          <w:lang w:val="en" w:eastAsia="en-GB"/>
        </w:rPr>
        <w:t>29</w:t>
      </w:r>
      <w:r w:rsidRPr="00E772AD">
        <w:rPr>
          <w:rFonts w:ascii="Times New Roman" w:eastAsia="Times New Roman" w:hAnsi="Times New Roman" w:cs="Times New Roman"/>
          <w:sz w:val="24"/>
          <w:szCs w:val="24"/>
          <w:lang w:val="en" w:eastAsia="en-GB"/>
        </w:rPr>
        <w:t xml:space="preserve">(4), 937-958. doi: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10.1111/socf.12127</w:t>
      </w:r>
    </w:p>
    <w:p w14:paraId="32936036" w14:textId="77777777" w:rsidR="003E678A" w:rsidRPr="00E772AD"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Hagemann, S., &amp; Franchino, F. (2016). Transparency vs efficiency? A study of </w:t>
      </w:r>
      <w:r w:rsidRPr="000D5223">
        <w:rPr>
          <w:rFonts w:ascii="Times New Roman" w:eastAsia="Times New Roman" w:hAnsi="Times New Roman" w:cs="Times New Roman"/>
          <w:noProof/>
          <w:sz w:val="24"/>
          <w:szCs w:val="24"/>
          <w:lang w:val="en" w:eastAsia="en-GB"/>
        </w:rPr>
        <w:t xml:space="preserve">negotiations </w:t>
      </w:r>
      <w:r w:rsidRPr="000D5223">
        <w:rPr>
          <w:rFonts w:ascii="Times New Roman" w:eastAsia="Times New Roman" w:hAnsi="Times New Roman" w:cs="Times New Roman"/>
          <w:noProof/>
          <w:sz w:val="24"/>
          <w:szCs w:val="24"/>
          <w:lang w:val="en" w:eastAsia="en-GB"/>
        </w:rPr>
        <w:tab/>
        <w:t>in</w:t>
      </w:r>
      <w:r w:rsidRPr="00E772AD">
        <w:rPr>
          <w:rFonts w:ascii="Times New Roman" w:eastAsia="Times New Roman" w:hAnsi="Times New Roman" w:cs="Times New Roman"/>
          <w:sz w:val="24"/>
          <w:szCs w:val="24"/>
          <w:lang w:val="en" w:eastAsia="en-GB"/>
        </w:rPr>
        <w:t xml:space="preserve"> the Council of the European Union. </w:t>
      </w:r>
      <w:r w:rsidRPr="00E772AD">
        <w:rPr>
          <w:rFonts w:ascii="Times New Roman" w:eastAsia="Times New Roman" w:hAnsi="Times New Roman" w:cs="Times New Roman"/>
          <w:i/>
          <w:iCs/>
          <w:sz w:val="24"/>
          <w:szCs w:val="24"/>
          <w:lang w:val="en" w:eastAsia="en-GB"/>
        </w:rPr>
        <w:t>European Union Politics</w:t>
      </w:r>
      <w:r w:rsidRPr="00E772AD">
        <w:rPr>
          <w:rFonts w:ascii="Times New Roman" w:eastAsia="Times New Roman" w:hAnsi="Times New Roman" w:cs="Times New Roman"/>
          <w:sz w:val="24"/>
          <w:szCs w:val="24"/>
          <w:lang w:val="en" w:eastAsia="en-GB"/>
        </w:rPr>
        <w:t xml:space="preserve">, </w:t>
      </w:r>
      <w:r w:rsidRPr="00E772AD">
        <w:rPr>
          <w:rFonts w:ascii="Times New Roman" w:eastAsia="Times New Roman" w:hAnsi="Times New Roman" w:cs="Times New Roman"/>
          <w:i/>
          <w:iCs/>
          <w:sz w:val="24"/>
          <w:szCs w:val="24"/>
          <w:lang w:val="en" w:eastAsia="en-GB"/>
        </w:rPr>
        <w:t>17</w:t>
      </w:r>
      <w:r w:rsidRPr="00E772AD">
        <w:rPr>
          <w:rFonts w:ascii="Times New Roman" w:eastAsia="Times New Roman" w:hAnsi="Times New Roman" w:cs="Times New Roman"/>
          <w:sz w:val="24"/>
          <w:szCs w:val="24"/>
          <w:lang w:val="en" w:eastAsia="en-GB"/>
        </w:rPr>
        <w:t xml:space="preserve">(3), 408-428. doi: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10.1177/1465116515627017</w:t>
      </w:r>
    </w:p>
    <w:p w14:paraId="5ADED13B" w14:textId="77777777" w:rsidR="003E678A" w:rsidRPr="00E772AD"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Jang, D., Elfenbein, H., &amp; Bottom, W. (2017). More than a Phase: Planning, Bargaining, and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 xml:space="preserve">Implementation in Theories of Negotiation. </w:t>
      </w:r>
      <w:r w:rsidRPr="00E772AD">
        <w:rPr>
          <w:rFonts w:ascii="Times New Roman" w:eastAsia="Times New Roman" w:hAnsi="Times New Roman" w:cs="Times New Roman"/>
          <w:i/>
          <w:iCs/>
          <w:sz w:val="24"/>
          <w:szCs w:val="24"/>
          <w:lang w:val="en" w:eastAsia="en-GB"/>
        </w:rPr>
        <w:t>SSRN Electronic Journal</w:t>
      </w:r>
      <w:r w:rsidRPr="00E772AD">
        <w:rPr>
          <w:rFonts w:ascii="Times New Roman" w:eastAsia="Times New Roman" w:hAnsi="Times New Roman" w:cs="Times New Roman"/>
          <w:sz w:val="24"/>
          <w:szCs w:val="24"/>
          <w:lang w:val="en" w:eastAsia="en-GB"/>
        </w:rPr>
        <w:t xml:space="preserve">. doi: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10.2139/ssrn.3032119</w:t>
      </w:r>
    </w:p>
    <w:p w14:paraId="310DA791" w14:textId="1130A12B" w:rsidR="003E678A"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Lee, T., Angundjaja, R., &amp; Teja, P. (2015). Model and Analysis the Game Related </w:t>
      </w:r>
      <w:r w:rsidR="003A40F8" w:rsidRPr="00E772AD">
        <w:rPr>
          <w:rFonts w:ascii="Times New Roman" w:eastAsia="Times New Roman" w:hAnsi="Times New Roman" w:cs="Times New Roman"/>
          <w:sz w:val="24"/>
          <w:szCs w:val="24"/>
          <w:lang w:val="en" w:eastAsia="en-GB"/>
        </w:rPr>
        <w:t>to</w:t>
      </w:r>
      <w:r w:rsidRPr="00E772AD">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 xml:space="preserve">Economics Using Pure Strategy and Mixed Strategy: Evidence from Indonesia. </w:t>
      </w:r>
    </w:p>
    <w:p w14:paraId="73E22510" w14:textId="77777777" w:rsidR="003E678A" w:rsidRPr="004775AC" w:rsidRDefault="003E678A"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 xml:space="preserve">King, S. (2013). Collective Bargaining by Business: Economic and Legal Implications. </w:t>
      </w:r>
      <w:r w:rsidRPr="004775AC">
        <w:rPr>
          <w:rFonts w:ascii="Times New Roman" w:eastAsia="Times New Roman" w:hAnsi="Times New Roman" w:cs="Times New Roman"/>
          <w:i/>
          <w:iCs/>
          <w:color w:val="000000"/>
          <w:sz w:val="24"/>
          <w:szCs w:val="24"/>
          <w:lang w:val="en" w:eastAsia="en-GB"/>
        </w:rPr>
        <w:t xml:space="preserve">SSRN </w:t>
      </w:r>
      <w:r>
        <w:rPr>
          <w:rFonts w:ascii="Times New Roman" w:eastAsia="Times New Roman" w:hAnsi="Times New Roman" w:cs="Times New Roman"/>
          <w:i/>
          <w:iCs/>
          <w:color w:val="000000"/>
          <w:sz w:val="24"/>
          <w:szCs w:val="24"/>
          <w:lang w:val="en" w:eastAsia="en-GB"/>
        </w:rPr>
        <w:tab/>
      </w:r>
      <w:r w:rsidRPr="004775AC">
        <w:rPr>
          <w:rFonts w:ascii="Times New Roman" w:eastAsia="Times New Roman" w:hAnsi="Times New Roman" w:cs="Times New Roman"/>
          <w:i/>
          <w:iCs/>
          <w:color w:val="000000"/>
          <w:sz w:val="24"/>
          <w:szCs w:val="24"/>
          <w:lang w:val="en" w:eastAsia="en-GB"/>
        </w:rPr>
        <w:t>Electronic Journal</w:t>
      </w:r>
      <w:r w:rsidRPr="004775AC">
        <w:rPr>
          <w:rFonts w:ascii="Times New Roman" w:eastAsia="Times New Roman" w:hAnsi="Times New Roman" w:cs="Times New Roman"/>
          <w:color w:val="000000"/>
          <w:sz w:val="24"/>
          <w:szCs w:val="24"/>
          <w:lang w:val="en" w:eastAsia="en-GB"/>
        </w:rPr>
        <w:t>. doi: 10.2139/ssrn.2297155</w:t>
      </w:r>
    </w:p>
    <w:p w14:paraId="45B4CA47" w14:textId="77777777" w:rsidR="003E678A" w:rsidRPr="004775AC" w:rsidRDefault="003E678A"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 xml:space="preserve">Müller, J., Weyrich, M., &amp; Bazzan, A. (2014). </w:t>
      </w:r>
      <w:r w:rsidRPr="004775AC">
        <w:rPr>
          <w:rFonts w:ascii="Times New Roman" w:eastAsia="Times New Roman" w:hAnsi="Times New Roman" w:cs="Times New Roman"/>
          <w:i/>
          <w:iCs/>
          <w:color w:val="000000"/>
          <w:sz w:val="24"/>
          <w:szCs w:val="24"/>
          <w:lang w:val="en" w:eastAsia="en-GB"/>
        </w:rPr>
        <w:t xml:space="preserve">Multiagent System Technologies 12th German </w:t>
      </w:r>
      <w:r>
        <w:rPr>
          <w:rFonts w:ascii="Times New Roman" w:eastAsia="Times New Roman" w:hAnsi="Times New Roman" w:cs="Times New Roman"/>
          <w:i/>
          <w:iCs/>
          <w:color w:val="000000"/>
          <w:sz w:val="24"/>
          <w:szCs w:val="24"/>
          <w:lang w:val="en" w:eastAsia="en-GB"/>
        </w:rPr>
        <w:tab/>
      </w:r>
      <w:r w:rsidRPr="004775AC">
        <w:rPr>
          <w:rFonts w:ascii="Times New Roman" w:eastAsia="Times New Roman" w:hAnsi="Times New Roman" w:cs="Times New Roman"/>
          <w:i/>
          <w:iCs/>
          <w:color w:val="000000"/>
          <w:sz w:val="24"/>
          <w:szCs w:val="24"/>
          <w:lang w:val="en" w:eastAsia="en-GB"/>
        </w:rPr>
        <w:t>Conference, MATES 2014, Stuttgart, Germany, September 23-25, 2014. Proceedings</w:t>
      </w:r>
      <w:r w:rsidRPr="004775AC">
        <w:rPr>
          <w:rFonts w:ascii="Times New Roman" w:eastAsia="Times New Roman" w:hAnsi="Times New Roman" w:cs="Times New Roman"/>
          <w:color w:val="000000"/>
          <w:sz w:val="24"/>
          <w:szCs w:val="24"/>
          <w:lang w:val="en" w:eastAsia="en-GB"/>
        </w:rPr>
        <w:t xml:space="preserve">. </w:t>
      </w:r>
      <w:r>
        <w:rPr>
          <w:rFonts w:ascii="Times New Roman" w:eastAsia="Times New Roman" w:hAnsi="Times New Roman" w:cs="Times New Roman"/>
          <w:color w:val="000000"/>
          <w:sz w:val="24"/>
          <w:szCs w:val="24"/>
          <w:lang w:val="en" w:eastAsia="en-GB"/>
        </w:rPr>
        <w:tab/>
      </w:r>
      <w:r w:rsidRPr="004775AC">
        <w:rPr>
          <w:rFonts w:ascii="Times New Roman" w:eastAsia="Times New Roman" w:hAnsi="Times New Roman" w:cs="Times New Roman"/>
          <w:color w:val="000000"/>
          <w:sz w:val="24"/>
          <w:szCs w:val="24"/>
          <w:lang w:val="en" w:eastAsia="en-GB"/>
        </w:rPr>
        <w:t>Springer International Publishing.</w:t>
      </w:r>
    </w:p>
    <w:p w14:paraId="43C0DC2F" w14:textId="77777777" w:rsidR="003E678A" w:rsidRPr="004775AC" w:rsidRDefault="003E678A"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lastRenderedPageBreak/>
        <w:t xml:space="preserve">Olekalns, M., &amp; Adair, W. (2013). </w:t>
      </w:r>
      <w:r w:rsidRPr="004775AC">
        <w:rPr>
          <w:rFonts w:ascii="Times New Roman" w:eastAsia="Times New Roman" w:hAnsi="Times New Roman" w:cs="Times New Roman"/>
          <w:i/>
          <w:iCs/>
          <w:color w:val="000000"/>
          <w:sz w:val="24"/>
          <w:szCs w:val="24"/>
          <w:lang w:val="en" w:eastAsia="en-GB"/>
        </w:rPr>
        <w:t>Handbook of Research on Negotiation</w:t>
      </w:r>
      <w:r w:rsidRPr="004775AC">
        <w:rPr>
          <w:rFonts w:ascii="Times New Roman" w:eastAsia="Times New Roman" w:hAnsi="Times New Roman" w:cs="Times New Roman"/>
          <w:color w:val="000000"/>
          <w:sz w:val="24"/>
          <w:szCs w:val="24"/>
          <w:lang w:val="en" w:eastAsia="en-GB"/>
        </w:rPr>
        <w:t xml:space="preserve">. Edward Elgar </w:t>
      </w:r>
      <w:r>
        <w:rPr>
          <w:rFonts w:ascii="Times New Roman" w:eastAsia="Times New Roman" w:hAnsi="Times New Roman" w:cs="Times New Roman"/>
          <w:color w:val="000000"/>
          <w:sz w:val="24"/>
          <w:szCs w:val="24"/>
          <w:lang w:val="en" w:eastAsia="en-GB"/>
        </w:rPr>
        <w:tab/>
      </w:r>
      <w:r w:rsidRPr="004775AC">
        <w:rPr>
          <w:rFonts w:ascii="Times New Roman" w:eastAsia="Times New Roman" w:hAnsi="Times New Roman" w:cs="Times New Roman"/>
          <w:color w:val="000000"/>
          <w:sz w:val="24"/>
          <w:szCs w:val="24"/>
          <w:lang w:val="en" w:eastAsia="en-GB"/>
        </w:rPr>
        <w:t>Publishing.</w:t>
      </w:r>
    </w:p>
    <w:p w14:paraId="58CBE179" w14:textId="4D26EF69" w:rsidR="003E678A" w:rsidRPr="00E772AD"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O'Roark, B., &amp; Grant, W. (2018). Games superheroes </w:t>
      </w:r>
      <w:r w:rsidRPr="000D5223">
        <w:rPr>
          <w:rFonts w:ascii="Times New Roman" w:eastAsia="Times New Roman" w:hAnsi="Times New Roman" w:cs="Times New Roman"/>
          <w:noProof/>
          <w:sz w:val="24"/>
          <w:szCs w:val="24"/>
          <w:lang w:val="en" w:eastAsia="en-GB"/>
        </w:rPr>
        <w:t>play</w:t>
      </w:r>
      <w:r w:rsidR="001B24A1" w:rsidRPr="000D5223">
        <w:rPr>
          <w:rFonts w:ascii="Times New Roman" w:eastAsia="Times New Roman" w:hAnsi="Times New Roman" w:cs="Times New Roman"/>
          <w:noProof/>
          <w:sz w:val="24"/>
          <w:szCs w:val="24"/>
          <w:lang w:val="en" w:eastAsia="en-GB"/>
        </w:rPr>
        <w:t>:</w:t>
      </w:r>
      <w:r w:rsidRPr="00E772AD">
        <w:rPr>
          <w:rFonts w:ascii="Times New Roman" w:eastAsia="Times New Roman" w:hAnsi="Times New Roman" w:cs="Times New Roman"/>
          <w:sz w:val="24"/>
          <w:szCs w:val="24"/>
          <w:lang w:val="en" w:eastAsia="en-GB"/>
        </w:rPr>
        <w:t xml:space="preserve"> Teaching game theory </w:t>
      </w:r>
      <w:r w:rsidRPr="000D5223">
        <w:rPr>
          <w:rFonts w:ascii="Times New Roman" w:eastAsia="Times New Roman" w:hAnsi="Times New Roman" w:cs="Times New Roman"/>
          <w:noProof/>
          <w:sz w:val="24"/>
          <w:szCs w:val="24"/>
          <w:lang w:val="en" w:eastAsia="en-GB"/>
        </w:rPr>
        <w:t xml:space="preserve">with </w:t>
      </w:r>
      <w:r w:rsidRPr="000D5223">
        <w:rPr>
          <w:rFonts w:ascii="Times New Roman" w:eastAsia="Times New Roman" w:hAnsi="Times New Roman" w:cs="Times New Roman"/>
          <w:noProof/>
          <w:sz w:val="24"/>
          <w:szCs w:val="24"/>
          <w:lang w:val="en" w:eastAsia="en-GB"/>
        </w:rPr>
        <w:tab/>
        <w:t>comic</w:t>
      </w:r>
      <w:r w:rsidRPr="00E772AD">
        <w:rPr>
          <w:rFonts w:ascii="Times New Roman" w:eastAsia="Times New Roman" w:hAnsi="Times New Roman" w:cs="Times New Roman"/>
          <w:sz w:val="24"/>
          <w:szCs w:val="24"/>
          <w:lang w:val="en" w:eastAsia="en-GB"/>
        </w:rPr>
        <w:t xml:space="preserve"> book favorites. </w:t>
      </w:r>
      <w:r w:rsidRPr="00E772AD">
        <w:rPr>
          <w:rFonts w:ascii="Times New Roman" w:eastAsia="Times New Roman" w:hAnsi="Times New Roman" w:cs="Times New Roman"/>
          <w:i/>
          <w:iCs/>
          <w:sz w:val="24"/>
          <w:szCs w:val="24"/>
          <w:lang w:val="en" w:eastAsia="en-GB"/>
        </w:rPr>
        <w:t xml:space="preserve">The Journal </w:t>
      </w:r>
      <w:r w:rsidR="003A40F8" w:rsidRPr="00E772AD">
        <w:rPr>
          <w:rFonts w:ascii="Times New Roman" w:eastAsia="Times New Roman" w:hAnsi="Times New Roman" w:cs="Times New Roman"/>
          <w:i/>
          <w:iCs/>
          <w:sz w:val="24"/>
          <w:szCs w:val="24"/>
          <w:lang w:val="en" w:eastAsia="en-GB"/>
        </w:rPr>
        <w:t>of</w:t>
      </w:r>
      <w:r w:rsidRPr="00E772AD">
        <w:rPr>
          <w:rFonts w:ascii="Times New Roman" w:eastAsia="Times New Roman" w:hAnsi="Times New Roman" w:cs="Times New Roman"/>
          <w:i/>
          <w:iCs/>
          <w:sz w:val="24"/>
          <w:szCs w:val="24"/>
          <w:lang w:val="en" w:eastAsia="en-GB"/>
        </w:rPr>
        <w:t xml:space="preserve"> Economic Education</w:t>
      </w:r>
      <w:r w:rsidRPr="00E772AD">
        <w:rPr>
          <w:rFonts w:ascii="Times New Roman" w:eastAsia="Times New Roman" w:hAnsi="Times New Roman" w:cs="Times New Roman"/>
          <w:sz w:val="24"/>
          <w:szCs w:val="24"/>
          <w:lang w:val="en" w:eastAsia="en-GB"/>
        </w:rPr>
        <w:t xml:space="preserve">, </w:t>
      </w:r>
      <w:r w:rsidRPr="00E772AD">
        <w:rPr>
          <w:rFonts w:ascii="Times New Roman" w:eastAsia="Times New Roman" w:hAnsi="Times New Roman" w:cs="Times New Roman"/>
          <w:i/>
          <w:iCs/>
          <w:sz w:val="24"/>
          <w:szCs w:val="24"/>
          <w:lang w:val="en" w:eastAsia="en-GB"/>
        </w:rPr>
        <w:t>49</w:t>
      </w:r>
      <w:r w:rsidRPr="00E772AD">
        <w:rPr>
          <w:rFonts w:ascii="Times New Roman" w:eastAsia="Times New Roman" w:hAnsi="Times New Roman" w:cs="Times New Roman"/>
          <w:sz w:val="24"/>
          <w:szCs w:val="24"/>
          <w:lang w:val="en" w:eastAsia="en-GB"/>
        </w:rPr>
        <w:t xml:space="preserve">(2), 180-193. doi: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10.1080/00220485.2018.1438861</w:t>
      </w:r>
    </w:p>
    <w:p w14:paraId="2095B61A" w14:textId="16256AD4" w:rsidR="003E678A" w:rsidRPr="004775AC" w:rsidRDefault="003A40F8"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Palicki’s</w:t>
      </w:r>
      <w:r w:rsidR="003E678A" w:rsidRPr="004775AC">
        <w:rPr>
          <w:rFonts w:ascii="Times New Roman" w:eastAsia="Times New Roman" w:hAnsi="Times New Roman" w:cs="Times New Roman"/>
          <w:color w:val="000000"/>
          <w:sz w:val="24"/>
          <w:szCs w:val="24"/>
          <w:lang w:val="en" w:eastAsia="en-GB"/>
        </w:rPr>
        <w:t xml:space="preserve">, K. (2014). International Business Negotiations: Innovation, Negotiation Team, </w:t>
      </w:r>
      <w:r w:rsidR="003E678A">
        <w:rPr>
          <w:rFonts w:ascii="Times New Roman" w:eastAsia="Times New Roman" w:hAnsi="Times New Roman" w:cs="Times New Roman"/>
          <w:color w:val="000000"/>
          <w:sz w:val="24"/>
          <w:szCs w:val="24"/>
          <w:lang w:val="en" w:eastAsia="en-GB"/>
        </w:rPr>
        <w:tab/>
      </w:r>
      <w:r w:rsidR="003E678A" w:rsidRPr="004775AC">
        <w:rPr>
          <w:rFonts w:ascii="Times New Roman" w:eastAsia="Times New Roman" w:hAnsi="Times New Roman" w:cs="Times New Roman"/>
          <w:color w:val="000000"/>
          <w:sz w:val="24"/>
          <w:szCs w:val="24"/>
          <w:lang w:val="en" w:eastAsia="en-GB"/>
        </w:rPr>
        <w:t xml:space="preserve">Preparation. </w:t>
      </w:r>
      <w:r w:rsidR="003E678A" w:rsidRPr="004775AC">
        <w:rPr>
          <w:rFonts w:ascii="Times New Roman" w:eastAsia="Times New Roman" w:hAnsi="Times New Roman" w:cs="Times New Roman"/>
          <w:i/>
          <w:iCs/>
          <w:color w:val="000000"/>
          <w:sz w:val="24"/>
          <w:szCs w:val="24"/>
          <w:lang w:val="en" w:eastAsia="en-GB"/>
        </w:rPr>
        <w:t xml:space="preserve">Procedia - Social </w:t>
      </w:r>
      <w:r w:rsidR="003E678A">
        <w:rPr>
          <w:rFonts w:ascii="Times New Roman" w:eastAsia="Times New Roman" w:hAnsi="Times New Roman" w:cs="Times New Roman"/>
          <w:i/>
          <w:iCs/>
          <w:color w:val="000000"/>
          <w:sz w:val="24"/>
          <w:szCs w:val="24"/>
          <w:lang w:val="en" w:eastAsia="en-GB"/>
        </w:rPr>
        <w:t>a</w:t>
      </w:r>
      <w:r w:rsidR="003E678A" w:rsidRPr="004775AC">
        <w:rPr>
          <w:rFonts w:ascii="Times New Roman" w:eastAsia="Times New Roman" w:hAnsi="Times New Roman" w:cs="Times New Roman"/>
          <w:i/>
          <w:iCs/>
          <w:color w:val="000000"/>
          <w:sz w:val="24"/>
          <w:szCs w:val="24"/>
          <w:lang w:val="en" w:eastAsia="en-GB"/>
        </w:rPr>
        <w:t>nd Behavioral Sciences</w:t>
      </w:r>
      <w:r w:rsidR="003E678A" w:rsidRPr="004775AC">
        <w:rPr>
          <w:rFonts w:ascii="Times New Roman" w:eastAsia="Times New Roman" w:hAnsi="Times New Roman" w:cs="Times New Roman"/>
          <w:color w:val="000000"/>
          <w:sz w:val="24"/>
          <w:szCs w:val="24"/>
          <w:lang w:val="en" w:eastAsia="en-GB"/>
        </w:rPr>
        <w:t xml:space="preserve">, </w:t>
      </w:r>
      <w:r w:rsidR="003E678A" w:rsidRPr="004775AC">
        <w:rPr>
          <w:rFonts w:ascii="Times New Roman" w:eastAsia="Times New Roman" w:hAnsi="Times New Roman" w:cs="Times New Roman"/>
          <w:i/>
          <w:iCs/>
          <w:color w:val="000000"/>
          <w:sz w:val="24"/>
          <w:szCs w:val="24"/>
          <w:lang w:val="en" w:eastAsia="en-GB"/>
        </w:rPr>
        <w:t>110</w:t>
      </w:r>
      <w:r w:rsidR="003E678A" w:rsidRPr="004775AC">
        <w:rPr>
          <w:rFonts w:ascii="Times New Roman" w:eastAsia="Times New Roman" w:hAnsi="Times New Roman" w:cs="Times New Roman"/>
          <w:color w:val="000000"/>
          <w:sz w:val="24"/>
          <w:szCs w:val="24"/>
          <w:lang w:val="en" w:eastAsia="en-GB"/>
        </w:rPr>
        <w:t xml:space="preserve">, 64-73. doi: </w:t>
      </w:r>
      <w:r w:rsidR="003E678A">
        <w:rPr>
          <w:rFonts w:ascii="Times New Roman" w:eastAsia="Times New Roman" w:hAnsi="Times New Roman" w:cs="Times New Roman"/>
          <w:color w:val="000000"/>
          <w:sz w:val="24"/>
          <w:szCs w:val="24"/>
          <w:lang w:val="en" w:eastAsia="en-GB"/>
        </w:rPr>
        <w:tab/>
      </w:r>
      <w:r w:rsidR="003E678A" w:rsidRPr="004775AC">
        <w:rPr>
          <w:rFonts w:ascii="Times New Roman" w:eastAsia="Times New Roman" w:hAnsi="Times New Roman" w:cs="Times New Roman"/>
          <w:color w:val="000000"/>
          <w:sz w:val="24"/>
          <w:szCs w:val="24"/>
          <w:lang w:val="en" w:eastAsia="en-GB"/>
        </w:rPr>
        <w:t>10.1016/j.sbspro.2013.12.848</w:t>
      </w:r>
    </w:p>
    <w:p w14:paraId="2A77C070" w14:textId="2C942721" w:rsidR="003E678A" w:rsidRPr="004775AC" w:rsidRDefault="003A40F8"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Orbitz</w:t>
      </w:r>
      <w:r w:rsidR="003E678A" w:rsidRPr="004775AC">
        <w:rPr>
          <w:rFonts w:ascii="Times New Roman" w:eastAsia="Times New Roman" w:hAnsi="Times New Roman" w:cs="Times New Roman"/>
          <w:color w:val="000000"/>
          <w:sz w:val="24"/>
          <w:szCs w:val="24"/>
          <w:lang w:val="en" w:eastAsia="en-GB"/>
        </w:rPr>
        <w:t xml:space="preserve">, L. (2014). </w:t>
      </w:r>
      <w:r w:rsidR="003E678A" w:rsidRPr="004775AC">
        <w:rPr>
          <w:rFonts w:ascii="Times New Roman" w:eastAsia="Times New Roman" w:hAnsi="Times New Roman" w:cs="Times New Roman"/>
          <w:i/>
          <w:iCs/>
          <w:color w:val="000000"/>
          <w:sz w:val="24"/>
          <w:szCs w:val="24"/>
          <w:lang w:val="en" w:eastAsia="en-GB"/>
        </w:rPr>
        <w:t>Public health leadership</w:t>
      </w:r>
      <w:r w:rsidR="003E678A" w:rsidRPr="004775AC">
        <w:rPr>
          <w:rFonts w:ascii="Times New Roman" w:eastAsia="Times New Roman" w:hAnsi="Times New Roman" w:cs="Times New Roman"/>
          <w:color w:val="000000"/>
          <w:sz w:val="24"/>
          <w:szCs w:val="24"/>
          <w:lang w:val="en" w:eastAsia="en-GB"/>
        </w:rPr>
        <w:t xml:space="preserve"> (p. 536). Burlington, Mass.: Jones &amp; Bartlett </w:t>
      </w:r>
      <w:r w:rsidR="003E678A">
        <w:rPr>
          <w:rFonts w:ascii="Times New Roman" w:eastAsia="Times New Roman" w:hAnsi="Times New Roman" w:cs="Times New Roman"/>
          <w:color w:val="000000"/>
          <w:sz w:val="24"/>
          <w:szCs w:val="24"/>
          <w:lang w:val="en" w:eastAsia="en-GB"/>
        </w:rPr>
        <w:tab/>
      </w:r>
      <w:r w:rsidR="003E678A" w:rsidRPr="004775AC">
        <w:rPr>
          <w:rFonts w:ascii="Times New Roman" w:eastAsia="Times New Roman" w:hAnsi="Times New Roman" w:cs="Times New Roman"/>
          <w:color w:val="000000"/>
          <w:sz w:val="24"/>
          <w:szCs w:val="24"/>
          <w:lang w:val="en" w:eastAsia="en-GB"/>
        </w:rPr>
        <w:t>Learning.</w:t>
      </w:r>
    </w:p>
    <w:p w14:paraId="4F1E5CFB" w14:textId="77777777" w:rsidR="003E678A" w:rsidRPr="00E772AD"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Sass, M., &amp; Liao-Troth, M. (2015). Personal Values and Negotiation Outcomes: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 xml:space="preserve">Understanding Ourselves and Others. </w:t>
      </w:r>
      <w:r w:rsidRPr="00E772AD">
        <w:rPr>
          <w:rFonts w:ascii="Times New Roman" w:eastAsia="Times New Roman" w:hAnsi="Times New Roman" w:cs="Times New Roman"/>
          <w:i/>
          <w:iCs/>
          <w:sz w:val="24"/>
          <w:szCs w:val="24"/>
          <w:lang w:val="en" w:eastAsia="en-GB"/>
        </w:rPr>
        <w:t>SSRN Electronic Journal</w:t>
      </w:r>
      <w:r w:rsidRPr="00E772AD">
        <w:rPr>
          <w:rFonts w:ascii="Times New Roman" w:eastAsia="Times New Roman" w:hAnsi="Times New Roman" w:cs="Times New Roman"/>
          <w:sz w:val="24"/>
          <w:szCs w:val="24"/>
          <w:lang w:val="en" w:eastAsia="en-GB"/>
        </w:rPr>
        <w:t xml:space="preserve">. doi: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10.2139/ssrn.2551706</w:t>
      </w:r>
    </w:p>
    <w:p w14:paraId="5AE1F049" w14:textId="13411C8C" w:rsidR="003E678A" w:rsidRPr="004775AC" w:rsidRDefault="003A40F8"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Schwedler</w:t>
      </w:r>
      <w:r w:rsidR="003E678A" w:rsidRPr="004775AC">
        <w:rPr>
          <w:rFonts w:ascii="Times New Roman" w:eastAsia="Times New Roman" w:hAnsi="Times New Roman" w:cs="Times New Roman"/>
          <w:color w:val="000000"/>
          <w:sz w:val="24"/>
          <w:szCs w:val="24"/>
          <w:lang w:val="en" w:eastAsia="en-GB"/>
        </w:rPr>
        <w:t xml:space="preserve">, R. (2016). The Balance of Power in World Politics. </w:t>
      </w:r>
      <w:r w:rsidR="003E678A" w:rsidRPr="004775AC">
        <w:rPr>
          <w:rFonts w:ascii="Times New Roman" w:eastAsia="Times New Roman" w:hAnsi="Times New Roman" w:cs="Times New Roman"/>
          <w:i/>
          <w:iCs/>
          <w:color w:val="000000"/>
          <w:sz w:val="24"/>
          <w:szCs w:val="24"/>
          <w:lang w:val="en" w:eastAsia="en-GB"/>
        </w:rPr>
        <w:t xml:space="preserve">Oxford Research </w:t>
      </w:r>
      <w:r w:rsidR="003E678A">
        <w:rPr>
          <w:rFonts w:ascii="Times New Roman" w:eastAsia="Times New Roman" w:hAnsi="Times New Roman" w:cs="Times New Roman"/>
          <w:i/>
          <w:iCs/>
          <w:color w:val="000000"/>
          <w:sz w:val="24"/>
          <w:szCs w:val="24"/>
          <w:lang w:val="en" w:eastAsia="en-GB"/>
        </w:rPr>
        <w:tab/>
      </w:r>
      <w:r w:rsidR="003E678A" w:rsidRPr="004775AC">
        <w:rPr>
          <w:rFonts w:ascii="Times New Roman" w:eastAsia="Times New Roman" w:hAnsi="Times New Roman" w:cs="Times New Roman"/>
          <w:i/>
          <w:iCs/>
          <w:color w:val="000000"/>
          <w:sz w:val="24"/>
          <w:szCs w:val="24"/>
          <w:lang w:val="en" w:eastAsia="en-GB"/>
        </w:rPr>
        <w:t xml:space="preserve">Encyclopedia </w:t>
      </w:r>
      <w:r w:rsidR="003E678A">
        <w:rPr>
          <w:rFonts w:ascii="Times New Roman" w:eastAsia="Times New Roman" w:hAnsi="Times New Roman" w:cs="Times New Roman"/>
          <w:i/>
          <w:iCs/>
          <w:color w:val="000000"/>
          <w:sz w:val="24"/>
          <w:szCs w:val="24"/>
          <w:lang w:val="en" w:eastAsia="en-GB"/>
        </w:rPr>
        <w:t>o</w:t>
      </w:r>
      <w:r w:rsidR="003E678A" w:rsidRPr="004775AC">
        <w:rPr>
          <w:rFonts w:ascii="Times New Roman" w:eastAsia="Times New Roman" w:hAnsi="Times New Roman" w:cs="Times New Roman"/>
          <w:i/>
          <w:iCs/>
          <w:color w:val="000000"/>
          <w:sz w:val="24"/>
          <w:szCs w:val="24"/>
          <w:lang w:val="en" w:eastAsia="en-GB"/>
        </w:rPr>
        <w:t>f Politics</w:t>
      </w:r>
      <w:r w:rsidR="003E678A" w:rsidRPr="004775AC">
        <w:rPr>
          <w:rFonts w:ascii="Times New Roman" w:eastAsia="Times New Roman" w:hAnsi="Times New Roman" w:cs="Times New Roman"/>
          <w:color w:val="000000"/>
          <w:sz w:val="24"/>
          <w:szCs w:val="24"/>
          <w:lang w:val="en" w:eastAsia="en-GB"/>
        </w:rPr>
        <w:t>. doi: 10.1093/</w:t>
      </w:r>
      <w:r w:rsidRPr="004775AC">
        <w:rPr>
          <w:rFonts w:ascii="Times New Roman" w:eastAsia="Times New Roman" w:hAnsi="Times New Roman" w:cs="Times New Roman"/>
          <w:color w:val="000000"/>
          <w:sz w:val="24"/>
          <w:szCs w:val="24"/>
          <w:lang w:val="en" w:eastAsia="en-GB"/>
        </w:rPr>
        <w:t>acre fore</w:t>
      </w:r>
      <w:r w:rsidR="003E678A" w:rsidRPr="004775AC">
        <w:rPr>
          <w:rFonts w:ascii="Times New Roman" w:eastAsia="Times New Roman" w:hAnsi="Times New Roman" w:cs="Times New Roman"/>
          <w:color w:val="000000"/>
          <w:sz w:val="24"/>
          <w:szCs w:val="24"/>
          <w:lang w:val="en" w:eastAsia="en-GB"/>
        </w:rPr>
        <w:t>/9780190228637.013.119</w:t>
      </w:r>
    </w:p>
    <w:p w14:paraId="28CBF7F6" w14:textId="0C6A0E9F" w:rsidR="003E678A" w:rsidRDefault="003A40F8"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Shank</w:t>
      </w:r>
      <w:r w:rsidR="003E678A" w:rsidRPr="004775AC">
        <w:rPr>
          <w:rFonts w:ascii="Times New Roman" w:eastAsia="Times New Roman" w:hAnsi="Times New Roman" w:cs="Times New Roman"/>
          <w:color w:val="000000"/>
          <w:sz w:val="24"/>
          <w:szCs w:val="24"/>
          <w:lang w:val="en" w:eastAsia="en-GB"/>
        </w:rPr>
        <w:t xml:space="preserve">, K. (2018). What is Negotiation? Learn the building blocks of </w:t>
      </w:r>
      <w:r w:rsidR="003E678A" w:rsidRPr="000D5223">
        <w:rPr>
          <w:rFonts w:ascii="Times New Roman" w:eastAsia="Times New Roman" w:hAnsi="Times New Roman" w:cs="Times New Roman"/>
          <w:noProof/>
          <w:color w:val="000000"/>
          <w:sz w:val="24"/>
          <w:szCs w:val="24"/>
          <w:lang w:val="en" w:eastAsia="en-GB"/>
        </w:rPr>
        <w:t xml:space="preserve">indispensable </w:t>
      </w:r>
      <w:r w:rsidR="003E678A" w:rsidRPr="000D5223">
        <w:rPr>
          <w:rFonts w:ascii="Times New Roman" w:eastAsia="Times New Roman" w:hAnsi="Times New Roman" w:cs="Times New Roman"/>
          <w:noProof/>
          <w:color w:val="000000"/>
          <w:sz w:val="24"/>
          <w:szCs w:val="24"/>
          <w:lang w:val="en" w:eastAsia="en-GB"/>
        </w:rPr>
        <w:tab/>
        <w:t>negotiation</w:t>
      </w:r>
      <w:r w:rsidR="003E678A" w:rsidRPr="004775AC">
        <w:rPr>
          <w:rFonts w:ascii="Times New Roman" w:eastAsia="Times New Roman" w:hAnsi="Times New Roman" w:cs="Times New Roman"/>
          <w:color w:val="000000"/>
          <w:sz w:val="24"/>
          <w:szCs w:val="24"/>
          <w:lang w:val="en" w:eastAsia="en-GB"/>
        </w:rPr>
        <w:t xml:space="preserve"> business skills. Retrieved from </w:t>
      </w:r>
      <w:r w:rsidR="003E678A">
        <w:rPr>
          <w:rFonts w:ascii="Times New Roman" w:eastAsia="Times New Roman" w:hAnsi="Times New Roman" w:cs="Times New Roman"/>
          <w:color w:val="000000"/>
          <w:sz w:val="24"/>
          <w:szCs w:val="24"/>
          <w:lang w:val="en" w:eastAsia="en-GB"/>
        </w:rPr>
        <w:tab/>
      </w:r>
      <w:hyperlink r:id="rId6" w:history="1">
        <w:r w:rsidR="003E678A" w:rsidRPr="006537C8">
          <w:rPr>
            <w:rStyle w:val="Hyperlink"/>
            <w:rFonts w:ascii="Times New Roman" w:eastAsia="Times New Roman" w:hAnsi="Times New Roman" w:cs="Times New Roman"/>
            <w:sz w:val="24"/>
            <w:szCs w:val="24"/>
            <w:lang w:val="en" w:eastAsia="en-GB"/>
          </w:rPr>
          <w:t>https://www.pon.harvard.edu/daily/negotiation-skills-daily/what-is-negotiation/</w:t>
        </w:r>
      </w:hyperlink>
    </w:p>
    <w:p w14:paraId="33F4713C" w14:textId="77777777" w:rsidR="003E678A" w:rsidRPr="004775AC" w:rsidRDefault="003E678A"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t xml:space="preserve">Staff, P. (2018). Six Strategies for Creating Value at the Negotiation Table Retrieved </w:t>
      </w:r>
      <w:r>
        <w:rPr>
          <w:rFonts w:ascii="Times New Roman" w:eastAsia="Times New Roman" w:hAnsi="Times New Roman" w:cs="Times New Roman"/>
          <w:color w:val="000000"/>
          <w:sz w:val="24"/>
          <w:szCs w:val="24"/>
          <w:lang w:val="en" w:eastAsia="en-GB"/>
        </w:rPr>
        <w:tab/>
      </w:r>
      <w:r w:rsidRPr="004775AC">
        <w:rPr>
          <w:rFonts w:ascii="Times New Roman" w:eastAsia="Times New Roman" w:hAnsi="Times New Roman" w:cs="Times New Roman"/>
          <w:color w:val="000000"/>
          <w:sz w:val="24"/>
          <w:szCs w:val="24"/>
          <w:lang w:val="en" w:eastAsia="en-GB"/>
        </w:rPr>
        <w:t xml:space="preserve">from </w:t>
      </w:r>
      <w:hyperlink r:id="rId7" w:history="1">
        <w:r w:rsidRPr="006537C8">
          <w:rPr>
            <w:rStyle w:val="Hyperlink"/>
            <w:rFonts w:ascii="Times New Roman" w:eastAsia="Times New Roman" w:hAnsi="Times New Roman" w:cs="Times New Roman"/>
            <w:sz w:val="24"/>
            <w:szCs w:val="24"/>
            <w:lang w:val="en" w:eastAsia="en-GB"/>
          </w:rPr>
          <w:t>https://www.pon.harvard.edu/daily/dealmaking-daily/dealmaking-six-strategies-</w:t>
        </w:r>
        <w:r w:rsidRPr="001B24A1">
          <w:rPr>
            <w:rStyle w:val="Hyperlink"/>
            <w:rFonts w:ascii="Times New Roman" w:eastAsia="Times New Roman" w:hAnsi="Times New Roman" w:cs="Times New Roman"/>
            <w:sz w:val="24"/>
            <w:szCs w:val="24"/>
            <w:u w:val="none"/>
            <w:lang w:val="en" w:eastAsia="en-GB"/>
          </w:rPr>
          <w:tab/>
        </w:r>
        <w:r w:rsidRPr="006537C8">
          <w:rPr>
            <w:rStyle w:val="Hyperlink"/>
            <w:rFonts w:ascii="Times New Roman" w:eastAsia="Times New Roman" w:hAnsi="Times New Roman" w:cs="Times New Roman"/>
            <w:sz w:val="24"/>
            <w:szCs w:val="24"/>
            <w:lang w:val="en" w:eastAsia="en-GB"/>
          </w:rPr>
          <w:t>for-creating-value-or-claiming-value-through-haggling/</w:t>
        </w:r>
      </w:hyperlink>
    </w:p>
    <w:p w14:paraId="3E0AF8E9" w14:textId="3D071F44" w:rsidR="003E678A" w:rsidRPr="003A40F8" w:rsidRDefault="003E678A" w:rsidP="003E678A">
      <w:pPr>
        <w:shd w:val="clear" w:color="auto" w:fill="FFFFFF"/>
        <w:spacing w:after="150"/>
        <w:rPr>
          <w:rFonts w:ascii="Times New Roman" w:eastAsia="Times New Roman" w:hAnsi="Times New Roman" w:cs="Times New Roman"/>
          <w:color w:val="000000"/>
          <w:sz w:val="24"/>
          <w:szCs w:val="24"/>
          <w:lang w:val="en" w:eastAsia="en-GB"/>
        </w:rPr>
      </w:pPr>
      <w:r w:rsidRPr="004775AC">
        <w:rPr>
          <w:rFonts w:ascii="Times New Roman" w:eastAsia="Times New Roman" w:hAnsi="Times New Roman" w:cs="Times New Roman"/>
          <w:color w:val="000000"/>
          <w:sz w:val="24"/>
          <w:szCs w:val="24"/>
          <w:lang w:val="en" w:eastAsia="en-GB"/>
        </w:rPr>
        <w:lastRenderedPageBreak/>
        <w:t xml:space="preserve">Staff, P. (2018). 10 Hard-Bargaining Tactics &amp; Negotiation Skills The best hard-bargaining </w:t>
      </w:r>
      <w:r>
        <w:rPr>
          <w:rFonts w:ascii="Times New Roman" w:eastAsia="Times New Roman" w:hAnsi="Times New Roman" w:cs="Times New Roman"/>
          <w:color w:val="000000"/>
          <w:sz w:val="24"/>
          <w:szCs w:val="24"/>
          <w:lang w:val="en" w:eastAsia="en-GB"/>
        </w:rPr>
        <w:tab/>
      </w:r>
      <w:r w:rsidRPr="004775AC">
        <w:rPr>
          <w:rFonts w:ascii="Times New Roman" w:eastAsia="Times New Roman" w:hAnsi="Times New Roman" w:cs="Times New Roman"/>
          <w:color w:val="000000"/>
          <w:sz w:val="24"/>
          <w:szCs w:val="24"/>
          <w:lang w:val="en" w:eastAsia="en-GB"/>
        </w:rPr>
        <w:t xml:space="preserve">tactics can catch you off guard Retrieved from </w:t>
      </w:r>
      <w:r>
        <w:rPr>
          <w:rFonts w:ascii="Times New Roman" w:eastAsia="Times New Roman" w:hAnsi="Times New Roman" w:cs="Times New Roman"/>
          <w:color w:val="000000"/>
          <w:sz w:val="24"/>
          <w:szCs w:val="24"/>
          <w:lang w:val="en" w:eastAsia="en-GB"/>
        </w:rPr>
        <w:tab/>
      </w:r>
      <w:hyperlink r:id="rId8" w:history="1">
        <w:r w:rsidRPr="006537C8">
          <w:rPr>
            <w:rStyle w:val="Hyperlink"/>
            <w:rFonts w:ascii="Times New Roman" w:eastAsia="Times New Roman" w:hAnsi="Times New Roman" w:cs="Times New Roman"/>
            <w:sz w:val="24"/>
            <w:szCs w:val="24"/>
            <w:lang w:val="en" w:eastAsia="en-GB"/>
          </w:rPr>
          <w:t>https://www.pon.harvard.edu/daily/batna/10-hardball-tactics-in-negotiation/</w:t>
        </w:r>
      </w:hyperlink>
    </w:p>
    <w:p w14:paraId="45FBCC00" w14:textId="78464378" w:rsidR="003E678A" w:rsidRPr="00E772AD"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Tomlinson, E., &amp; Lewicki, R. (2015). The negotiation of contractual agreements. </w:t>
      </w:r>
      <w:r w:rsidRPr="00E772AD">
        <w:rPr>
          <w:rFonts w:ascii="Times New Roman" w:eastAsia="Times New Roman" w:hAnsi="Times New Roman" w:cs="Times New Roman"/>
          <w:i/>
          <w:iCs/>
          <w:sz w:val="24"/>
          <w:szCs w:val="24"/>
          <w:lang w:val="en" w:eastAsia="en-GB"/>
        </w:rPr>
        <w:t xml:space="preserve">Journal </w:t>
      </w:r>
      <w:proofErr w:type="gramStart"/>
      <w:r w:rsidRPr="00E772AD">
        <w:rPr>
          <w:rFonts w:ascii="Times New Roman" w:eastAsia="Times New Roman" w:hAnsi="Times New Roman" w:cs="Times New Roman"/>
          <w:i/>
          <w:iCs/>
          <w:sz w:val="24"/>
          <w:szCs w:val="24"/>
          <w:lang w:val="en" w:eastAsia="en-GB"/>
        </w:rPr>
        <w:t>Of</w:t>
      </w:r>
      <w:proofErr w:type="gramEnd"/>
      <w:r w:rsidRPr="00E772AD">
        <w:rPr>
          <w:rFonts w:ascii="Times New Roman" w:eastAsia="Times New Roman" w:hAnsi="Times New Roman" w:cs="Times New Roman"/>
          <w:i/>
          <w:iCs/>
          <w:sz w:val="24"/>
          <w:szCs w:val="24"/>
          <w:lang w:val="en" w:eastAsia="en-GB"/>
        </w:rPr>
        <w:t xml:space="preserve"> </w:t>
      </w:r>
      <w:r>
        <w:rPr>
          <w:rFonts w:ascii="Times New Roman" w:eastAsia="Times New Roman" w:hAnsi="Times New Roman" w:cs="Times New Roman"/>
          <w:i/>
          <w:iCs/>
          <w:sz w:val="24"/>
          <w:szCs w:val="24"/>
          <w:lang w:val="en" w:eastAsia="en-GB"/>
        </w:rPr>
        <w:tab/>
      </w:r>
      <w:r w:rsidRPr="00E772AD">
        <w:rPr>
          <w:rFonts w:ascii="Times New Roman" w:eastAsia="Times New Roman" w:hAnsi="Times New Roman" w:cs="Times New Roman"/>
          <w:i/>
          <w:iCs/>
          <w:sz w:val="24"/>
          <w:szCs w:val="24"/>
          <w:lang w:val="en" w:eastAsia="en-GB"/>
        </w:rPr>
        <w:t>Strategic Contracting And Negotiation</w:t>
      </w:r>
      <w:r w:rsidRPr="00E772AD">
        <w:rPr>
          <w:rFonts w:ascii="Times New Roman" w:eastAsia="Times New Roman" w:hAnsi="Times New Roman" w:cs="Times New Roman"/>
          <w:sz w:val="24"/>
          <w:szCs w:val="24"/>
          <w:lang w:val="en" w:eastAsia="en-GB"/>
        </w:rPr>
        <w:t xml:space="preserve">, </w:t>
      </w:r>
      <w:r w:rsidRPr="00E772AD">
        <w:rPr>
          <w:rFonts w:ascii="Times New Roman" w:eastAsia="Times New Roman" w:hAnsi="Times New Roman" w:cs="Times New Roman"/>
          <w:i/>
          <w:iCs/>
          <w:sz w:val="24"/>
          <w:szCs w:val="24"/>
          <w:lang w:val="en" w:eastAsia="en-GB"/>
        </w:rPr>
        <w:t>1</w:t>
      </w:r>
      <w:r w:rsidRPr="00E772AD">
        <w:rPr>
          <w:rFonts w:ascii="Times New Roman" w:eastAsia="Times New Roman" w:hAnsi="Times New Roman" w:cs="Times New Roman"/>
          <w:sz w:val="24"/>
          <w:szCs w:val="24"/>
          <w:lang w:val="en" w:eastAsia="en-GB"/>
        </w:rPr>
        <w:t>(1), 85-98. doi: 10.1177/2055563615571479</w:t>
      </w:r>
    </w:p>
    <w:p w14:paraId="67CDEF2B" w14:textId="0D20332A" w:rsidR="003E678A" w:rsidRPr="00E772AD" w:rsidRDefault="003E678A" w:rsidP="003E678A">
      <w:pPr>
        <w:shd w:val="clear" w:color="auto" w:fill="FFFFFF"/>
        <w:spacing w:after="150"/>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Tu, Y. (2015). A Cross-Cultural Comparison of Brazil, Russia, India, and China (BRIC) on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 xml:space="preserve">Negotiation Styles. </w:t>
      </w:r>
      <w:r w:rsidRPr="00E772AD">
        <w:rPr>
          <w:rFonts w:ascii="Times New Roman" w:eastAsia="Times New Roman" w:hAnsi="Times New Roman" w:cs="Times New Roman"/>
          <w:i/>
          <w:iCs/>
          <w:sz w:val="24"/>
          <w:szCs w:val="24"/>
          <w:lang w:val="en" w:eastAsia="en-GB"/>
        </w:rPr>
        <w:t>The Anthropologist</w:t>
      </w:r>
      <w:r w:rsidRPr="00E772AD">
        <w:rPr>
          <w:rFonts w:ascii="Times New Roman" w:eastAsia="Times New Roman" w:hAnsi="Times New Roman" w:cs="Times New Roman"/>
          <w:sz w:val="24"/>
          <w:szCs w:val="24"/>
          <w:lang w:val="en" w:eastAsia="en-GB"/>
        </w:rPr>
        <w:t xml:space="preserve">, </w:t>
      </w:r>
      <w:r w:rsidRPr="00E772AD">
        <w:rPr>
          <w:rFonts w:ascii="Times New Roman" w:eastAsia="Times New Roman" w:hAnsi="Times New Roman" w:cs="Times New Roman"/>
          <w:i/>
          <w:iCs/>
          <w:sz w:val="24"/>
          <w:szCs w:val="24"/>
          <w:lang w:val="en" w:eastAsia="en-GB"/>
        </w:rPr>
        <w:t>19</w:t>
      </w:r>
      <w:r w:rsidRPr="00E772AD">
        <w:rPr>
          <w:rFonts w:ascii="Times New Roman" w:eastAsia="Times New Roman" w:hAnsi="Times New Roman" w:cs="Times New Roman"/>
          <w:sz w:val="24"/>
          <w:szCs w:val="24"/>
          <w:lang w:val="en" w:eastAsia="en-GB"/>
        </w:rPr>
        <w:t xml:space="preserve">(2), 457-467. doi: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10.1080/09720073.2015.11891680</w:t>
      </w:r>
    </w:p>
    <w:p w14:paraId="625D3649" w14:textId="27577A32" w:rsidR="003E678A" w:rsidRPr="00E772AD" w:rsidRDefault="003E678A" w:rsidP="003E678A">
      <w:pPr>
        <w:shd w:val="clear" w:color="auto" w:fill="FFFFFF"/>
        <w:rPr>
          <w:rFonts w:ascii="Times New Roman" w:eastAsia="Times New Roman" w:hAnsi="Times New Roman" w:cs="Times New Roman"/>
          <w:sz w:val="24"/>
          <w:szCs w:val="24"/>
          <w:lang w:val="en" w:eastAsia="en-GB"/>
        </w:rPr>
      </w:pPr>
      <w:r w:rsidRPr="00E772AD">
        <w:rPr>
          <w:rFonts w:ascii="Times New Roman" w:eastAsia="Times New Roman" w:hAnsi="Times New Roman" w:cs="Times New Roman"/>
          <w:sz w:val="24"/>
          <w:szCs w:val="24"/>
          <w:lang w:val="en" w:eastAsia="en-GB"/>
        </w:rPr>
        <w:t xml:space="preserve">Wheeler, M. (2015). Learning to Teach Negotiation. </w:t>
      </w:r>
      <w:r w:rsidRPr="00E772AD">
        <w:rPr>
          <w:rFonts w:ascii="Times New Roman" w:eastAsia="Times New Roman" w:hAnsi="Times New Roman" w:cs="Times New Roman"/>
          <w:i/>
          <w:iCs/>
          <w:sz w:val="24"/>
          <w:szCs w:val="24"/>
          <w:lang w:val="en" w:eastAsia="en-GB"/>
        </w:rPr>
        <w:t>Negotiation Journal</w:t>
      </w:r>
      <w:r w:rsidRPr="00E772AD">
        <w:rPr>
          <w:rFonts w:ascii="Times New Roman" w:eastAsia="Times New Roman" w:hAnsi="Times New Roman" w:cs="Times New Roman"/>
          <w:sz w:val="24"/>
          <w:szCs w:val="24"/>
          <w:lang w:val="en" w:eastAsia="en-GB"/>
        </w:rPr>
        <w:t xml:space="preserve">, </w:t>
      </w:r>
      <w:r w:rsidRPr="00E772AD">
        <w:rPr>
          <w:rFonts w:ascii="Times New Roman" w:eastAsia="Times New Roman" w:hAnsi="Times New Roman" w:cs="Times New Roman"/>
          <w:i/>
          <w:iCs/>
          <w:sz w:val="24"/>
          <w:szCs w:val="24"/>
          <w:lang w:val="en" w:eastAsia="en-GB"/>
        </w:rPr>
        <w:t>31</w:t>
      </w:r>
      <w:r w:rsidRPr="00E772AD">
        <w:rPr>
          <w:rFonts w:ascii="Times New Roman" w:eastAsia="Times New Roman" w:hAnsi="Times New Roman" w:cs="Times New Roman"/>
          <w:sz w:val="24"/>
          <w:szCs w:val="24"/>
          <w:lang w:val="en" w:eastAsia="en-GB"/>
        </w:rPr>
        <w:t xml:space="preserve">(4), 477-490. </w:t>
      </w:r>
      <w:r>
        <w:rPr>
          <w:rFonts w:ascii="Times New Roman" w:eastAsia="Times New Roman" w:hAnsi="Times New Roman" w:cs="Times New Roman"/>
          <w:sz w:val="24"/>
          <w:szCs w:val="24"/>
          <w:lang w:val="en" w:eastAsia="en-GB"/>
        </w:rPr>
        <w:tab/>
      </w:r>
      <w:r w:rsidRPr="00E772AD">
        <w:rPr>
          <w:rFonts w:ascii="Times New Roman" w:eastAsia="Times New Roman" w:hAnsi="Times New Roman" w:cs="Times New Roman"/>
          <w:sz w:val="24"/>
          <w:szCs w:val="24"/>
          <w:lang w:val="en" w:eastAsia="en-GB"/>
        </w:rPr>
        <w:t>doi: 10.1111/nejo.12131</w:t>
      </w:r>
    </w:p>
    <w:p w14:paraId="5C5C8083" w14:textId="61F7A2E2" w:rsidR="009269E8" w:rsidRDefault="009269E8"/>
    <w:p w14:paraId="7430A651" w14:textId="77777777" w:rsidR="003E678A" w:rsidRDefault="003E678A"/>
    <w:sectPr w:rsidR="003E678A" w:rsidSect="006F219F">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0B29D" w14:textId="77777777" w:rsidR="00B0129A" w:rsidRDefault="00B0129A" w:rsidP="003E678A">
      <w:pPr>
        <w:spacing w:line="240" w:lineRule="auto"/>
      </w:pPr>
      <w:r>
        <w:separator/>
      </w:r>
    </w:p>
  </w:endnote>
  <w:endnote w:type="continuationSeparator" w:id="0">
    <w:p w14:paraId="74F48CDC" w14:textId="77777777" w:rsidR="00B0129A" w:rsidRDefault="00B0129A" w:rsidP="003E6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692C7" w14:textId="77777777" w:rsidR="00B0129A" w:rsidRDefault="00B0129A" w:rsidP="003E678A">
      <w:pPr>
        <w:spacing w:line="240" w:lineRule="auto"/>
      </w:pPr>
      <w:r>
        <w:separator/>
      </w:r>
    </w:p>
  </w:footnote>
  <w:footnote w:type="continuationSeparator" w:id="0">
    <w:p w14:paraId="16190E4A" w14:textId="77777777" w:rsidR="00B0129A" w:rsidRDefault="00B0129A" w:rsidP="003E6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645522"/>
      <w:docPartObj>
        <w:docPartGallery w:val="Page Numbers (Top of Page)"/>
        <w:docPartUnique/>
      </w:docPartObj>
    </w:sdtPr>
    <w:sdtEndPr>
      <w:rPr>
        <w:noProof/>
      </w:rPr>
    </w:sdtEndPr>
    <w:sdtContent>
      <w:p w14:paraId="52ED65D8" w14:textId="07254308" w:rsidR="001364AD" w:rsidRDefault="00125E66">
        <w:pPr>
          <w:pStyle w:val="Header"/>
          <w:jc w:val="right"/>
        </w:pPr>
        <w:r>
          <w:t xml:space="preserve">Running head: NEGOTIATIONS                                                                                                                            </w:t>
        </w:r>
        <w:r w:rsidR="001364AD">
          <w:fldChar w:fldCharType="begin"/>
        </w:r>
        <w:r w:rsidR="001364AD">
          <w:instrText xml:space="preserve"> PAGE   \* MERGEFORMAT </w:instrText>
        </w:r>
        <w:r w:rsidR="001364AD">
          <w:fldChar w:fldCharType="separate"/>
        </w:r>
        <w:r w:rsidR="001364AD">
          <w:rPr>
            <w:noProof/>
          </w:rPr>
          <w:t>2</w:t>
        </w:r>
        <w:r w:rsidR="001364AD">
          <w:rPr>
            <w:noProof/>
          </w:rPr>
          <w:fldChar w:fldCharType="end"/>
        </w:r>
      </w:p>
    </w:sdtContent>
  </w:sdt>
  <w:p w14:paraId="3AB75AC6" w14:textId="77777777" w:rsidR="003E678A" w:rsidRDefault="003E6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0NzA3M7I0NTE3NjY1tTRW0lEKTi0uzszPAykwqgUABK9GJCwAAAA="/>
  </w:docVars>
  <w:rsids>
    <w:rsidRoot w:val="003E678A"/>
    <w:rsid w:val="000D5223"/>
    <w:rsid w:val="00125E66"/>
    <w:rsid w:val="001364AD"/>
    <w:rsid w:val="001B24A1"/>
    <w:rsid w:val="001C25B4"/>
    <w:rsid w:val="00321EFF"/>
    <w:rsid w:val="003A40F8"/>
    <w:rsid w:val="003E678A"/>
    <w:rsid w:val="00617172"/>
    <w:rsid w:val="006F219F"/>
    <w:rsid w:val="007F6BF7"/>
    <w:rsid w:val="008429F9"/>
    <w:rsid w:val="008920A2"/>
    <w:rsid w:val="00911FD0"/>
    <w:rsid w:val="009269E8"/>
    <w:rsid w:val="00AC535B"/>
    <w:rsid w:val="00B0129A"/>
    <w:rsid w:val="00C735D8"/>
    <w:rsid w:val="00D916FB"/>
    <w:rsid w:val="00EA0D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B07B"/>
  <w15:chartTrackingRefBased/>
  <w15:docId w15:val="{D2958100-B407-40BD-8218-5F09C058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78A"/>
    <w:rPr>
      <w:color w:val="0563C1" w:themeColor="hyperlink"/>
      <w:u w:val="single"/>
    </w:rPr>
  </w:style>
  <w:style w:type="table" w:styleId="TableGrid">
    <w:name w:val="Table Grid"/>
    <w:basedOn w:val="TableNormal"/>
    <w:uiPriority w:val="39"/>
    <w:rsid w:val="003E67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78A"/>
    <w:pPr>
      <w:tabs>
        <w:tab w:val="center" w:pos="4513"/>
        <w:tab w:val="right" w:pos="9026"/>
      </w:tabs>
      <w:spacing w:line="240" w:lineRule="auto"/>
    </w:pPr>
  </w:style>
  <w:style w:type="character" w:customStyle="1" w:styleId="HeaderChar">
    <w:name w:val="Header Char"/>
    <w:basedOn w:val="DefaultParagraphFont"/>
    <w:link w:val="Header"/>
    <w:uiPriority w:val="99"/>
    <w:rsid w:val="003E678A"/>
  </w:style>
  <w:style w:type="paragraph" w:styleId="Footer">
    <w:name w:val="footer"/>
    <w:basedOn w:val="Normal"/>
    <w:link w:val="FooterChar"/>
    <w:uiPriority w:val="99"/>
    <w:unhideWhenUsed/>
    <w:rsid w:val="003E678A"/>
    <w:pPr>
      <w:tabs>
        <w:tab w:val="center" w:pos="4513"/>
        <w:tab w:val="right" w:pos="9026"/>
      </w:tabs>
      <w:spacing w:line="240" w:lineRule="auto"/>
    </w:pPr>
  </w:style>
  <w:style w:type="character" w:customStyle="1" w:styleId="FooterChar">
    <w:name w:val="Footer Char"/>
    <w:basedOn w:val="DefaultParagraphFont"/>
    <w:link w:val="Footer"/>
    <w:uiPriority w:val="99"/>
    <w:rsid w:val="003E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harvard.edu/daily/batna/10-hardball-tactics-in-negotiation/" TargetMode="External"/><Relationship Id="rId3" Type="http://schemas.openxmlformats.org/officeDocument/2006/relationships/webSettings" Target="webSettings.xml"/><Relationship Id="rId7" Type="http://schemas.openxmlformats.org/officeDocument/2006/relationships/hyperlink" Target="https://www.pon.harvard.edu/daily/dealmaking-daily/dealmaking-six-strategies-%09for-creating-value-or-claiming-value-through-haggl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n.harvard.edu/daily/negotiation-skills-daily/what-is-negoti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3</cp:revision>
  <dcterms:created xsi:type="dcterms:W3CDTF">2018-05-14T13:14:00Z</dcterms:created>
  <dcterms:modified xsi:type="dcterms:W3CDTF">2018-05-14T13:17:00Z</dcterms:modified>
</cp:coreProperties>
</file>