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280" w:rsidRP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Pr="00312280" w:rsidRDefault="00312280" w:rsidP="00312280">
      <w:pPr>
        <w:spacing w:line="360" w:lineRule="auto"/>
        <w:rPr>
          <w:rFonts w:ascii="Arial" w:hAnsi="Arial" w:cs="Arial"/>
          <w:sz w:val="24"/>
          <w:szCs w:val="24"/>
        </w:rPr>
      </w:pPr>
    </w:p>
    <w:p w:rsidR="00312280" w:rsidRPr="00312280" w:rsidRDefault="00312280" w:rsidP="00312280">
      <w:pPr>
        <w:spacing w:line="360" w:lineRule="auto"/>
        <w:jc w:val="center"/>
        <w:rPr>
          <w:rFonts w:ascii="Arial" w:hAnsi="Arial" w:cs="Arial"/>
          <w:sz w:val="24"/>
          <w:szCs w:val="24"/>
        </w:rPr>
      </w:pPr>
    </w:p>
    <w:p w:rsidR="00312280" w:rsidRPr="00312280" w:rsidRDefault="00312280" w:rsidP="00312280">
      <w:pPr>
        <w:pStyle w:val="Header"/>
        <w:spacing w:line="360" w:lineRule="auto"/>
        <w:jc w:val="center"/>
        <w:rPr>
          <w:rFonts w:ascii="Arial" w:hAnsi="Arial" w:cs="Arial"/>
          <w:sz w:val="24"/>
          <w:szCs w:val="24"/>
        </w:rPr>
      </w:pPr>
      <w:r w:rsidRPr="00312280">
        <w:rPr>
          <w:rFonts w:ascii="Arial" w:hAnsi="Arial" w:cs="Arial"/>
          <w:sz w:val="24"/>
          <w:szCs w:val="24"/>
        </w:rPr>
        <w:t xml:space="preserve">CROSS-CULTURAL MANAGEMENT AND COMMUNICATION </w:t>
      </w:r>
    </w:p>
    <w:p w:rsidR="00312280" w:rsidRDefault="00312280" w:rsidP="00312280">
      <w:pPr>
        <w:pStyle w:val="Header"/>
        <w:spacing w:line="360" w:lineRule="auto"/>
        <w:jc w:val="center"/>
        <w:rPr>
          <w:rFonts w:ascii="Arial" w:hAnsi="Arial" w:cs="Arial"/>
          <w:sz w:val="24"/>
          <w:szCs w:val="24"/>
        </w:rPr>
      </w:pPr>
      <w:r w:rsidRPr="00312280">
        <w:rPr>
          <w:rFonts w:ascii="Arial" w:hAnsi="Arial" w:cs="Arial"/>
          <w:sz w:val="24"/>
          <w:szCs w:val="24"/>
        </w:rPr>
        <w:t>By</w:t>
      </w:r>
      <w:r>
        <w:rPr>
          <w:rFonts w:ascii="Arial" w:hAnsi="Arial" w:cs="Arial"/>
          <w:sz w:val="24"/>
          <w:szCs w:val="24"/>
        </w:rPr>
        <w:t xml:space="preserve"> Name </w:t>
      </w:r>
    </w:p>
    <w:p w:rsidR="00312280" w:rsidRDefault="00312280" w:rsidP="00312280">
      <w:pPr>
        <w:pStyle w:val="Header"/>
        <w:spacing w:line="360" w:lineRule="auto"/>
        <w:jc w:val="center"/>
        <w:rPr>
          <w:rFonts w:ascii="Arial" w:hAnsi="Arial" w:cs="Arial"/>
          <w:sz w:val="24"/>
          <w:szCs w:val="24"/>
        </w:rPr>
      </w:pPr>
    </w:p>
    <w:p w:rsidR="00312280" w:rsidRDefault="00312280" w:rsidP="00312280">
      <w:pPr>
        <w:pStyle w:val="Header"/>
        <w:spacing w:line="360" w:lineRule="auto"/>
        <w:jc w:val="center"/>
        <w:rPr>
          <w:rFonts w:ascii="Arial" w:hAnsi="Arial" w:cs="Arial"/>
          <w:sz w:val="24"/>
          <w:szCs w:val="24"/>
        </w:rPr>
      </w:pPr>
    </w:p>
    <w:p w:rsidR="00312280" w:rsidRDefault="00312280" w:rsidP="00312280">
      <w:pPr>
        <w:pStyle w:val="Header"/>
        <w:spacing w:line="360" w:lineRule="auto"/>
        <w:jc w:val="center"/>
        <w:rPr>
          <w:rFonts w:ascii="Arial" w:hAnsi="Arial" w:cs="Arial"/>
          <w:sz w:val="24"/>
          <w:szCs w:val="24"/>
        </w:rPr>
      </w:pPr>
    </w:p>
    <w:p w:rsidR="00312280" w:rsidRDefault="00312280" w:rsidP="00312280">
      <w:pPr>
        <w:pStyle w:val="Header"/>
        <w:spacing w:line="360" w:lineRule="auto"/>
        <w:jc w:val="center"/>
        <w:rPr>
          <w:rFonts w:ascii="Arial" w:hAnsi="Arial" w:cs="Arial"/>
          <w:sz w:val="24"/>
          <w:szCs w:val="24"/>
        </w:rPr>
      </w:pPr>
    </w:p>
    <w:p w:rsidR="00312280" w:rsidRDefault="00312280" w:rsidP="00312280">
      <w:pPr>
        <w:pStyle w:val="Header"/>
        <w:spacing w:line="360" w:lineRule="auto"/>
        <w:jc w:val="center"/>
        <w:rPr>
          <w:rFonts w:ascii="Arial" w:hAnsi="Arial" w:cs="Arial"/>
          <w:sz w:val="24"/>
          <w:szCs w:val="24"/>
        </w:rPr>
      </w:pPr>
    </w:p>
    <w:p w:rsidR="00312280" w:rsidRDefault="00312280" w:rsidP="00312280">
      <w:pPr>
        <w:pStyle w:val="Header"/>
        <w:spacing w:line="360" w:lineRule="auto"/>
        <w:jc w:val="center"/>
        <w:rPr>
          <w:rFonts w:ascii="Arial" w:hAnsi="Arial" w:cs="Arial"/>
          <w:sz w:val="24"/>
          <w:szCs w:val="24"/>
        </w:rPr>
      </w:pPr>
    </w:p>
    <w:p w:rsidR="00312280" w:rsidRDefault="00312280" w:rsidP="00312280">
      <w:pPr>
        <w:pStyle w:val="Header"/>
        <w:spacing w:line="360" w:lineRule="auto"/>
        <w:jc w:val="center"/>
        <w:rPr>
          <w:rFonts w:ascii="Arial" w:hAnsi="Arial" w:cs="Arial"/>
          <w:sz w:val="24"/>
          <w:szCs w:val="24"/>
        </w:rPr>
      </w:pPr>
    </w:p>
    <w:p w:rsidR="00312280" w:rsidRPr="00312280" w:rsidRDefault="00312280" w:rsidP="00312280">
      <w:pPr>
        <w:spacing w:line="360" w:lineRule="auto"/>
        <w:jc w:val="center"/>
        <w:rPr>
          <w:rFonts w:ascii="Arial" w:hAnsi="Arial" w:cs="Arial"/>
          <w:sz w:val="24"/>
          <w:szCs w:val="24"/>
        </w:rPr>
      </w:pPr>
      <w:r w:rsidRPr="00312280">
        <w:rPr>
          <w:rFonts w:ascii="Arial" w:hAnsi="Arial" w:cs="Arial"/>
          <w:sz w:val="24"/>
          <w:szCs w:val="24"/>
        </w:rPr>
        <w:t>Course:</w:t>
      </w:r>
    </w:p>
    <w:p w:rsidR="00312280" w:rsidRPr="00312280" w:rsidRDefault="00312280" w:rsidP="00312280">
      <w:pPr>
        <w:spacing w:line="360" w:lineRule="auto"/>
        <w:jc w:val="center"/>
        <w:rPr>
          <w:rFonts w:ascii="Arial" w:hAnsi="Arial" w:cs="Arial"/>
          <w:sz w:val="24"/>
          <w:szCs w:val="24"/>
        </w:rPr>
      </w:pPr>
      <w:r w:rsidRPr="00312280">
        <w:rPr>
          <w:rFonts w:ascii="Arial" w:hAnsi="Arial" w:cs="Arial"/>
          <w:sz w:val="24"/>
          <w:szCs w:val="24"/>
        </w:rPr>
        <w:t>Instructor’s Name:</w:t>
      </w:r>
    </w:p>
    <w:p w:rsidR="00312280" w:rsidRPr="00312280" w:rsidRDefault="00312280" w:rsidP="00312280">
      <w:pPr>
        <w:spacing w:line="360" w:lineRule="auto"/>
        <w:jc w:val="center"/>
        <w:rPr>
          <w:rFonts w:ascii="Arial" w:hAnsi="Arial" w:cs="Arial"/>
          <w:sz w:val="24"/>
          <w:szCs w:val="24"/>
        </w:rPr>
      </w:pPr>
      <w:r w:rsidRPr="00312280">
        <w:rPr>
          <w:rFonts w:ascii="Arial" w:hAnsi="Arial" w:cs="Arial"/>
          <w:sz w:val="24"/>
          <w:szCs w:val="24"/>
        </w:rPr>
        <w:t>Institution’s Name:</w:t>
      </w:r>
    </w:p>
    <w:p w:rsidR="00312280" w:rsidRPr="00312280" w:rsidRDefault="00312280" w:rsidP="00312280">
      <w:pPr>
        <w:spacing w:line="360" w:lineRule="auto"/>
        <w:jc w:val="center"/>
        <w:rPr>
          <w:rFonts w:ascii="Arial" w:hAnsi="Arial" w:cs="Arial"/>
          <w:sz w:val="24"/>
          <w:szCs w:val="24"/>
        </w:rPr>
      </w:pPr>
      <w:r w:rsidRPr="00312280">
        <w:rPr>
          <w:rFonts w:ascii="Arial" w:hAnsi="Arial" w:cs="Arial"/>
          <w:sz w:val="24"/>
          <w:szCs w:val="24"/>
        </w:rPr>
        <w:t>City/State</w:t>
      </w:r>
    </w:p>
    <w:p w:rsidR="00312280" w:rsidRPr="00312280" w:rsidRDefault="00312280" w:rsidP="00312280">
      <w:pPr>
        <w:spacing w:line="360" w:lineRule="auto"/>
        <w:jc w:val="center"/>
        <w:rPr>
          <w:rFonts w:ascii="Arial" w:hAnsi="Arial" w:cs="Arial"/>
          <w:sz w:val="24"/>
          <w:szCs w:val="24"/>
        </w:rPr>
      </w:pPr>
      <w:r w:rsidRPr="00312280">
        <w:rPr>
          <w:rFonts w:ascii="Arial" w:hAnsi="Arial" w:cs="Arial"/>
          <w:sz w:val="24"/>
          <w:szCs w:val="24"/>
        </w:rPr>
        <w:t>Date</w:t>
      </w:r>
    </w:p>
    <w:p w:rsidR="00312280" w:rsidRPr="00312280" w:rsidRDefault="00312280" w:rsidP="00312280">
      <w:pPr>
        <w:pStyle w:val="Header"/>
        <w:spacing w:line="360" w:lineRule="auto"/>
        <w:jc w:val="center"/>
        <w:rPr>
          <w:rFonts w:ascii="Arial" w:hAnsi="Arial" w:cs="Arial"/>
          <w:sz w:val="24"/>
          <w:szCs w:val="24"/>
        </w:rPr>
      </w:pPr>
    </w:p>
    <w:p w:rsidR="00312280" w:rsidRPr="00312280" w:rsidRDefault="00312280" w:rsidP="00312280">
      <w:pPr>
        <w:spacing w:line="360" w:lineRule="auto"/>
        <w:rPr>
          <w:rFonts w:ascii="Arial" w:hAnsi="Arial" w:cs="Arial"/>
          <w:sz w:val="24"/>
          <w:szCs w:val="24"/>
        </w:rPr>
      </w:pPr>
    </w:p>
    <w:p w:rsidR="00312280" w:rsidRP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Pr="00312280" w:rsidRDefault="00312280" w:rsidP="00312280">
      <w:pPr>
        <w:spacing w:line="360" w:lineRule="auto"/>
        <w:jc w:val="center"/>
        <w:rPr>
          <w:rFonts w:ascii="Arial" w:hAnsi="Arial" w:cs="Arial"/>
          <w:b/>
          <w:sz w:val="24"/>
          <w:szCs w:val="24"/>
        </w:rPr>
      </w:pPr>
      <w:r w:rsidRPr="00312280">
        <w:rPr>
          <w:rFonts w:ascii="Arial" w:hAnsi="Arial" w:cs="Arial"/>
          <w:b/>
          <w:sz w:val="24"/>
          <w:szCs w:val="24"/>
        </w:rPr>
        <w:lastRenderedPageBreak/>
        <w:t>Executive Summary</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Companies consider international market expansion to take advantage of the opportunities in such markets and enhance their market share. This article considers a case of El.En Group, a Taiwan company contemplating to expand operations in China market. The report scans China’s business environment, considers the cultural differences between the two countries and gives a recommendation.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The research establishes the viability of the China market for the company given the opportunities in the country’s business environment such as growing economy, increasing level of income among individuals, high level of unemployment thus, making labor accessible for the company and the government’s support to foreign investments.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The cultural analysis identifies major differences through the use of Hofstede five dimensions of cultural analysis. </w:t>
      </w:r>
      <w:proofErr w:type="gramStart"/>
      <w:r w:rsidRPr="00312280">
        <w:rPr>
          <w:rFonts w:ascii="Arial" w:hAnsi="Arial" w:cs="Arial"/>
          <w:sz w:val="24"/>
          <w:szCs w:val="24"/>
        </w:rPr>
        <w:t>the</w:t>
      </w:r>
      <w:proofErr w:type="gramEnd"/>
      <w:r w:rsidRPr="00312280">
        <w:rPr>
          <w:rFonts w:ascii="Arial" w:hAnsi="Arial" w:cs="Arial"/>
          <w:sz w:val="24"/>
          <w:szCs w:val="24"/>
        </w:rPr>
        <w:t xml:space="preserve"> differences can, however, be solved by training, effective communication, employee motivation and encouraging the spirit of teamwork in the organization in China’s subsidiary.</w:t>
      </w: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sdt>
      <w:sdtPr>
        <w:id w:val="1267989340"/>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312280" w:rsidRDefault="00312280">
          <w:pPr>
            <w:pStyle w:val="TOCHeading"/>
          </w:pPr>
          <w:r>
            <w:t>Contents</w:t>
          </w:r>
        </w:p>
        <w:p w:rsidR="00312280" w:rsidRDefault="00312280">
          <w:pPr>
            <w:pStyle w:val="TOC1"/>
            <w:tabs>
              <w:tab w:val="right" w:leader="dot" w:pos="9350"/>
            </w:tabs>
            <w:rPr>
              <w:noProof/>
            </w:rPr>
          </w:pPr>
          <w:r>
            <w:fldChar w:fldCharType="begin"/>
          </w:r>
          <w:r>
            <w:instrText xml:space="preserve"> TOC \o "1-3" \h \z \u </w:instrText>
          </w:r>
          <w:r>
            <w:fldChar w:fldCharType="separate"/>
          </w:r>
          <w:hyperlink w:anchor="_Toc514597131" w:history="1">
            <w:r w:rsidRPr="004834C1">
              <w:rPr>
                <w:rStyle w:val="Hyperlink"/>
                <w:noProof/>
              </w:rPr>
              <w:t>Introduction and Company Overview</w:t>
            </w:r>
            <w:r>
              <w:rPr>
                <w:noProof/>
                <w:webHidden/>
              </w:rPr>
              <w:tab/>
            </w:r>
            <w:r>
              <w:rPr>
                <w:noProof/>
                <w:webHidden/>
              </w:rPr>
              <w:fldChar w:fldCharType="begin"/>
            </w:r>
            <w:r>
              <w:rPr>
                <w:noProof/>
                <w:webHidden/>
              </w:rPr>
              <w:instrText xml:space="preserve"> PAGEREF _Toc514597131 \h </w:instrText>
            </w:r>
            <w:r>
              <w:rPr>
                <w:noProof/>
                <w:webHidden/>
              </w:rPr>
            </w:r>
            <w:r>
              <w:rPr>
                <w:noProof/>
                <w:webHidden/>
              </w:rPr>
              <w:fldChar w:fldCharType="separate"/>
            </w:r>
            <w:r>
              <w:rPr>
                <w:noProof/>
                <w:webHidden/>
              </w:rPr>
              <w:t>4</w:t>
            </w:r>
            <w:r>
              <w:rPr>
                <w:noProof/>
                <w:webHidden/>
              </w:rPr>
              <w:fldChar w:fldCharType="end"/>
            </w:r>
          </w:hyperlink>
        </w:p>
        <w:p w:rsidR="00312280" w:rsidRDefault="00312280">
          <w:pPr>
            <w:pStyle w:val="TOC1"/>
            <w:tabs>
              <w:tab w:val="right" w:leader="dot" w:pos="9350"/>
            </w:tabs>
            <w:rPr>
              <w:noProof/>
            </w:rPr>
          </w:pPr>
          <w:hyperlink w:anchor="_Toc514597132" w:history="1">
            <w:r w:rsidRPr="004834C1">
              <w:rPr>
                <w:rStyle w:val="Hyperlink"/>
                <w:noProof/>
              </w:rPr>
              <w:t>Key Macro and Microenvironmental Factors</w:t>
            </w:r>
            <w:r>
              <w:rPr>
                <w:noProof/>
                <w:webHidden/>
              </w:rPr>
              <w:tab/>
            </w:r>
            <w:r>
              <w:rPr>
                <w:noProof/>
                <w:webHidden/>
              </w:rPr>
              <w:fldChar w:fldCharType="begin"/>
            </w:r>
            <w:r>
              <w:rPr>
                <w:noProof/>
                <w:webHidden/>
              </w:rPr>
              <w:instrText xml:space="preserve"> PAGEREF _Toc514597132 \h </w:instrText>
            </w:r>
            <w:r>
              <w:rPr>
                <w:noProof/>
                <w:webHidden/>
              </w:rPr>
            </w:r>
            <w:r>
              <w:rPr>
                <w:noProof/>
                <w:webHidden/>
              </w:rPr>
              <w:fldChar w:fldCharType="separate"/>
            </w:r>
            <w:r>
              <w:rPr>
                <w:noProof/>
                <w:webHidden/>
              </w:rPr>
              <w:t>4</w:t>
            </w:r>
            <w:r>
              <w:rPr>
                <w:noProof/>
                <w:webHidden/>
              </w:rPr>
              <w:fldChar w:fldCharType="end"/>
            </w:r>
          </w:hyperlink>
        </w:p>
        <w:p w:rsidR="00312280" w:rsidRDefault="00312280">
          <w:pPr>
            <w:pStyle w:val="TOC2"/>
            <w:tabs>
              <w:tab w:val="right" w:leader="dot" w:pos="9350"/>
            </w:tabs>
            <w:rPr>
              <w:noProof/>
            </w:rPr>
          </w:pPr>
          <w:hyperlink w:anchor="_Toc514597133" w:history="1">
            <w:r w:rsidRPr="004834C1">
              <w:rPr>
                <w:rStyle w:val="Hyperlink"/>
                <w:noProof/>
              </w:rPr>
              <w:t>Environmental Factors</w:t>
            </w:r>
            <w:r>
              <w:rPr>
                <w:noProof/>
                <w:webHidden/>
              </w:rPr>
              <w:tab/>
            </w:r>
            <w:r>
              <w:rPr>
                <w:noProof/>
                <w:webHidden/>
              </w:rPr>
              <w:fldChar w:fldCharType="begin"/>
            </w:r>
            <w:r>
              <w:rPr>
                <w:noProof/>
                <w:webHidden/>
              </w:rPr>
              <w:instrText xml:space="preserve"> PAGEREF _Toc514597133 \h </w:instrText>
            </w:r>
            <w:r>
              <w:rPr>
                <w:noProof/>
                <w:webHidden/>
              </w:rPr>
            </w:r>
            <w:r>
              <w:rPr>
                <w:noProof/>
                <w:webHidden/>
              </w:rPr>
              <w:fldChar w:fldCharType="separate"/>
            </w:r>
            <w:r>
              <w:rPr>
                <w:noProof/>
                <w:webHidden/>
              </w:rPr>
              <w:t>5</w:t>
            </w:r>
            <w:r>
              <w:rPr>
                <w:noProof/>
                <w:webHidden/>
              </w:rPr>
              <w:fldChar w:fldCharType="end"/>
            </w:r>
          </w:hyperlink>
        </w:p>
        <w:p w:rsidR="00312280" w:rsidRDefault="00312280">
          <w:pPr>
            <w:pStyle w:val="TOC3"/>
            <w:tabs>
              <w:tab w:val="right" w:leader="dot" w:pos="9350"/>
            </w:tabs>
            <w:rPr>
              <w:noProof/>
            </w:rPr>
          </w:pPr>
          <w:hyperlink w:anchor="_Toc514597134" w:history="1">
            <w:r w:rsidRPr="004834C1">
              <w:rPr>
                <w:rStyle w:val="Hyperlink"/>
                <w:noProof/>
              </w:rPr>
              <w:t>Economic Factors</w:t>
            </w:r>
            <w:r>
              <w:rPr>
                <w:noProof/>
                <w:webHidden/>
              </w:rPr>
              <w:tab/>
            </w:r>
            <w:r>
              <w:rPr>
                <w:noProof/>
                <w:webHidden/>
              </w:rPr>
              <w:fldChar w:fldCharType="begin"/>
            </w:r>
            <w:r>
              <w:rPr>
                <w:noProof/>
                <w:webHidden/>
              </w:rPr>
              <w:instrText xml:space="preserve"> PAGEREF _Toc514597134 \h </w:instrText>
            </w:r>
            <w:r>
              <w:rPr>
                <w:noProof/>
                <w:webHidden/>
              </w:rPr>
            </w:r>
            <w:r>
              <w:rPr>
                <w:noProof/>
                <w:webHidden/>
              </w:rPr>
              <w:fldChar w:fldCharType="separate"/>
            </w:r>
            <w:r>
              <w:rPr>
                <w:noProof/>
                <w:webHidden/>
              </w:rPr>
              <w:t>5</w:t>
            </w:r>
            <w:r>
              <w:rPr>
                <w:noProof/>
                <w:webHidden/>
              </w:rPr>
              <w:fldChar w:fldCharType="end"/>
            </w:r>
          </w:hyperlink>
        </w:p>
        <w:p w:rsidR="00312280" w:rsidRDefault="00312280">
          <w:pPr>
            <w:pStyle w:val="TOC3"/>
            <w:tabs>
              <w:tab w:val="right" w:leader="dot" w:pos="9350"/>
            </w:tabs>
            <w:rPr>
              <w:noProof/>
            </w:rPr>
          </w:pPr>
          <w:hyperlink w:anchor="_Toc514597135" w:history="1">
            <w:r w:rsidRPr="004834C1">
              <w:rPr>
                <w:rStyle w:val="Hyperlink"/>
                <w:noProof/>
              </w:rPr>
              <w:t>Unemployment</w:t>
            </w:r>
            <w:r>
              <w:rPr>
                <w:noProof/>
                <w:webHidden/>
              </w:rPr>
              <w:tab/>
            </w:r>
            <w:r>
              <w:rPr>
                <w:noProof/>
                <w:webHidden/>
              </w:rPr>
              <w:fldChar w:fldCharType="begin"/>
            </w:r>
            <w:r>
              <w:rPr>
                <w:noProof/>
                <w:webHidden/>
              </w:rPr>
              <w:instrText xml:space="preserve"> PAGEREF _Toc514597135 \h </w:instrText>
            </w:r>
            <w:r>
              <w:rPr>
                <w:noProof/>
                <w:webHidden/>
              </w:rPr>
            </w:r>
            <w:r>
              <w:rPr>
                <w:noProof/>
                <w:webHidden/>
              </w:rPr>
              <w:fldChar w:fldCharType="separate"/>
            </w:r>
            <w:r>
              <w:rPr>
                <w:noProof/>
                <w:webHidden/>
              </w:rPr>
              <w:t>5</w:t>
            </w:r>
            <w:r>
              <w:rPr>
                <w:noProof/>
                <w:webHidden/>
              </w:rPr>
              <w:fldChar w:fldCharType="end"/>
            </w:r>
          </w:hyperlink>
        </w:p>
        <w:p w:rsidR="00312280" w:rsidRDefault="00312280">
          <w:pPr>
            <w:pStyle w:val="TOC3"/>
            <w:tabs>
              <w:tab w:val="right" w:leader="dot" w:pos="9350"/>
            </w:tabs>
            <w:rPr>
              <w:noProof/>
            </w:rPr>
          </w:pPr>
          <w:hyperlink w:anchor="_Toc514597136" w:history="1">
            <w:r w:rsidRPr="004834C1">
              <w:rPr>
                <w:rStyle w:val="Hyperlink"/>
                <w:noProof/>
              </w:rPr>
              <w:t>Competition</w:t>
            </w:r>
            <w:r>
              <w:rPr>
                <w:noProof/>
                <w:webHidden/>
              </w:rPr>
              <w:tab/>
            </w:r>
            <w:r>
              <w:rPr>
                <w:noProof/>
                <w:webHidden/>
              </w:rPr>
              <w:fldChar w:fldCharType="begin"/>
            </w:r>
            <w:r>
              <w:rPr>
                <w:noProof/>
                <w:webHidden/>
              </w:rPr>
              <w:instrText xml:space="preserve"> PAGEREF _Toc514597136 \h </w:instrText>
            </w:r>
            <w:r>
              <w:rPr>
                <w:noProof/>
                <w:webHidden/>
              </w:rPr>
            </w:r>
            <w:r>
              <w:rPr>
                <w:noProof/>
                <w:webHidden/>
              </w:rPr>
              <w:fldChar w:fldCharType="separate"/>
            </w:r>
            <w:r>
              <w:rPr>
                <w:noProof/>
                <w:webHidden/>
              </w:rPr>
              <w:t>5</w:t>
            </w:r>
            <w:r>
              <w:rPr>
                <w:noProof/>
                <w:webHidden/>
              </w:rPr>
              <w:fldChar w:fldCharType="end"/>
            </w:r>
          </w:hyperlink>
        </w:p>
        <w:p w:rsidR="00312280" w:rsidRDefault="00312280">
          <w:pPr>
            <w:pStyle w:val="TOC2"/>
            <w:tabs>
              <w:tab w:val="right" w:leader="dot" w:pos="9350"/>
            </w:tabs>
            <w:rPr>
              <w:noProof/>
            </w:rPr>
          </w:pPr>
          <w:hyperlink w:anchor="_Toc514597137" w:history="1">
            <w:r w:rsidRPr="004834C1">
              <w:rPr>
                <w:rStyle w:val="Hyperlink"/>
                <w:noProof/>
              </w:rPr>
              <w:t>Social Factors</w:t>
            </w:r>
            <w:r>
              <w:rPr>
                <w:noProof/>
                <w:webHidden/>
              </w:rPr>
              <w:tab/>
            </w:r>
            <w:r>
              <w:rPr>
                <w:noProof/>
                <w:webHidden/>
              </w:rPr>
              <w:fldChar w:fldCharType="begin"/>
            </w:r>
            <w:r>
              <w:rPr>
                <w:noProof/>
                <w:webHidden/>
              </w:rPr>
              <w:instrText xml:space="preserve"> PAGEREF _Toc514597137 \h </w:instrText>
            </w:r>
            <w:r>
              <w:rPr>
                <w:noProof/>
                <w:webHidden/>
              </w:rPr>
            </w:r>
            <w:r>
              <w:rPr>
                <w:noProof/>
                <w:webHidden/>
              </w:rPr>
              <w:fldChar w:fldCharType="separate"/>
            </w:r>
            <w:r>
              <w:rPr>
                <w:noProof/>
                <w:webHidden/>
              </w:rPr>
              <w:t>6</w:t>
            </w:r>
            <w:r>
              <w:rPr>
                <w:noProof/>
                <w:webHidden/>
              </w:rPr>
              <w:fldChar w:fldCharType="end"/>
            </w:r>
          </w:hyperlink>
        </w:p>
        <w:p w:rsidR="00312280" w:rsidRDefault="00312280">
          <w:pPr>
            <w:pStyle w:val="TOC3"/>
            <w:tabs>
              <w:tab w:val="right" w:leader="dot" w:pos="9350"/>
            </w:tabs>
            <w:rPr>
              <w:noProof/>
            </w:rPr>
          </w:pPr>
          <w:hyperlink w:anchor="_Toc514597138" w:history="1">
            <w:r w:rsidRPr="004834C1">
              <w:rPr>
                <w:rStyle w:val="Hyperlink"/>
                <w:noProof/>
              </w:rPr>
              <w:t>Urbanization</w:t>
            </w:r>
            <w:r>
              <w:rPr>
                <w:noProof/>
                <w:webHidden/>
              </w:rPr>
              <w:tab/>
            </w:r>
            <w:r>
              <w:rPr>
                <w:noProof/>
                <w:webHidden/>
              </w:rPr>
              <w:fldChar w:fldCharType="begin"/>
            </w:r>
            <w:r>
              <w:rPr>
                <w:noProof/>
                <w:webHidden/>
              </w:rPr>
              <w:instrText xml:space="preserve"> PAGEREF _Toc514597138 \h </w:instrText>
            </w:r>
            <w:r>
              <w:rPr>
                <w:noProof/>
                <w:webHidden/>
              </w:rPr>
            </w:r>
            <w:r>
              <w:rPr>
                <w:noProof/>
                <w:webHidden/>
              </w:rPr>
              <w:fldChar w:fldCharType="separate"/>
            </w:r>
            <w:r>
              <w:rPr>
                <w:noProof/>
                <w:webHidden/>
              </w:rPr>
              <w:t>6</w:t>
            </w:r>
            <w:r>
              <w:rPr>
                <w:noProof/>
                <w:webHidden/>
              </w:rPr>
              <w:fldChar w:fldCharType="end"/>
            </w:r>
          </w:hyperlink>
        </w:p>
        <w:p w:rsidR="00312280" w:rsidRDefault="00312280">
          <w:pPr>
            <w:pStyle w:val="TOC3"/>
            <w:tabs>
              <w:tab w:val="right" w:leader="dot" w:pos="9350"/>
            </w:tabs>
            <w:rPr>
              <w:noProof/>
            </w:rPr>
          </w:pPr>
          <w:hyperlink w:anchor="_Toc514597139" w:history="1">
            <w:r w:rsidRPr="004834C1">
              <w:rPr>
                <w:rStyle w:val="Hyperlink"/>
                <w:noProof/>
              </w:rPr>
              <w:t>Language Barrier</w:t>
            </w:r>
            <w:r>
              <w:rPr>
                <w:noProof/>
                <w:webHidden/>
              </w:rPr>
              <w:tab/>
            </w:r>
            <w:r>
              <w:rPr>
                <w:noProof/>
                <w:webHidden/>
              </w:rPr>
              <w:fldChar w:fldCharType="begin"/>
            </w:r>
            <w:r>
              <w:rPr>
                <w:noProof/>
                <w:webHidden/>
              </w:rPr>
              <w:instrText xml:space="preserve"> PAGEREF _Toc514597139 \h </w:instrText>
            </w:r>
            <w:r>
              <w:rPr>
                <w:noProof/>
                <w:webHidden/>
              </w:rPr>
            </w:r>
            <w:r>
              <w:rPr>
                <w:noProof/>
                <w:webHidden/>
              </w:rPr>
              <w:fldChar w:fldCharType="separate"/>
            </w:r>
            <w:r>
              <w:rPr>
                <w:noProof/>
                <w:webHidden/>
              </w:rPr>
              <w:t>6</w:t>
            </w:r>
            <w:r>
              <w:rPr>
                <w:noProof/>
                <w:webHidden/>
              </w:rPr>
              <w:fldChar w:fldCharType="end"/>
            </w:r>
          </w:hyperlink>
        </w:p>
        <w:p w:rsidR="00312280" w:rsidRDefault="00312280">
          <w:pPr>
            <w:pStyle w:val="TOC2"/>
            <w:tabs>
              <w:tab w:val="right" w:leader="dot" w:pos="9350"/>
            </w:tabs>
            <w:rPr>
              <w:noProof/>
            </w:rPr>
          </w:pPr>
          <w:hyperlink w:anchor="_Toc514597140" w:history="1">
            <w:r w:rsidRPr="004834C1">
              <w:rPr>
                <w:rStyle w:val="Hyperlink"/>
                <w:noProof/>
              </w:rPr>
              <w:t>Political Factors</w:t>
            </w:r>
            <w:r>
              <w:rPr>
                <w:noProof/>
                <w:webHidden/>
              </w:rPr>
              <w:tab/>
            </w:r>
            <w:r>
              <w:rPr>
                <w:noProof/>
                <w:webHidden/>
              </w:rPr>
              <w:fldChar w:fldCharType="begin"/>
            </w:r>
            <w:r>
              <w:rPr>
                <w:noProof/>
                <w:webHidden/>
              </w:rPr>
              <w:instrText xml:space="preserve"> PAGEREF _Toc514597140 \h </w:instrText>
            </w:r>
            <w:r>
              <w:rPr>
                <w:noProof/>
                <w:webHidden/>
              </w:rPr>
            </w:r>
            <w:r>
              <w:rPr>
                <w:noProof/>
                <w:webHidden/>
              </w:rPr>
              <w:fldChar w:fldCharType="separate"/>
            </w:r>
            <w:r>
              <w:rPr>
                <w:noProof/>
                <w:webHidden/>
              </w:rPr>
              <w:t>6</w:t>
            </w:r>
            <w:r>
              <w:rPr>
                <w:noProof/>
                <w:webHidden/>
              </w:rPr>
              <w:fldChar w:fldCharType="end"/>
            </w:r>
          </w:hyperlink>
        </w:p>
        <w:p w:rsidR="00312280" w:rsidRDefault="00312280">
          <w:pPr>
            <w:pStyle w:val="TOC3"/>
            <w:tabs>
              <w:tab w:val="right" w:leader="dot" w:pos="9350"/>
            </w:tabs>
            <w:rPr>
              <w:noProof/>
            </w:rPr>
          </w:pPr>
          <w:hyperlink w:anchor="_Toc514597141" w:history="1">
            <w:r w:rsidRPr="004834C1">
              <w:rPr>
                <w:rStyle w:val="Hyperlink"/>
                <w:noProof/>
              </w:rPr>
              <w:t>Legal System</w:t>
            </w:r>
            <w:r>
              <w:rPr>
                <w:noProof/>
                <w:webHidden/>
              </w:rPr>
              <w:tab/>
            </w:r>
            <w:r>
              <w:rPr>
                <w:noProof/>
                <w:webHidden/>
              </w:rPr>
              <w:fldChar w:fldCharType="begin"/>
            </w:r>
            <w:r>
              <w:rPr>
                <w:noProof/>
                <w:webHidden/>
              </w:rPr>
              <w:instrText xml:space="preserve"> PAGEREF _Toc514597141 \h </w:instrText>
            </w:r>
            <w:r>
              <w:rPr>
                <w:noProof/>
                <w:webHidden/>
              </w:rPr>
            </w:r>
            <w:r>
              <w:rPr>
                <w:noProof/>
                <w:webHidden/>
              </w:rPr>
              <w:fldChar w:fldCharType="separate"/>
            </w:r>
            <w:r>
              <w:rPr>
                <w:noProof/>
                <w:webHidden/>
              </w:rPr>
              <w:t>6</w:t>
            </w:r>
            <w:r>
              <w:rPr>
                <w:noProof/>
                <w:webHidden/>
              </w:rPr>
              <w:fldChar w:fldCharType="end"/>
            </w:r>
          </w:hyperlink>
        </w:p>
        <w:p w:rsidR="00312280" w:rsidRDefault="00312280">
          <w:pPr>
            <w:pStyle w:val="TOC3"/>
            <w:tabs>
              <w:tab w:val="right" w:leader="dot" w:pos="9350"/>
            </w:tabs>
            <w:rPr>
              <w:noProof/>
            </w:rPr>
          </w:pPr>
          <w:hyperlink w:anchor="_Toc514597142" w:history="1">
            <w:r w:rsidRPr="004834C1">
              <w:rPr>
                <w:rStyle w:val="Hyperlink"/>
                <w:noProof/>
              </w:rPr>
              <w:t>Communist Party Rule</w:t>
            </w:r>
            <w:r>
              <w:rPr>
                <w:noProof/>
                <w:webHidden/>
              </w:rPr>
              <w:tab/>
            </w:r>
            <w:r>
              <w:rPr>
                <w:noProof/>
                <w:webHidden/>
              </w:rPr>
              <w:fldChar w:fldCharType="begin"/>
            </w:r>
            <w:r>
              <w:rPr>
                <w:noProof/>
                <w:webHidden/>
              </w:rPr>
              <w:instrText xml:space="preserve"> PAGEREF _Toc514597142 \h </w:instrText>
            </w:r>
            <w:r>
              <w:rPr>
                <w:noProof/>
                <w:webHidden/>
              </w:rPr>
            </w:r>
            <w:r>
              <w:rPr>
                <w:noProof/>
                <w:webHidden/>
              </w:rPr>
              <w:fldChar w:fldCharType="separate"/>
            </w:r>
            <w:r>
              <w:rPr>
                <w:noProof/>
                <w:webHidden/>
              </w:rPr>
              <w:t>6</w:t>
            </w:r>
            <w:r>
              <w:rPr>
                <w:noProof/>
                <w:webHidden/>
              </w:rPr>
              <w:fldChar w:fldCharType="end"/>
            </w:r>
          </w:hyperlink>
        </w:p>
        <w:p w:rsidR="00312280" w:rsidRDefault="00312280">
          <w:pPr>
            <w:pStyle w:val="TOC1"/>
            <w:tabs>
              <w:tab w:val="right" w:leader="dot" w:pos="9350"/>
            </w:tabs>
            <w:rPr>
              <w:noProof/>
            </w:rPr>
          </w:pPr>
          <w:hyperlink w:anchor="_Toc514597143" w:history="1">
            <w:r w:rsidRPr="004834C1">
              <w:rPr>
                <w:rStyle w:val="Hyperlink"/>
                <w:noProof/>
              </w:rPr>
              <w:t>Cross-Cultural Analysis</w:t>
            </w:r>
            <w:r>
              <w:rPr>
                <w:noProof/>
                <w:webHidden/>
              </w:rPr>
              <w:tab/>
            </w:r>
            <w:r>
              <w:rPr>
                <w:noProof/>
                <w:webHidden/>
              </w:rPr>
              <w:fldChar w:fldCharType="begin"/>
            </w:r>
            <w:r>
              <w:rPr>
                <w:noProof/>
                <w:webHidden/>
              </w:rPr>
              <w:instrText xml:space="preserve"> PAGEREF _Toc514597143 \h </w:instrText>
            </w:r>
            <w:r>
              <w:rPr>
                <w:noProof/>
                <w:webHidden/>
              </w:rPr>
            </w:r>
            <w:r>
              <w:rPr>
                <w:noProof/>
                <w:webHidden/>
              </w:rPr>
              <w:fldChar w:fldCharType="separate"/>
            </w:r>
            <w:r>
              <w:rPr>
                <w:noProof/>
                <w:webHidden/>
              </w:rPr>
              <w:t>7</w:t>
            </w:r>
            <w:r>
              <w:rPr>
                <w:noProof/>
                <w:webHidden/>
              </w:rPr>
              <w:fldChar w:fldCharType="end"/>
            </w:r>
          </w:hyperlink>
        </w:p>
        <w:p w:rsidR="00312280" w:rsidRDefault="00312280">
          <w:pPr>
            <w:pStyle w:val="TOC2"/>
            <w:tabs>
              <w:tab w:val="right" w:leader="dot" w:pos="9350"/>
            </w:tabs>
            <w:rPr>
              <w:noProof/>
            </w:rPr>
          </w:pPr>
          <w:hyperlink w:anchor="_Toc514597144" w:history="1">
            <w:r w:rsidRPr="004834C1">
              <w:rPr>
                <w:rStyle w:val="Hyperlink"/>
                <w:noProof/>
              </w:rPr>
              <w:t>Power Distance Index</w:t>
            </w:r>
            <w:r>
              <w:rPr>
                <w:noProof/>
                <w:webHidden/>
              </w:rPr>
              <w:tab/>
            </w:r>
            <w:r>
              <w:rPr>
                <w:noProof/>
                <w:webHidden/>
              </w:rPr>
              <w:fldChar w:fldCharType="begin"/>
            </w:r>
            <w:r>
              <w:rPr>
                <w:noProof/>
                <w:webHidden/>
              </w:rPr>
              <w:instrText xml:space="preserve"> PAGEREF _Toc514597144 \h </w:instrText>
            </w:r>
            <w:r>
              <w:rPr>
                <w:noProof/>
                <w:webHidden/>
              </w:rPr>
            </w:r>
            <w:r>
              <w:rPr>
                <w:noProof/>
                <w:webHidden/>
              </w:rPr>
              <w:fldChar w:fldCharType="separate"/>
            </w:r>
            <w:r>
              <w:rPr>
                <w:noProof/>
                <w:webHidden/>
              </w:rPr>
              <w:t>7</w:t>
            </w:r>
            <w:r>
              <w:rPr>
                <w:noProof/>
                <w:webHidden/>
              </w:rPr>
              <w:fldChar w:fldCharType="end"/>
            </w:r>
          </w:hyperlink>
        </w:p>
        <w:p w:rsidR="00312280" w:rsidRDefault="00312280">
          <w:pPr>
            <w:pStyle w:val="TOC2"/>
            <w:tabs>
              <w:tab w:val="right" w:leader="dot" w:pos="9350"/>
            </w:tabs>
            <w:rPr>
              <w:noProof/>
            </w:rPr>
          </w:pPr>
          <w:hyperlink w:anchor="_Toc514597145" w:history="1">
            <w:r w:rsidRPr="004834C1">
              <w:rPr>
                <w:rStyle w:val="Hyperlink"/>
                <w:noProof/>
              </w:rPr>
              <w:t>Individualism and Collectivism</w:t>
            </w:r>
            <w:r>
              <w:rPr>
                <w:noProof/>
                <w:webHidden/>
              </w:rPr>
              <w:tab/>
            </w:r>
            <w:r>
              <w:rPr>
                <w:noProof/>
                <w:webHidden/>
              </w:rPr>
              <w:fldChar w:fldCharType="begin"/>
            </w:r>
            <w:r>
              <w:rPr>
                <w:noProof/>
                <w:webHidden/>
              </w:rPr>
              <w:instrText xml:space="preserve"> PAGEREF _Toc514597145 \h </w:instrText>
            </w:r>
            <w:r>
              <w:rPr>
                <w:noProof/>
                <w:webHidden/>
              </w:rPr>
            </w:r>
            <w:r>
              <w:rPr>
                <w:noProof/>
                <w:webHidden/>
              </w:rPr>
              <w:fldChar w:fldCharType="separate"/>
            </w:r>
            <w:r>
              <w:rPr>
                <w:noProof/>
                <w:webHidden/>
              </w:rPr>
              <w:t>8</w:t>
            </w:r>
            <w:r>
              <w:rPr>
                <w:noProof/>
                <w:webHidden/>
              </w:rPr>
              <w:fldChar w:fldCharType="end"/>
            </w:r>
          </w:hyperlink>
        </w:p>
        <w:p w:rsidR="00312280" w:rsidRDefault="00312280">
          <w:pPr>
            <w:pStyle w:val="TOC2"/>
            <w:tabs>
              <w:tab w:val="right" w:leader="dot" w:pos="9350"/>
            </w:tabs>
            <w:rPr>
              <w:noProof/>
            </w:rPr>
          </w:pPr>
          <w:hyperlink w:anchor="_Toc514597146" w:history="1">
            <w:r w:rsidRPr="004834C1">
              <w:rPr>
                <w:rStyle w:val="Hyperlink"/>
                <w:noProof/>
              </w:rPr>
              <w:t>Masculinity and Femininity</w:t>
            </w:r>
            <w:r>
              <w:rPr>
                <w:noProof/>
                <w:webHidden/>
              </w:rPr>
              <w:tab/>
            </w:r>
            <w:r>
              <w:rPr>
                <w:noProof/>
                <w:webHidden/>
              </w:rPr>
              <w:fldChar w:fldCharType="begin"/>
            </w:r>
            <w:r>
              <w:rPr>
                <w:noProof/>
                <w:webHidden/>
              </w:rPr>
              <w:instrText xml:space="preserve"> PAGEREF _Toc514597146 \h </w:instrText>
            </w:r>
            <w:r>
              <w:rPr>
                <w:noProof/>
                <w:webHidden/>
              </w:rPr>
            </w:r>
            <w:r>
              <w:rPr>
                <w:noProof/>
                <w:webHidden/>
              </w:rPr>
              <w:fldChar w:fldCharType="separate"/>
            </w:r>
            <w:r>
              <w:rPr>
                <w:noProof/>
                <w:webHidden/>
              </w:rPr>
              <w:t>8</w:t>
            </w:r>
            <w:r>
              <w:rPr>
                <w:noProof/>
                <w:webHidden/>
              </w:rPr>
              <w:fldChar w:fldCharType="end"/>
            </w:r>
          </w:hyperlink>
        </w:p>
        <w:p w:rsidR="00312280" w:rsidRDefault="00312280">
          <w:pPr>
            <w:pStyle w:val="TOC2"/>
            <w:tabs>
              <w:tab w:val="right" w:leader="dot" w:pos="9350"/>
            </w:tabs>
            <w:rPr>
              <w:noProof/>
            </w:rPr>
          </w:pPr>
          <w:hyperlink w:anchor="_Toc514597147" w:history="1">
            <w:r w:rsidRPr="004834C1">
              <w:rPr>
                <w:rStyle w:val="Hyperlink"/>
                <w:noProof/>
              </w:rPr>
              <w:t>Uncertainty Avoidance Index</w:t>
            </w:r>
            <w:r>
              <w:rPr>
                <w:noProof/>
                <w:webHidden/>
              </w:rPr>
              <w:tab/>
            </w:r>
            <w:r>
              <w:rPr>
                <w:noProof/>
                <w:webHidden/>
              </w:rPr>
              <w:fldChar w:fldCharType="begin"/>
            </w:r>
            <w:r>
              <w:rPr>
                <w:noProof/>
                <w:webHidden/>
              </w:rPr>
              <w:instrText xml:space="preserve"> PAGEREF _Toc514597147 \h </w:instrText>
            </w:r>
            <w:r>
              <w:rPr>
                <w:noProof/>
                <w:webHidden/>
              </w:rPr>
            </w:r>
            <w:r>
              <w:rPr>
                <w:noProof/>
                <w:webHidden/>
              </w:rPr>
              <w:fldChar w:fldCharType="separate"/>
            </w:r>
            <w:r>
              <w:rPr>
                <w:noProof/>
                <w:webHidden/>
              </w:rPr>
              <w:t>9</w:t>
            </w:r>
            <w:r>
              <w:rPr>
                <w:noProof/>
                <w:webHidden/>
              </w:rPr>
              <w:fldChar w:fldCharType="end"/>
            </w:r>
          </w:hyperlink>
        </w:p>
        <w:p w:rsidR="00312280" w:rsidRDefault="00312280">
          <w:pPr>
            <w:pStyle w:val="TOC2"/>
            <w:tabs>
              <w:tab w:val="right" w:leader="dot" w:pos="9350"/>
            </w:tabs>
            <w:rPr>
              <w:noProof/>
            </w:rPr>
          </w:pPr>
          <w:hyperlink w:anchor="_Toc514597148" w:history="1">
            <w:r w:rsidRPr="004834C1">
              <w:rPr>
                <w:rStyle w:val="Hyperlink"/>
                <w:noProof/>
              </w:rPr>
              <w:t>Long (Short) Term Orientation</w:t>
            </w:r>
            <w:r>
              <w:rPr>
                <w:noProof/>
                <w:webHidden/>
              </w:rPr>
              <w:tab/>
            </w:r>
            <w:r>
              <w:rPr>
                <w:noProof/>
                <w:webHidden/>
              </w:rPr>
              <w:fldChar w:fldCharType="begin"/>
            </w:r>
            <w:r>
              <w:rPr>
                <w:noProof/>
                <w:webHidden/>
              </w:rPr>
              <w:instrText xml:space="preserve"> PAGEREF _Toc514597148 \h </w:instrText>
            </w:r>
            <w:r>
              <w:rPr>
                <w:noProof/>
                <w:webHidden/>
              </w:rPr>
            </w:r>
            <w:r>
              <w:rPr>
                <w:noProof/>
                <w:webHidden/>
              </w:rPr>
              <w:fldChar w:fldCharType="separate"/>
            </w:r>
            <w:r>
              <w:rPr>
                <w:noProof/>
                <w:webHidden/>
              </w:rPr>
              <w:t>9</w:t>
            </w:r>
            <w:r>
              <w:rPr>
                <w:noProof/>
                <w:webHidden/>
              </w:rPr>
              <w:fldChar w:fldCharType="end"/>
            </w:r>
          </w:hyperlink>
        </w:p>
        <w:p w:rsidR="00312280" w:rsidRDefault="00312280">
          <w:pPr>
            <w:pStyle w:val="TOC1"/>
            <w:tabs>
              <w:tab w:val="right" w:leader="dot" w:pos="9350"/>
            </w:tabs>
            <w:rPr>
              <w:noProof/>
            </w:rPr>
          </w:pPr>
          <w:hyperlink w:anchor="_Toc514597149" w:history="1">
            <w:r w:rsidRPr="004834C1">
              <w:rPr>
                <w:rStyle w:val="Hyperlink"/>
                <w:noProof/>
              </w:rPr>
              <w:t>Key Cross-Cultural and HRM Issues</w:t>
            </w:r>
            <w:r>
              <w:rPr>
                <w:noProof/>
                <w:webHidden/>
              </w:rPr>
              <w:tab/>
            </w:r>
            <w:r>
              <w:rPr>
                <w:noProof/>
                <w:webHidden/>
              </w:rPr>
              <w:fldChar w:fldCharType="begin"/>
            </w:r>
            <w:r>
              <w:rPr>
                <w:noProof/>
                <w:webHidden/>
              </w:rPr>
              <w:instrText xml:space="preserve"> PAGEREF _Toc514597149 \h </w:instrText>
            </w:r>
            <w:r>
              <w:rPr>
                <w:noProof/>
                <w:webHidden/>
              </w:rPr>
            </w:r>
            <w:r>
              <w:rPr>
                <w:noProof/>
                <w:webHidden/>
              </w:rPr>
              <w:fldChar w:fldCharType="separate"/>
            </w:r>
            <w:r>
              <w:rPr>
                <w:noProof/>
                <w:webHidden/>
              </w:rPr>
              <w:t>10</w:t>
            </w:r>
            <w:r>
              <w:rPr>
                <w:noProof/>
                <w:webHidden/>
              </w:rPr>
              <w:fldChar w:fldCharType="end"/>
            </w:r>
          </w:hyperlink>
        </w:p>
        <w:p w:rsidR="00312280" w:rsidRDefault="00312280">
          <w:pPr>
            <w:pStyle w:val="TOC1"/>
            <w:tabs>
              <w:tab w:val="right" w:leader="dot" w:pos="9350"/>
            </w:tabs>
            <w:rPr>
              <w:noProof/>
            </w:rPr>
          </w:pPr>
          <w:hyperlink w:anchor="_Toc514597150" w:history="1">
            <w:r w:rsidRPr="004834C1">
              <w:rPr>
                <w:rStyle w:val="Hyperlink"/>
                <w:noProof/>
              </w:rPr>
              <w:t>Recommendations</w:t>
            </w:r>
            <w:r>
              <w:rPr>
                <w:noProof/>
                <w:webHidden/>
              </w:rPr>
              <w:tab/>
            </w:r>
            <w:r>
              <w:rPr>
                <w:noProof/>
                <w:webHidden/>
              </w:rPr>
              <w:fldChar w:fldCharType="begin"/>
            </w:r>
            <w:r>
              <w:rPr>
                <w:noProof/>
                <w:webHidden/>
              </w:rPr>
              <w:instrText xml:space="preserve"> PAGEREF _Toc514597150 \h </w:instrText>
            </w:r>
            <w:r>
              <w:rPr>
                <w:noProof/>
                <w:webHidden/>
              </w:rPr>
            </w:r>
            <w:r>
              <w:rPr>
                <w:noProof/>
                <w:webHidden/>
              </w:rPr>
              <w:fldChar w:fldCharType="separate"/>
            </w:r>
            <w:r>
              <w:rPr>
                <w:noProof/>
                <w:webHidden/>
              </w:rPr>
              <w:t>10</w:t>
            </w:r>
            <w:r>
              <w:rPr>
                <w:noProof/>
                <w:webHidden/>
              </w:rPr>
              <w:fldChar w:fldCharType="end"/>
            </w:r>
          </w:hyperlink>
        </w:p>
        <w:p w:rsidR="00312280" w:rsidRDefault="00312280">
          <w:pPr>
            <w:pStyle w:val="TOC2"/>
            <w:tabs>
              <w:tab w:val="right" w:leader="dot" w:pos="9350"/>
            </w:tabs>
            <w:rPr>
              <w:noProof/>
            </w:rPr>
          </w:pPr>
          <w:hyperlink w:anchor="_Toc514597151" w:history="1">
            <w:r w:rsidRPr="004834C1">
              <w:rPr>
                <w:rStyle w:val="Hyperlink"/>
                <w:noProof/>
              </w:rPr>
              <w:t>Training</w:t>
            </w:r>
            <w:r>
              <w:rPr>
                <w:noProof/>
                <w:webHidden/>
              </w:rPr>
              <w:tab/>
            </w:r>
            <w:r>
              <w:rPr>
                <w:noProof/>
                <w:webHidden/>
              </w:rPr>
              <w:fldChar w:fldCharType="begin"/>
            </w:r>
            <w:r>
              <w:rPr>
                <w:noProof/>
                <w:webHidden/>
              </w:rPr>
              <w:instrText xml:space="preserve"> PAGEREF _Toc514597151 \h </w:instrText>
            </w:r>
            <w:r>
              <w:rPr>
                <w:noProof/>
                <w:webHidden/>
              </w:rPr>
            </w:r>
            <w:r>
              <w:rPr>
                <w:noProof/>
                <w:webHidden/>
              </w:rPr>
              <w:fldChar w:fldCharType="separate"/>
            </w:r>
            <w:r>
              <w:rPr>
                <w:noProof/>
                <w:webHidden/>
              </w:rPr>
              <w:t>10</w:t>
            </w:r>
            <w:r>
              <w:rPr>
                <w:noProof/>
                <w:webHidden/>
              </w:rPr>
              <w:fldChar w:fldCharType="end"/>
            </w:r>
          </w:hyperlink>
        </w:p>
        <w:p w:rsidR="00312280" w:rsidRDefault="00312280">
          <w:pPr>
            <w:pStyle w:val="TOC2"/>
            <w:tabs>
              <w:tab w:val="right" w:leader="dot" w:pos="9350"/>
            </w:tabs>
            <w:rPr>
              <w:noProof/>
            </w:rPr>
          </w:pPr>
          <w:hyperlink w:anchor="_Toc514597152" w:history="1">
            <w:r w:rsidRPr="004834C1">
              <w:rPr>
                <w:rStyle w:val="Hyperlink"/>
                <w:noProof/>
              </w:rPr>
              <w:t>Encouraging Free Communication</w:t>
            </w:r>
            <w:r>
              <w:rPr>
                <w:noProof/>
                <w:webHidden/>
              </w:rPr>
              <w:tab/>
            </w:r>
            <w:r>
              <w:rPr>
                <w:noProof/>
                <w:webHidden/>
              </w:rPr>
              <w:fldChar w:fldCharType="begin"/>
            </w:r>
            <w:r>
              <w:rPr>
                <w:noProof/>
                <w:webHidden/>
              </w:rPr>
              <w:instrText xml:space="preserve"> PAGEREF _Toc514597152 \h </w:instrText>
            </w:r>
            <w:r>
              <w:rPr>
                <w:noProof/>
                <w:webHidden/>
              </w:rPr>
            </w:r>
            <w:r>
              <w:rPr>
                <w:noProof/>
                <w:webHidden/>
              </w:rPr>
              <w:fldChar w:fldCharType="separate"/>
            </w:r>
            <w:r>
              <w:rPr>
                <w:noProof/>
                <w:webHidden/>
              </w:rPr>
              <w:t>10</w:t>
            </w:r>
            <w:r>
              <w:rPr>
                <w:noProof/>
                <w:webHidden/>
              </w:rPr>
              <w:fldChar w:fldCharType="end"/>
            </w:r>
          </w:hyperlink>
        </w:p>
        <w:p w:rsidR="00312280" w:rsidRDefault="00312280">
          <w:pPr>
            <w:pStyle w:val="TOC2"/>
            <w:tabs>
              <w:tab w:val="right" w:leader="dot" w:pos="9350"/>
            </w:tabs>
            <w:rPr>
              <w:noProof/>
            </w:rPr>
          </w:pPr>
          <w:hyperlink w:anchor="_Toc514597153" w:history="1">
            <w:r w:rsidRPr="004834C1">
              <w:rPr>
                <w:rStyle w:val="Hyperlink"/>
                <w:noProof/>
              </w:rPr>
              <w:t>Employee Motivation</w:t>
            </w:r>
            <w:r>
              <w:rPr>
                <w:noProof/>
                <w:webHidden/>
              </w:rPr>
              <w:tab/>
            </w:r>
            <w:r>
              <w:rPr>
                <w:noProof/>
                <w:webHidden/>
              </w:rPr>
              <w:fldChar w:fldCharType="begin"/>
            </w:r>
            <w:r>
              <w:rPr>
                <w:noProof/>
                <w:webHidden/>
              </w:rPr>
              <w:instrText xml:space="preserve"> PAGEREF _Toc514597153 \h </w:instrText>
            </w:r>
            <w:r>
              <w:rPr>
                <w:noProof/>
                <w:webHidden/>
              </w:rPr>
            </w:r>
            <w:r>
              <w:rPr>
                <w:noProof/>
                <w:webHidden/>
              </w:rPr>
              <w:fldChar w:fldCharType="separate"/>
            </w:r>
            <w:r>
              <w:rPr>
                <w:noProof/>
                <w:webHidden/>
              </w:rPr>
              <w:t>11</w:t>
            </w:r>
            <w:r>
              <w:rPr>
                <w:noProof/>
                <w:webHidden/>
              </w:rPr>
              <w:fldChar w:fldCharType="end"/>
            </w:r>
          </w:hyperlink>
        </w:p>
        <w:p w:rsidR="00312280" w:rsidRDefault="00312280">
          <w:pPr>
            <w:pStyle w:val="TOC2"/>
            <w:tabs>
              <w:tab w:val="right" w:leader="dot" w:pos="9350"/>
            </w:tabs>
            <w:rPr>
              <w:noProof/>
            </w:rPr>
          </w:pPr>
          <w:hyperlink w:anchor="_Toc514597154" w:history="1">
            <w:r w:rsidRPr="004834C1">
              <w:rPr>
                <w:rStyle w:val="Hyperlink"/>
                <w:noProof/>
              </w:rPr>
              <w:t>Teamwork</w:t>
            </w:r>
            <w:r>
              <w:rPr>
                <w:noProof/>
                <w:webHidden/>
              </w:rPr>
              <w:tab/>
            </w:r>
            <w:r>
              <w:rPr>
                <w:noProof/>
                <w:webHidden/>
              </w:rPr>
              <w:fldChar w:fldCharType="begin"/>
            </w:r>
            <w:r>
              <w:rPr>
                <w:noProof/>
                <w:webHidden/>
              </w:rPr>
              <w:instrText xml:space="preserve"> PAGEREF _Toc514597154 \h </w:instrText>
            </w:r>
            <w:r>
              <w:rPr>
                <w:noProof/>
                <w:webHidden/>
              </w:rPr>
            </w:r>
            <w:r>
              <w:rPr>
                <w:noProof/>
                <w:webHidden/>
              </w:rPr>
              <w:fldChar w:fldCharType="separate"/>
            </w:r>
            <w:r>
              <w:rPr>
                <w:noProof/>
                <w:webHidden/>
              </w:rPr>
              <w:t>11</w:t>
            </w:r>
            <w:r>
              <w:rPr>
                <w:noProof/>
                <w:webHidden/>
              </w:rPr>
              <w:fldChar w:fldCharType="end"/>
            </w:r>
          </w:hyperlink>
        </w:p>
        <w:p w:rsidR="00312280" w:rsidRDefault="00312280">
          <w:pPr>
            <w:pStyle w:val="TOC1"/>
            <w:tabs>
              <w:tab w:val="right" w:leader="dot" w:pos="9350"/>
            </w:tabs>
            <w:rPr>
              <w:noProof/>
            </w:rPr>
          </w:pPr>
          <w:hyperlink w:anchor="_Toc514597155" w:history="1">
            <w:r w:rsidRPr="004834C1">
              <w:rPr>
                <w:rStyle w:val="Hyperlink"/>
                <w:noProof/>
              </w:rPr>
              <w:t>Reference</w:t>
            </w:r>
            <w:r>
              <w:rPr>
                <w:noProof/>
                <w:webHidden/>
              </w:rPr>
              <w:tab/>
            </w:r>
            <w:r>
              <w:rPr>
                <w:noProof/>
                <w:webHidden/>
              </w:rPr>
              <w:fldChar w:fldCharType="begin"/>
            </w:r>
            <w:r>
              <w:rPr>
                <w:noProof/>
                <w:webHidden/>
              </w:rPr>
              <w:instrText xml:space="preserve"> PAGEREF _Toc514597155 \h </w:instrText>
            </w:r>
            <w:r>
              <w:rPr>
                <w:noProof/>
                <w:webHidden/>
              </w:rPr>
            </w:r>
            <w:r>
              <w:rPr>
                <w:noProof/>
                <w:webHidden/>
              </w:rPr>
              <w:fldChar w:fldCharType="separate"/>
            </w:r>
            <w:r>
              <w:rPr>
                <w:noProof/>
                <w:webHidden/>
              </w:rPr>
              <w:t>12</w:t>
            </w:r>
            <w:r>
              <w:rPr>
                <w:noProof/>
                <w:webHidden/>
              </w:rPr>
              <w:fldChar w:fldCharType="end"/>
            </w:r>
          </w:hyperlink>
        </w:p>
        <w:p w:rsidR="00312280" w:rsidRDefault="00312280">
          <w:r>
            <w:fldChar w:fldCharType="end"/>
          </w:r>
        </w:p>
      </w:sdtContent>
    </w:sdt>
    <w:p w:rsidR="00312280" w:rsidRDefault="00312280" w:rsidP="00312280">
      <w:pPr>
        <w:spacing w:line="360" w:lineRule="auto"/>
        <w:rPr>
          <w:rFonts w:ascii="Arial" w:hAnsi="Arial" w:cs="Arial"/>
          <w:sz w:val="24"/>
          <w:szCs w:val="24"/>
        </w:rPr>
      </w:pPr>
    </w:p>
    <w:p w:rsidR="00312280" w:rsidRPr="00312280" w:rsidRDefault="00312280" w:rsidP="00312280">
      <w:pPr>
        <w:pStyle w:val="Heading1"/>
      </w:pPr>
      <w:bookmarkStart w:id="0" w:name="_Toc514597131"/>
      <w:r>
        <w:lastRenderedPageBreak/>
        <w:t>Introduction and Company O</w:t>
      </w:r>
      <w:r w:rsidRPr="00312280">
        <w:t>verview</w:t>
      </w:r>
      <w:bookmarkEnd w:id="0"/>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El.En. Group is an Italian corporation that deals with developing and manufacturing laser systems for industry, medicine, and preservation of cultural heritage (El.En Group, 2018). Founded in the year 1981, the company has developed several lines of products within the industrial and medical fields with cooperation with research institutes such as universities, ENEA and CNR. El.En. Group has expanded over the years in both the local market and international markets (El.En Group, 2018). The company intends to expand its operations to China to enhance the company’s revenue and market share in the technology industry. China is one of the largest emerging economies and provides the company with a good opportunity to expand the market (Openknowledge.worldbank.org, 2018). The two countries are culturally distant and thus the need for El.En. </w:t>
      </w:r>
      <w:proofErr w:type="gramStart"/>
      <w:r w:rsidRPr="00312280">
        <w:rPr>
          <w:rFonts w:ascii="Arial" w:hAnsi="Arial" w:cs="Arial"/>
          <w:sz w:val="24"/>
          <w:szCs w:val="24"/>
        </w:rPr>
        <w:t>corporation</w:t>
      </w:r>
      <w:proofErr w:type="gramEnd"/>
      <w:r w:rsidRPr="00312280">
        <w:rPr>
          <w:rFonts w:ascii="Arial" w:hAnsi="Arial" w:cs="Arial"/>
          <w:sz w:val="24"/>
          <w:szCs w:val="24"/>
        </w:rPr>
        <w:t xml:space="preserve"> to understand the Chinese culture particularly on business, consumer behavior, human resources among other aspects. Cross-cultural understanding is an essential consideration when a company intends to intend to expand internationally. Understanding of the host country cultural dimension enhances its performance and success in the host country.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This articles discusses key macro and microenvironment of China, key cross-cultural and Human Resources Management (HRM) issues and gives a recommendation on how El.En. </w:t>
      </w:r>
      <w:proofErr w:type="gramStart"/>
      <w:r w:rsidRPr="00312280">
        <w:rPr>
          <w:rFonts w:ascii="Arial" w:hAnsi="Arial" w:cs="Arial"/>
          <w:sz w:val="24"/>
          <w:szCs w:val="24"/>
        </w:rPr>
        <w:t>can</w:t>
      </w:r>
      <w:proofErr w:type="gramEnd"/>
      <w:r w:rsidRPr="00312280">
        <w:rPr>
          <w:rFonts w:ascii="Arial" w:hAnsi="Arial" w:cs="Arial"/>
          <w:sz w:val="24"/>
          <w:szCs w:val="24"/>
        </w:rPr>
        <w:t xml:space="preserve"> become successful in the host country. </w:t>
      </w:r>
    </w:p>
    <w:p w:rsidR="00312280" w:rsidRPr="00312280" w:rsidRDefault="00312280" w:rsidP="00312280">
      <w:pPr>
        <w:pStyle w:val="Heading1"/>
      </w:pPr>
      <w:bookmarkStart w:id="1" w:name="_Toc514597132"/>
      <w:r w:rsidRPr="00312280">
        <w:t>Key Macro and Microenvironmental Factors</w:t>
      </w:r>
      <w:bookmarkEnd w:id="1"/>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Macro and microenvironmental factors influence the performance of a business significantly (</w:t>
      </w:r>
      <w:proofErr w:type="spellStart"/>
      <w:r w:rsidRPr="00312280">
        <w:rPr>
          <w:rFonts w:ascii="Arial" w:hAnsi="Arial" w:cs="Arial"/>
          <w:sz w:val="24"/>
          <w:szCs w:val="24"/>
        </w:rPr>
        <w:t>Fogel</w:t>
      </w:r>
      <w:proofErr w:type="spellEnd"/>
      <w:r w:rsidRPr="00312280">
        <w:rPr>
          <w:rFonts w:ascii="Arial" w:hAnsi="Arial" w:cs="Arial"/>
          <w:sz w:val="24"/>
          <w:szCs w:val="24"/>
        </w:rPr>
        <w:t xml:space="preserve">, 2010). Thus, marketers are obliged to scan both environments and establish the appropriate marketing strategy that positions a company competitively. Although the macro business environment cannot be changed or are beyond the control of a business, appropriate strategies are implemented to mitigate the possible risks that could hinder smooth operations of a business (Agr.gc.ca, 2014). </w:t>
      </w:r>
    </w:p>
    <w:p w:rsidR="00312280" w:rsidRDefault="00312280" w:rsidP="00312280">
      <w:pPr>
        <w:spacing w:line="360" w:lineRule="auto"/>
        <w:rPr>
          <w:rFonts w:ascii="Arial" w:hAnsi="Arial" w:cs="Arial"/>
          <w:b/>
          <w:sz w:val="24"/>
          <w:szCs w:val="24"/>
        </w:rPr>
      </w:pPr>
    </w:p>
    <w:p w:rsidR="00312280" w:rsidRPr="00312280" w:rsidRDefault="00312280" w:rsidP="00312280">
      <w:pPr>
        <w:pStyle w:val="Heading2"/>
      </w:pPr>
      <w:bookmarkStart w:id="2" w:name="_Toc514597133"/>
      <w:r w:rsidRPr="00312280">
        <w:lastRenderedPageBreak/>
        <w:t>Environmental Factors</w:t>
      </w:r>
      <w:bookmarkEnd w:id="2"/>
      <w:r w:rsidRPr="00312280">
        <w:t xml:space="preserve"> </w:t>
      </w:r>
    </w:p>
    <w:p w:rsidR="00312280" w:rsidRPr="00312280" w:rsidRDefault="00312280" w:rsidP="00312280">
      <w:pPr>
        <w:pStyle w:val="Heading3"/>
      </w:pPr>
      <w:bookmarkStart w:id="3" w:name="_Toc514597134"/>
      <w:r w:rsidRPr="00312280">
        <w:t>Economic Factors</w:t>
      </w:r>
      <w:bookmarkEnd w:id="3"/>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A business is affected by the economic performance of a target market. A strong economic performance of a target country implies a business would be successful in the country and vice versa (</w:t>
      </w:r>
      <w:proofErr w:type="spellStart"/>
      <w:r w:rsidRPr="00312280">
        <w:rPr>
          <w:rFonts w:ascii="Arial" w:hAnsi="Arial" w:cs="Arial"/>
          <w:sz w:val="24"/>
          <w:szCs w:val="24"/>
        </w:rPr>
        <w:t>Fogel</w:t>
      </w:r>
      <w:proofErr w:type="spellEnd"/>
      <w:r w:rsidRPr="00312280">
        <w:rPr>
          <w:rFonts w:ascii="Arial" w:hAnsi="Arial" w:cs="Arial"/>
          <w:sz w:val="24"/>
          <w:szCs w:val="24"/>
        </w:rPr>
        <w:t xml:space="preserve">, 2010). Economic factors such as labor cost, income per capita, competition, unemployment, exchange rates, among other factors influence the performance of a business. The GDP growth in China remained strong in the year 2017 with a rise of 6.9% attributable to increasing household income, an increase in consumption (Morrison, 2018). China’s economy has grown significantly after liberalization of trade (Agr.gc.ca, 2014). The Chinese government has a target of quadrupling the country’s GDP by the year 2020 (Morrison, 2018). The country’s rapid industrial development is attributable to a rise in the level of foreign direct investment, technological growth and productivity increases.  This section discusses the key business environment factors including economic, political and cultural factors. </w:t>
      </w:r>
    </w:p>
    <w:p w:rsidR="00312280" w:rsidRPr="00312280" w:rsidRDefault="00312280" w:rsidP="00312280">
      <w:pPr>
        <w:pStyle w:val="Heading3"/>
      </w:pPr>
      <w:bookmarkStart w:id="4" w:name="_Toc514597135"/>
      <w:r w:rsidRPr="00312280">
        <w:t>Unemployment</w:t>
      </w:r>
      <w:bookmarkEnd w:id="4"/>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The degree of a country’s unemployment is considered to have a significant influence on the human resource management and strategies. The Chinese economy is characterized by high unemployment level (</w:t>
      </w:r>
      <w:proofErr w:type="spellStart"/>
      <w:r w:rsidRPr="00312280">
        <w:rPr>
          <w:rFonts w:ascii="Arial" w:hAnsi="Arial" w:cs="Arial"/>
          <w:sz w:val="24"/>
          <w:szCs w:val="24"/>
        </w:rPr>
        <w:t>Fogel</w:t>
      </w:r>
      <w:proofErr w:type="spellEnd"/>
      <w:r w:rsidRPr="00312280">
        <w:rPr>
          <w:rFonts w:ascii="Arial" w:hAnsi="Arial" w:cs="Arial"/>
          <w:sz w:val="24"/>
          <w:szCs w:val="24"/>
        </w:rPr>
        <w:t xml:space="preserve">, 2010). Therefore, labor is relatively cheap due to excess supply when the demand for labor is low. El.En. Group would, therefore, have fewer challenges in souring labor services from the country. </w:t>
      </w:r>
      <w:proofErr w:type="gramStart"/>
      <w:r w:rsidRPr="00312280">
        <w:rPr>
          <w:rFonts w:ascii="Arial" w:hAnsi="Arial" w:cs="Arial"/>
          <w:sz w:val="24"/>
          <w:szCs w:val="24"/>
        </w:rPr>
        <w:t>the</w:t>
      </w:r>
      <w:proofErr w:type="gramEnd"/>
      <w:r w:rsidRPr="00312280">
        <w:rPr>
          <w:rFonts w:ascii="Arial" w:hAnsi="Arial" w:cs="Arial"/>
          <w:sz w:val="24"/>
          <w:szCs w:val="24"/>
        </w:rPr>
        <w:t xml:space="preserve"> company would also incur less cost for the services. </w:t>
      </w:r>
    </w:p>
    <w:p w:rsidR="00312280" w:rsidRPr="00312280" w:rsidRDefault="00312280" w:rsidP="00312280">
      <w:pPr>
        <w:pStyle w:val="Heading3"/>
      </w:pPr>
      <w:bookmarkStart w:id="5" w:name="_Toc514597136"/>
      <w:r w:rsidRPr="00312280">
        <w:t>Competition</w:t>
      </w:r>
      <w:bookmarkEnd w:id="5"/>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China has attracted numerous multinational companies and together with the local business, the market is highly competitive. The local enterprises and the international corporations compete on maximizing their market share through various strategies including product differentiation, innovation, prices, and quality among other aspects (Morrison, 2018). El.En. Group reputation on quality and innovativeness would keep the company a competitive edge against the competitors. </w:t>
      </w:r>
    </w:p>
    <w:p w:rsidR="00312280" w:rsidRPr="00312280" w:rsidRDefault="00312280" w:rsidP="00312280">
      <w:pPr>
        <w:pStyle w:val="Heading2"/>
      </w:pPr>
      <w:bookmarkStart w:id="6" w:name="_Toc514597137"/>
      <w:r w:rsidRPr="00312280">
        <w:lastRenderedPageBreak/>
        <w:t>Social Factors</w:t>
      </w:r>
      <w:bookmarkEnd w:id="6"/>
      <w:r w:rsidRPr="00312280">
        <w:t xml:space="preserve"> </w:t>
      </w:r>
    </w:p>
    <w:p w:rsidR="00312280" w:rsidRPr="00312280" w:rsidRDefault="00312280" w:rsidP="00312280">
      <w:pPr>
        <w:pStyle w:val="Heading3"/>
      </w:pPr>
      <w:bookmarkStart w:id="7" w:name="_Toc514597138"/>
      <w:r w:rsidRPr="00312280">
        <w:t>Urbanization</w:t>
      </w:r>
      <w:bookmarkEnd w:id="7"/>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Urbanization has significantly increased over the years in China with people migrating from the rural to urban cities towns in the country (</w:t>
      </w:r>
      <w:proofErr w:type="spellStart"/>
      <w:r w:rsidRPr="00312280">
        <w:rPr>
          <w:rFonts w:ascii="Arial" w:hAnsi="Arial" w:cs="Arial"/>
          <w:sz w:val="24"/>
          <w:szCs w:val="24"/>
        </w:rPr>
        <w:t>Fogel</w:t>
      </w:r>
      <w:proofErr w:type="spellEnd"/>
      <w:r w:rsidRPr="00312280">
        <w:rPr>
          <w:rFonts w:ascii="Arial" w:hAnsi="Arial" w:cs="Arial"/>
          <w:sz w:val="24"/>
          <w:szCs w:val="24"/>
        </w:rPr>
        <w:t>, 2010). This is an advantage to El. En Group on the ready market for the company’s products.</w:t>
      </w:r>
    </w:p>
    <w:p w:rsidR="00312280" w:rsidRPr="00312280" w:rsidRDefault="00312280" w:rsidP="00312280">
      <w:pPr>
        <w:pStyle w:val="Heading3"/>
      </w:pPr>
      <w:bookmarkStart w:id="8" w:name="_Toc514597139"/>
      <w:r w:rsidRPr="00312280">
        <w:t>Language Barrier</w:t>
      </w:r>
      <w:bookmarkEnd w:id="8"/>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The language of communication plays a crucial role in effective communication (</w:t>
      </w:r>
      <w:proofErr w:type="spellStart"/>
      <w:r w:rsidRPr="00312280">
        <w:rPr>
          <w:rFonts w:ascii="Arial" w:hAnsi="Arial" w:cs="Arial"/>
          <w:sz w:val="24"/>
          <w:szCs w:val="24"/>
        </w:rPr>
        <w:t>Sardana</w:t>
      </w:r>
      <w:proofErr w:type="spellEnd"/>
      <w:r w:rsidRPr="00312280">
        <w:rPr>
          <w:rFonts w:ascii="Arial" w:hAnsi="Arial" w:cs="Arial"/>
          <w:sz w:val="24"/>
          <w:szCs w:val="24"/>
        </w:rPr>
        <w:t xml:space="preserve"> and Zhu, 2015). The language barrier between China and Taiwan would have a negative effect on the effectiveness of communication. Although the languages spoken between the two countries are almost similar, the company would be obliged to understand the Chinese language for effective communication between the business and the customers. </w:t>
      </w:r>
    </w:p>
    <w:p w:rsidR="00312280" w:rsidRPr="00312280" w:rsidRDefault="00312280" w:rsidP="00312280">
      <w:pPr>
        <w:pStyle w:val="Heading2"/>
      </w:pPr>
      <w:bookmarkStart w:id="9" w:name="_Toc514597140"/>
      <w:r w:rsidRPr="00312280">
        <w:t>Political Factors</w:t>
      </w:r>
      <w:bookmarkEnd w:id="9"/>
      <w:r w:rsidRPr="00312280">
        <w:t xml:space="preserve"> </w:t>
      </w:r>
    </w:p>
    <w:p w:rsidR="00312280" w:rsidRPr="00312280" w:rsidRDefault="00312280" w:rsidP="00312280">
      <w:pPr>
        <w:pStyle w:val="Heading3"/>
      </w:pPr>
      <w:bookmarkStart w:id="10" w:name="_Toc514597141"/>
      <w:r w:rsidRPr="00312280">
        <w:t>Legal System</w:t>
      </w:r>
      <w:bookmarkEnd w:id="10"/>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The Chinese legal system is characterized by various loopholes that promote technology theft in the country (</w:t>
      </w:r>
      <w:proofErr w:type="spellStart"/>
      <w:r w:rsidRPr="00312280">
        <w:rPr>
          <w:rFonts w:ascii="Arial" w:hAnsi="Arial" w:cs="Arial"/>
          <w:sz w:val="24"/>
          <w:szCs w:val="24"/>
        </w:rPr>
        <w:t>Fogel</w:t>
      </w:r>
      <w:proofErr w:type="spellEnd"/>
      <w:r w:rsidRPr="00312280">
        <w:rPr>
          <w:rFonts w:ascii="Arial" w:hAnsi="Arial" w:cs="Arial"/>
          <w:sz w:val="24"/>
          <w:szCs w:val="24"/>
        </w:rPr>
        <w:t>, 2010). The loosely defined laws regarding patents and intellectual rights protection make corporations vulnerable especially those that use the local labor force. This is a significant threat to El. En Company. Besides, the country leads in the manufacturing of counterfeit products in the market and thus, the company’s technology faces the risk of imitation or introduction of products similar to the company’s in the market (</w:t>
      </w:r>
      <w:proofErr w:type="spellStart"/>
      <w:r w:rsidRPr="00312280">
        <w:rPr>
          <w:rFonts w:ascii="Arial" w:hAnsi="Arial" w:cs="Arial"/>
          <w:sz w:val="24"/>
          <w:szCs w:val="24"/>
        </w:rPr>
        <w:t>Xu</w:t>
      </w:r>
      <w:proofErr w:type="spellEnd"/>
      <w:r w:rsidRPr="00312280">
        <w:rPr>
          <w:rFonts w:ascii="Arial" w:hAnsi="Arial" w:cs="Arial"/>
          <w:sz w:val="24"/>
          <w:szCs w:val="24"/>
        </w:rPr>
        <w:t xml:space="preserve"> et al., 2014). </w:t>
      </w:r>
    </w:p>
    <w:p w:rsidR="00312280" w:rsidRPr="00312280" w:rsidRDefault="00312280" w:rsidP="00312280">
      <w:pPr>
        <w:pStyle w:val="Heading3"/>
      </w:pPr>
      <w:bookmarkStart w:id="11" w:name="_Toc514597142"/>
      <w:r w:rsidRPr="00312280">
        <w:t>Communist Party Rule</w:t>
      </w:r>
      <w:bookmarkEnd w:id="11"/>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Despite the evolution of culture in the country, the communist party rule is still prevalent in China. Communism has a significant control over various business environments including technology, political and economic aspects of the country (</w:t>
      </w:r>
      <w:proofErr w:type="spellStart"/>
      <w:r w:rsidRPr="00312280">
        <w:rPr>
          <w:rFonts w:ascii="Arial" w:hAnsi="Arial" w:cs="Arial"/>
          <w:sz w:val="24"/>
          <w:szCs w:val="24"/>
        </w:rPr>
        <w:t>Sardana</w:t>
      </w:r>
      <w:proofErr w:type="spellEnd"/>
      <w:r w:rsidRPr="00312280">
        <w:rPr>
          <w:rFonts w:ascii="Arial" w:hAnsi="Arial" w:cs="Arial"/>
          <w:sz w:val="24"/>
          <w:szCs w:val="24"/>
        </w:rPr>
        <w:t xml:space="preserve"> and Zhu, 2015). For instance, social networks influence the performance of foreign companies in the country. Besides, government controls various businesses and thus, the demand of the company’s products might face stiff competition from state-owned enterprises. </w:t>
      </w:r>
    </w:p>
    <w:p w:rsidR="00312280" w:rsidRDefault="00312280" w:rsidP="00312280">
      <w:pPr>
        <w:spacing w:line="360" w:lineRule="auto"/>
        <w:rPr>
          <w:rFonts w:ascii="Arial" w:hAnsi="Arial" w:cs="Arial"/>
          <w:sz w:val="24"/>
          <w:szCs w:val="24"/>
        </w:rPr>
      </w:pPr>
    </w:p>
    <w:p w:rsidR="00312280" w:rsidRPr="00312280" w:rsidRDefault="00312280" w:rsidP="00312280">
      <w:pPr>
        <w:pStyle w:val="Heading1"/>
      </w:pPr>
      <w:bookmarkStart w:id="12" w:name="_Toc514597143"/>
      <w:r>
        <w:lastRenderedPageBreak/>
        <w:t>Cross-</w:t>
      </w:r>
      <w:r w:rsidRPr="00312280">
        <w:t>Cultural Analysis</w:t>
      </w:r>
      <w:bookmarkEnd w:id="12"/>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International businesses are faced with cultural challenges since culture differs from one country to another. Understanding the culture of a target market plays a crucial role in understanding the customers better (</w:t>
      </w:r>
      <w:proofErr w:type="spellStart"/>
      <w:r w:rsidRPr="00312280">
        <w:rPr>
          <w:rFonts w:ascii="Arial" w:hAnsi="Arial" w:cs="Arial"/>
          <w:sz w:val="24"/>
          <w:szCs w:val="24"/>
        </w:rPr>
        <w:t>Sardana</w:t>
      </w:r>
      <w:proofErr w:type="spellEnd"/>
      <w:r w:rsidRPr="00312280">
        <w:rPr>
          <w:rFonts w:ascii="Arial" w:hAnsi="Arial" w:cs="Arial"/>
          <w:sz w:val="24"/>
          <w:szCs w:val="24"/>
        </w:rPr>
        <w:t xml:space="preserve"> and Zhu, 2015). Culture influences the purchasing behavior of customers and thus it is crucial to understand their culture to better meet their expectations and needs.  Besides, understanding the culture of the target market improves the relationship between the business and the customers. This article applies Hofstede’s Five Culture Dimensions that explains the cultural differences between countries. </w:t>
      </w:r>
    </w:p>
    <w:p w:rsidR="00312280" w:rsidRPr="00312280" w:rsidRDefault="00312280" w:rsidP="00312280">
      <w:pPr>
        <w:pStyle w:val="Heading2"/>
      </w:pPr>
      <w:bookmarkStart w:id="13" w:name="_Toc514597144"/>
      <w:r w:rsidRPr="00312280">
        <w:t>Power Distance Index</w:t>
      </w:r>
      <w:bookmarkEnd w:id="13"/>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This cultural dimension explains how people in a country perceive power distribution in the process of making a decision, leadership, and management (</w:t>
      </w:r>
      <w:proofErr w:type="spellStart"/>
      <w:r w:rsidRPr="00312280">
        <w:rPr>
          <w:rFonts w:ascii="Arial" w:hAnsi="Arial" w:cs="Arial"/>
          <w:sz w:val="24"/>
          <w:szCs w:val="24"/>
        </w:rPr>
        <w:t>Sardana</w:t>
      </w:r>
      <w:proofErr w:type="spellEnd"/>
      <w:r w:rsidRPr="00312280">
        <w:rPr>
          <w:rFonts w:ascii="Arial" w:hAnsi="Arial" w:cs="Arial"/>
          <w:sz w:val="24"/>
          <w:szCs w:val="24"/>
        </w:rPr>
        <w:t xml:space="preserve"> and Zhu, 2015). An organization with higher power distance employees and subordinates relies on the top level management decisions (Hsiao, 2010). Thus, they obey and rely on what the executives stand for. The leaders in high power culture try to increase the power distance between them and the less powerful individuals in the organization. The power distance index of China is ranked at 80 while that of Taiwan is 50 and the world average is estimated at 55 (Cufa.edu.tw, n.d.). Therefore, China is considered to be a high power distance country and thus individual’s value titles in a hierarchical structure of an organization. However, Taiwan relates to a relatively lower power distance country. In an organization setting, high power distance is manifested in the centralized form of leadership where the subordinates are powerfully distant to the subordinates.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On the other hand, low power distance is manifested through flatter organizational structure, less power centralization, smaller wages differentials, among other factors (Hsiao, 2010). Thus, the Italian form of leadership and management employees and subordinates free interact and delegation of work is also done. The bosses feel less threatened and trust the employees on their responsibilities with minimal supervision. </w:t>
      </w:r>
    </w:p>
    <w:p w:rsidR="00312280" w:rsidRPr="00312280" w:rsidRDefault="00312280" w:rsidP="00312280">
      <w:pPr>
        <w:pStyle w:val="Heading2"/>
      </w:pPr>
      <w:bookmarkStart w:id="14" w:name="_Toc514597145"/>
      <w:r w:rsidRPr="00312280">
        <w:lastRenderedPageBreak/>
        <w:t>Individualism and Collectivism</w:t>
      </w:r>
      <w:bookmarkEnd w:id="14"/>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Individualistic culture focuses on individual values and needs that suit their own interests through the reliance on individual effort (Hsiao, 2010). Thus, in an individualistic culture, the team spirit is not valued and individual efforts are valued. On the contrary, in a collective culture, the team spirit is highly valued. In this type of culture, individuals value the team spirit just like they value individual interests. Hofstede’s cultural dimension considers China to belong to a collectivist culture while Taiwan is an individualistic country (</w:t>
      </w:r>
      <w:proofErr w:type="spellStart"/>
      <w:r w:rsidRPr="00312280">
        <w:rPr>
          <w:rFonts w:ascii="Arial" w:hAnsi="Arial" w:cs="Arial"/>
          <w:sz w:val="24"/>
          <w:szCs w:val="24"/>
        </w:rPr>
        <w:t>Alberici</w:t>
      </w:r>
      <w:proofErr w:type="spellEnd"/>
      <w:r w:rsidRPr="00312280">
        <w:rPr>
          <w:rFonts w:ascii="Arial" w:hAnsi="Arial" w:cs="Arial"/>
          <w:sz w:val="24"/>
          <w:szCs w:val="24"/>
        </w:rPr>
        <w:t>, 2016). The collectivism culture in China requires all behaviors to benefit the broad masses as opposed to individual benefits. Therefore, individual benefits should be sacrificed against the group benefits. In an organization setting, individuals are obliged to subordinate their individual interests where necessary by being committed to their assigned roles with an objective of attaining organizational goals and objectives (</w:t>
      </w:r>
      <w:proofErr w:type="spellStart"/>
      <w:r w:rsidRPr="00312280">
        <w:rPr>
          <w:rFonts w:ascii="Arial" w:hAnsi="Arial" w:cs="Arial"/>
          <w:sz w:val="24"/>
          <w:szCs w:val="24"/>
        </w:rPr>
        <w:t>Sardana</w:t>
      </w:r>
      <w:proofErr w:type="spellEnd"/>
      <w:r w:rsidRPr="00312280">
        <w:rPr>
          <w:rFonts w:ascii="Arial" w:hAnsi="Arial" w:cs="Arial"/>
          <w:sz w:val="24"/>
          <w:szCs w:val="24"/>
        </w:rPr>
        <w:t xml:space="preserve"> and Zhu, 2015).</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Taiwan is considered to be an individualistic culture. This implies that individuals prefer to achieve self-improvement as opposed to the collaborative attitude in achieving organizational goals. Employees focus on personal achievements and lack team spirit in an organization. </w:t>
      </w:r>
    </w:p>
    <w:p w:rsidR="00312280" w:rsidRPr="00312280" w:rsidRDefault="00312280" w:rsidP="00312280">
      <w:pPr>
        <w:pStyle w:val="Heading2"/>
      </w:pPr>
      <w:bookmarkStart w:id="15" w:name="_Toc514597146"/>
      <w:r>
        <w:t>Masculinity and F</w:t>
      </w:r>
      <w:r w:rsidRPr="00312280">
        <w:t>emininity</w:t>
      </w:r>
      <w:bookmarkEnd w:id="15"/>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The masculinity and femininity dimension of culture explains how gender is perceived in various cultures (Hsiao, 2010).  In countries inclined to masculine societies, men are tough, assertive and focus on material success while women are subjective to the male in the society. Women are expected to be tender and modest. However in the femininity society, both female and male have equal rights and perception regarding the quality of lie.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Masculinity culture men are considered to have a critical role in providing for their families. They are expected to work hard to earn respect from their families and the society at large. Women in this type of culture are expected to take care of their homes such as taking care of their children, cooking and cleaning (Cufa.edu.tw, n.d.). They are dependent on their husbands for material things. On the contrary, the femininity society does not focus on whoever works (Hsiao, 2010). Both men and women have equal </w:t>
      </w:r>
      <w:r w:rsidRPr="00312280">
        <w:rPr>
          <w:rFonts w:ascii="Arial" w:hAnsi="Arial" w:cs="Arial"/>
          <w:sz w:val="24"/>
          <w:szCs w:val="24"/>
        </w:rPr>
        <w:lastRenderedPageBreak/>
        <w:t xml:space="preserve">rights to work and the roles played by men can be performed by women and vice versa. Hofstede’s cultural dimension analysis indicates a close relationship between the Italian and Chinese culture on masculinity and femininity. However, both countries indices exceed the world average (Chang, n.d.). This implies that both countries have high masculinity culture inclination. Therefore, men are regarded to be superior and should work to provide for their families. </w:t>
      </w:r>
    </w:p>
    <w:p w:rsidR="00312280" w:rsidRPr="00312280" w:rsidRDefault="00312280" w:rsidP="00312280">
      <w:pPr>
        <w:pStyle w:val="Heading2"/>
      </w:pPr>
      <w:bookmarkStart w:id="16" w:name="_Toc514597147"/>
      <w:r w:rsidRPr="00312280">
        <w:t>Uncertainty Avoidance Index</w:t>
      </w:r>
      <w:bookmarkEnd w:id="16"/>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The future occurrences are considered to cause a level of uncertainty. However, people react or apply different approaches to uncertainties (Cufa.edu.tw, n.d.). Hofstede analyzed the differences among individuals on uncertainty tolerance. A society characterized by high uncertainty avoidance is highly concerned about the future uncertainties and possible risks that might occur. Therefore, they take necessary precaution as well as avoiding risks at whatever cost. On the other hand, a low uncertainty avoidance society is less concerned about the future uncertainties (Hsiao, 2010). Thus, they apply fewer rules on mitigating risks that may arise in the future. Applying uncertainty avoidance dimension on China and Taiwan indicates that China is characterized by low uncertainty avoidance while Taiwan is a high uncertainty avoidance nation (</w:t>
      </w:r>
      <w:proofErr w:type="spellStart"/>
      <w:r w:rsidRPr="00312280">
        <w:rPr>
          <w:rFonts w:ascii="Arial" w:hAnsi="Arial" w:cs="Arial"/>
          <w:sz w:val="24"/>
          <w:szCs w:val="24"/>
        </w:rPr>
        <w:t>Alberici</w:t>
      </w:r>
      <w:proofErr w:type="spellEnd"/>
      <w:r w:rsidRPr="00312280">
        <w:rPr>
          <w:rFonts w:ascii="Arial" w:hAnsi="Arial" w:cs="Arial"/>
          <w:sz w:val="24"/>
          <w:szCs w:val="24"/>
        </w:rPr>
        <w:t xml:space="preserve">, 2016). Thus, Italians are more concerned about the future uncertainties and take measures to curb risky occurrences. They avoid risks compared to Chinese who are risks takers. </w:t>
      </w:r>
    </w:p>
    <w:p w:rsidR="00312280" w:rsidRPr="00312280" w:rsidRDefault="00312280" w:rsidP="00312280">
      <w:pPr>
        <w:pStyle w:val="Heading2"/>
      </w:pPr>
      <w:bookmarkStart w:id="17" w:name="_Toc514597148"/>
      <w:r w:rsidRPr="00312280">
        <w:t>Long (Short) Term Orientation</w:t>
      </w:r>
      <w:bookmarkEnd w:id="17"/>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Short or long term orientation dimension explains the degree of sacrificing the current benefits for more benefits in the future. A society characterized by long-term orientation prefers future benefits as opposed to current benefits (Hsiao, 2010). On the other hand, a society is considered to have a short-term oriented culture, current benefits are preferred to future benefits. Therefore, a long-term oriented society sacrifices current consumption for the better future. Both Taiwan and China are considered to be long-term orientated and thus, organizations strive to maximize the shareholders’ wealth through investments for future benefits (Chang, n.d.). </w:t>
      </w:r>
    </w:p>
    <w:p w:rsidR="00312280" w:rsidRPr="00312280" w:rsidRDefault="00312280" w:rsidP="00312280">
      <w:pPr>
        <w:pStyle w:val="Heading1"/>
      </w:pPr>
      <w:bookmarkStart w:id="18" w:name="_Toc514597149"/>
      <w:r w:rsidRPr="00312280">
        <w:lastRenderedPageBreak/>
        <w:t>Key Cross-Cultural and HRM Issues</w:t>
      </w:r>
      <w:bookmarkEnd w:id="18"/>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The cultural analysis gives an overview of the differences in cultures between Taiwan and China. The differences in culture cause challenge to human resources management (</w:t>
      </w:r>
      <w:proofErr w:type="spellStart"/>
      <w:r w:rsidRPr="00312280">
        <w:rPr>
          <w:rFonts w:ascii="Arial" w:hAnsi="Arial" w:cs="Arial"/>
          <w:sz w:val="24"/>
          <w:szCs w:val="24"/>
        </w:rPr>
        <w:t>Xu</w:t>
      </w:r>
      <w:proofErr w:type="spellEnd"/>
      <w:r w:rsidRPr="00312280">
        <w:rPr>
          <w:rFonts w:ascii="Arial" w:hAnsi="Arial" w:cs="Arial"/>
          <w:sz w:val="24"/>
          <w:szCs w:val="24"/>
        </w:rPr>
        <w:t xml:space="preserve"> et al., 2014). To operate smoothly in the China market, El. En will require local labor from the Chinese. Therefore, come of the challenges that El. En is likely to face include; </w:t>
      </w:r>
    </w:p>
    <w:p w:rsidR="00312280" w:rsidRPr="00312280" w:rsidRDefault="00312280" w:rsidP="00312280">
      <w:pPr>
        <w:pStyle w:val="ListParagraph"/>
        <w:numPr>
          <w:ilvl w:val="0"/>
          <w:numId w:val="2"/>
        </w:numPr>
        <w:spacing w:line="360" w:lineRule="auto"/>
        <w:rPr>
          <w:rFonts w:ascii="Arial" w:hAnsi="Arial" w:cs="Arial"/>
          <w:sz w:val="24"/>
          <w:szCs w:val="24"/>
        </w:rPr>
      </w:pPr>
      <w:r w:rsidRPr="00312280">
        <w:rPr>
          <w:rFonts w:ascii="Arial" w:hAnsi="Arial" w:cs="Arial"/>
          <w:sz w:val="24"/>
          <w:szCs w:val="24"/>
        </w:rPr>
        <w:t>Overreliance of supervisor directives among the Chinese employees due to high power culture</w:t>
      </w:r>
    </w:p>
    <w:p w:rsidR="00312280" w:rsidRPr="00312280" w:rsidRDefault="00312280" w:rsidP="00312280">
      <w:pPr>
        <w:pStyle w:val="ListParagraph"/>
        <w:numPr>
          <w:ilvl w:val="0"/>
          <w:numId w:val="2"/>
        </w:numPr>
        <w:spacing w:line="360" w:lineRule="auto"/>
        <w:rPr>
          <w:rFonts w:ascii="Arial" w:hAnsi="Arial" w:cs="Arial"/>
          <w:sz w:val="24"/>
          <w:szCs w:val="24"/>
        </w:rPr>
      </w:pPr>
      <w:r w:rsidRPr="00312280">
        <w:rPr>
          <w:rFonts w:ascii="Arial" w:hAnsi="Arial" w:cs="Arial"/>
          <w:sz w:val="24"/>
          <w:szCs w:val="24"/>
        </w:rPr>
        <w:t>The managers will face challenges in getting closer to subordinates</w:t>
      </w:r>
    </w:p>
    <w:p w:rsidR="00312280" w:rsidRPr="00312280" w:rsidRDefault="00312280" w:rsidP="00312280">
      <w:pPr>
        <w:pStyle w:val="ListParagraph"/>
        <w:numPr>
          <w:ilvl w:val="0"/>
          <w:numId w:val="2"/>
        </w:numPr>
        <w:spacing w:line="360" w:lineRule="auto"/>
        <w:rPr>
          <w:rFonts w:ascii="Arial" w:hAnsi="Arial" w:cs="Arial"/>
          <w:sz w:val="24"/>
          <w:szCs w:val="24"/>
        </w:rPr>
      </w:pPr>
      <w:r w:rsidRPr="00312280">
        <w:rPr>
          <w:rFonts w:ascii="Arial" w:hAnsi="Arial" w:cs="Arial"/>
          <w:sz w:val="24"/>
          <w:szCs w:val="24"/>
        </w:rPr>
        <w:t xml:space="preserve">Employee motivation </w:t>
      </w:r>
    </w:p>
    <w:p w:rsidR="00312280" w:rsidRPr="00312280" w:rsidRDefault="00312280" w:rsidP="00312280">
      <w:pPr>
        <w:pStyle w:val="ListParagraph"/>
        <w:numPr>
          <w:ilvl w:val="0"/>
          <w:numId w:val="2"/>
        </w:numPr>
        <w:spacing w:line="360" w:lineRule="auto"/>
        <w:rPr>
          <w:rFonts w:ascii="Arial" w:hAnsi="Arial" w:cs="Arial"/>
          <w:sz w:val="24"/>
          <w:szCs w:val="24"/>
        </w:rPr>
      </w:pPr>
      <w:r w:rsidRPr="00312280">
        <w:rPr>
          <w:rFonts w:ascii="Arial" w:hAnsi="Arial" w:cs="Arial"/>
          <w:sz w:val="24"/>
          <w:szCs w:val="24"/>
        </w:rPr>
        <w:t xml:space="preserve">Delegation of work </w:t>
      </w:r>
    </w:p>
    <w:p w:rsidR="00312280" w:rsidRPr="00312280" w:rsidRDefault="00312280" w:rsidP="00312280">
      <w:pPr>
        <w:pStyle w:val="ListParagraph"/>
        <w:numPr>
          <w:ilvl w:val="0"/>
          <w:numId w:val="2"/>
        </w:numPr>
        <w:spacing w:line="360" w:lineRule="auto"/>
        <w:rPr>
          <w:rFonts w:ascii="Arial" w:hAnsi="Arial" w:cs="Arial"/>
          <w:sz w:val="24"/>
          <w:szCs w:val="24"/>
        </w:rPr>
      </w:pPr>
      <w:r w:rsidRPr="00312280">
        <w:rPr>
          <w:rFonts w:ascii="Arial" w:hAnsi="Arial" w:cs="Arial"/>
          <w:sz w:val="24"/>
          <w:szCs w:val="24"/>
        </w:rPr>
        <w:t xml:space="preserve">Trust issues </w:t>
      </w:r>
    </w:p>
    <w:p w:rsidR="00312280" w:rsidRPr="00312280" w:rsidRDefault="00312280" w:rsidP="00312280">
      <w:pPr>
        <w:pStyle w:val="ListParagraph"/>
        <w:numPr>
          <w:ilvl w:val="0"/>
          <w:numId w:val="2"/>
        </w:numPr>
        <w:spacing w:line="360" w:lineRule="auto"/>
        <w:rPr>
          <w:rFonts w:ascii="Arial" w:hAnsi="Arial" w:cs="Arial"/>
          <w:sz w:val="24"/>
          <w:szCs w:val="24"/>
        </w:rPr>
      </w:pPr>
      <w:r w:rsidRPr="00312280">
        <w:rPr>
          <w:rFonts w:ascii="Arial" w:hAnsi="Arial" w:cs="Arial"/>
          <w:sz w:val="24"/>
          <w:szCs w:val="24"/>
        </w:rPr>
        <w:t xml:space="preserve">Employee engagement on the process of making a decision </w:t>
      </w:r>
    </w:p>
    <w:p w:rsidR="00312280" w:rsidRPr="00312280" w:rsidRDefault="00312280" w:rsidP="00312280">
      <w:pPr>
        <w:pStyle w:val="ListParagraph"/>
        <w:numPr>
          <w:ilvl w:val="0"/>
          <w:numId w:val="2"/>
        </w:numPr>
        <w:spacing w:line="360" w:lineRule="auto"/>
        <w:rPr>
          <w:rFonts w:ascii="Arial" w:hAnsi="Arial" w:cs="Arial"/>
          <w:sz w:val="24"/>
          <w:szCs w:val="24"/>
        </w:rPr>
      </w:pPr>
      <w:r w:rsidRPr="00312280">
        <w:rPr>
          <w:rFonts w:ascii="Arial" w:hAnsi="Arial" w:cs="Arial"/>
          <w:sz w:val="24"/>
          <w:szCs w:val="24"/>
        </w:rPr>
        <w:t xml:space="preserve">Blind obedience </w:t>
      </w:r>
    </w:p>
    <w:p w:rsidR="00312280" w:rsidRPr="00312280" w:rsidRDefault="00312280" w:rsidP="00312280">
      <w:pPr>
        <w:pStyle w:val="ListParagraph"/>
        <w:numPr>
          <w:ilvl w:val="0"/>
          <w:numId w:val="2"/>
        </w:numPr>
        <w:spacing w:line="360" w:lineRule="auto"/>
        <w:rPr>
          <w:rFonts w:ascii="Arial" w:hAnsi="Arial" w:cs="Arial"/>
          <w:sz w:val="24"/>
          <w:szCs w:val="24"/>
        </w:rPr>
      </w:pPr>
      <w:r w:rsidRPr="00312280">
        <w:rPr>
          <w:rFonts w:ascii="Arial" w:hAnsi="Arial" w:cs="Arial"/>
          <w:sz w:val="24"/>
          <w:szCs w:val="24"/>
        </w:rPr>
        <w:t xml:space="preserve">Lack of creativity and innovativeness </w:t>
      </w:r>
    </w:p>
    <w:p w:rsidR="00312280" w:rsidRPr="00312280" w:rsidRDefault="00312280" w:rsidP="00312280">
      <w:pPr>
        <w:pStyle w:val="Heading1"/>
      </w:pPr>
      <w:bookmarkStart w:id="19" w:name="_Toc514597150"/>
      <w:r w:rsidRPr="00312280">
        <w:t>Recommendations</w:t>
      </w:r>
      <w:bookmarkEnd w:id="19"/>
      <w:r w:rsidRPr="00312280">
        <w:t xml:space="preserve"> </w:t>
      </w:r>
    </w:p>
    <w:p w:rsidR="00312280" w:rsidRPr="00312280" w:rsidRDefault="00312280" w:rsidP="00312280">
      <w:pPr>
        <w:pStyle w:val="Heading2"/>
      </w:pPr>
      <w:bookmarkStart w:id="20" w:name="_Toc514597151"/>
      <w:r w:rsidRPr="00312280">
        <w:t>Training</w:t>
      </w:r>
      <w:bookmarkEnd w:id="20"/>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Training is an essential aspect of mitigating cultural differences. Training would enable the company to enhance the Chinese employees’ confidence in their job with the company. Training also builds trust and understanding between culturally distant employees and facilitates the smooth running of operations. </w:t>
      </w:r>
    </w:p>
    <w:p w:rsidR="00312280" w:rsidRPr="00312280" w:rsidRDefault="00312280" w:rsidP="00312280">
      <w:pPr>
        <w:pStyle w:val="Heading2"/>
      </w:pPr>
      <w:bookmarkStart w:id="21" w:name="_Toc514597152"/>
      <w:r w:rsidRPr="00312280">
        <w:t>Encouraging Free Communication</w:t>
      </w:r>
      <w:bookmarkEnd w:id="21"/>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Communication is considered to influence the level of interaction in an organization. Chinese employees avoid interaction with the losses due to high power distance culture. However, encouraging communication would build confidence among them and contribute significantly to the operations of the business including being involved in the process of making a decision. </w:t>
      </w:r>
    </w:p>
    <w:p w:rsidR="00312280" w:rsidRPr="00312280" w:rsidRDefault="00312280" w:rsidP="00312280">
      <w:pPr>
        <w:pStyle w:val="Heading2"/>
      </w:pPr>
      <w:bookmarkStart w:id="22" w:name="_Toc514597153"/>
      <w:r w:rsidRPr="00312280">
        <w:lastRenderedPageBreak/>
        <w:t>Employee Motivation</w:t>
      </w:r>
      <w:bookmarkEnd w:id="22"/>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 xml:space="preserve">Employee motivation is considered to have a significant influence on the productivity of the employees. Organizations apply various strategies to influence their employee positively on being committed to their jobs. Thus, El. En should establish an appropriate motivational strategy to influence the employees’ perception of their jobs and other processes. Motivated employees feel being valued and thus enhance their commitment to an organization’s operations. </w:t>
      </w:r>
    </w:p>
    <w:p w:rsidR="00312280" w:rsidRPr="00312280" w:rsidRDefault="00312280" w:rsidP="00312280">
      <w:pPr>
        <w:pStyle w:val="Heading2"/>
      </w:pPr>
      <w:bookmarkStart w:id="23" w:name="_Toc514597154"/>
      <w:r w:rsidRPr="00312280">
        <w:t>Teamwork</w:t>
      </w:r>
      <w:bookmarkEnd w:id="23"/>
      <w:r w:rsidRPr="00312280">
        <w:t xml:space="preserve"> </w:t>
      </w:r>
    </w:p>
    <w:p w:rsidR="00312280" w:rsidRPr="00312280" w:rsidRDefault="00312280" w:rsidP="00312280">
      <w:pPr>
        <w:spacing w:line="360" w:lineRule="auto"/>
        <w:ind w:firstLine="720"/>
        <w:rPr>
          <w:rFonts w:ascii="Arial" w:hAnsi="Arial" w:cs="Arial"/>
          <w:sz w:val="24"/>
          <w:szCs w:val="24"/>
        </w:rPr>
      </w:pPr>
      <w:r w:rsidRPr="00312280">
        <w:rPr>
          <w:rFonts w:ascii="Arial" w:hAnsi="Arial" w:cs="Arial"/>
          <w:sz w:val="24"/>
          <w:szCs w:val="24"/>
        </w:rPr>
        <w:t>Teamwork is an important aspect of dealing with the individualistic culture. Thus, El. En should develop teams with various roles to encourage the spirit of teamwork in the company.</w:t>
      </w: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312280" w:rsidRDefault="00312280" w:rsidP="00312280">
      <w:pPr>
        <w:spacing w:line="360" w:lineRule="auto"/>
        <w:rPr>
          <w:rFonts w:ascii="Arial" w:hAnsi="Arial" w:cs="Arial"/>
          <w:sz w:val="24"/>
          <w:szCs w:val="24"/>
        </w:rPr>
      </w:pPr>
    </w:p>
    <w:p w:rsidR="008D00D0" w:rsidRPr="00312280" w:rsidRDefault="008D00D0" w:rsidP="00312280">
      <w:pPr>
        <w:pStyle w:val="Heading1"/>
      </w:pPr>
      <w:bookmarkStart w:id="24" w:name="_Toc514597155"/>
      <w:r w:rsidRPr="00312280">
        <w:lastRenderedPageBreak/>
        <w:t>Reference</w:t>
      </w:r>
      <w:bookmarkEnd w:id="24"/>
      <w:r w:rsidRPr="00312280">
        <w:t xml:space="preserve"> </w:t>
      </w:r>
    </w:p>
    <w:p w:rsidR="00312280" w:rsidRPr="00312280" w:rsidRDefault="00312280" w:rsidP="00312280">
      <w:pPr>
        <w:spacing w:line="360" w:lineRule="auto"/>
        <w:rPr>
          <w:rFonts w:ascii="Arial" w:hAnsi="Arial" w:cs="Arial"/>
          <w:sz w:val="24"/>
          <w:szCs w:val="24"/>
        </w:rPr>
      </w:pPr>
      <w:proofErr w:type="gramStart"/>
      <w:r w:rsidRPr="00312280">
        <w:rPr>
          <w:rFonts w:ascii="Arial" w:hAnsi="Arial" w:cs="Arial"/>
          <w:sz w:val="24"/>
          <w:szCs w:val="24"/>
        </w:rPr>
        <w:t>Agr.gc.ca. (2014).</w:t>
      </w:r>
      <w:proofErr w:type="gramEnd"/>
      <w:r w:rsidRPr="00312280">
        <w:rPr>
          <w:rFonts w:ascii="Arial" w:hAnsi="Arial" w:cs="Arial"/>
          <w:sz w:val="24"/>
          <w:szCs w:val="24"/>
        </w:rPr>
        <w:t> </w:t>
      </w:r>
      <w:proofErr w:type="gramStart"/>
      <w:r w:rsidRPr="00312280">
        <w:rPr>
          <w:rFonts w:ascii="Arial" w:hAnsi="Arial" w:cs="Arial"/>
          <w:i/>
          <w:sz w:val="24"/>
          <w:szCs w:val="24"/>
        </w:rPr>
        <w:t>Business Environment in China.</w:t>
      </w:r>
      <w:proofErr w:type="gramEnd"/>
      <w:r w:rsidRPr="00312280">
        <w:rPr>
          <w:rFonts w:ascii="Arial" w:hAnsi="Arial" w:cs="Arial"/>
          <w:sz w:val="24"/>
          <w:szCs w:val="24"/>
        </w:rPr>
        <w:t xml:space="preserve"> [</w:t>
      </w:r>
      <w:proofErr w:type="gramStart"/>
      <w:r w:rsidRPr="00312280">
        <w:rPr>
          <w:rFonts w:ascii="Arial" w:hAnsi="Arial" w:cs="Arial"/>
          <w:sz w:val="24"/>
          <w:szCs w:val="24"/>
        </w:rPr>
        <w:t>online</w:t>
      </w:r>
      <w:proofErr w:type="gramEnd"/>
      <w:r w:rsidRPr="00312280">
        <w:rPr>
          <w:rFonts w:ascii="Arial" w:hAnsi="Arial" w:cs="Arial"/>
          <w:sz w:val="24"/>
          <w:szCs w:val="24"/>
        </w:rPr>
        <w:t>] A</w:t>
      </w:r>
      <w:r>
        <w:rPr>
          <w:rFonts w:ascii="Arial" w:hAnsi="Arial" w:cs="Arial"/>
          <w:sz w:val="24"/>
          <w:szCs w:val="24"/>
        </w:rPr>
        <w:t>vailable at:</w:t>
      </w:r>
      <w:r>
        <w:rPr>
          <w:rFonts w:ascii="Arial" w:hAnsi="Arial" w:cs="Arial"/>
          <w:sz w:val="24"/>
          <w:szCs w:val="24"/>
        </w:rPr>
        <w:tab/>
      </w:r>
      <w:hyperlink r:id="rId8" w:history="1">
        <w:r w:rsidRPr="009C01C3">
          <w:rPr>
            <w:rStyle w:val="Hyperlink"/>
            <w:rFonts w:ascii="Arial" w:hAnsi="Arial" w:cs="Arial"/>
            <w:sz w:val="24"/>
            <w:szCs w:val="24"/>
          </w:rPr>
          <w:t>http://www.agr.gc.ca/resources/prod/Internet-Internet/MISB-DGSIM/ATS</w:t>
        </w:r>
      </w:hyperlink>
      <w:r>
        <w:rPr>
          <w:rFonts w:ascii="Arial" w:hAnsi="Arial" w:cs="Arial"/>
          <w:sz w:val="24"/>
          <w:szCs w:val="24"/>
        </w:rPr>
        <w:tab/>
      </w:r>
      <w:r w:rsidRPr="00312280">
        <w:rPr>
          <w:rFonts w:ascii="Arial" w:hAnsi="Arial" w:cs="Arial"/>
          <w:sz w:val="24"/>
          <w:szCs w:val="24"/>
        </w:rPr>
        <w:t>SEA/PDF/6553-eng.pdf [Accessed 20 May 2018].</w:t>
      </w:r>
    </w:p>
    <w:p w:rsidR="00312280" w:rsidRPr="00312280" w:rsidRDefault="00312280" w:rsidP="00312280">
      <w:pPr>
        <w:spacing w:line="360" w:lineRule="auto"/>
        <w:rPr>
          <w:rFonts w:ascii="Arial" w:hAnsi="Arial" w:cs="Arial"/>
          <w:sz w:val="24"/>
          <w:szCs w:val="24"/>
        </w:rPr>
      </w:pPr>
      <w:proofErr w:type="spellStart"/>
      <w:r w:rsidRPr="00312280">
        <w:rPr>
          <w:rFonts w:ascii="Arial" w:hAnsi="Arial" w:cs="Arial"/>
          <w:sz w:val="24"/>
          <w:szCs w:val="24"/>
        </w:rPr>
        <w:t>Alberici</w:t>
      </w:r>
      <w:proofErr w:type="spellEnd"/>
      <w:r w:rsidRPr="00312280">
        <w:rPr>
          <w:rFonts w:ascii="Arial" w:hAnsi="Arial" w:cs="Arial"/>
          <w:sz w:val="24"/>
          <w:szCs w:val="24"/>
        </w:rPr>
        <w:t>, C. (2016). </w:t>
      </w:r>
      <w:r w:rsidRPr="00312280">
        <w:rPr>
          <w:rFonts w:ascii="Arial" w:hAnsi="Arial" w:cs="Arial"/>
          <w:i/>
          <w:sz w:val="24"/>
          <w:szCs w:val="24"/>
        </w:rPr>
        <w:t>China in respect to Hofstede’s Cultural dimensions mod</w:t>
      </w:r>
      <w:r>
        <w:rPr>
          <w:rFonts w:ascii="Arial" w:hAnsi="Arial" w:cs="Arial"/>
          <w:i/>
          <w:sz w:val="24"/>
          <w:szCs w:val="24"/>
        </w:rPr>
        <w:t>el, lesson</w:t>
      </w:r>
      <w:r>
        <w:rPr>
          <w:rFonts w:ascii="Arial" w:hAnsi="Arial" w:cs="Arial"/>
          <w:i/>
          <w:sz w:val="24"/>
          <w:szCs w:val="24"/>
        </w:rPr>
        <w:tab/>
      </w:r>
      <w:r w:rsidRPr="00312280">
        <w:rPr>
          <w:rFonts w:ascii="Arial" w:hAnsi="Arial" w:cs="Arial"/>
          <w:i/>
          <w:sz w:val="24"/>
          <w:szCs w:val="24"/>
        </w:rPr>
        <w:t>10</w:t>
      </w:r>
      <w:r w:rsidRPr="00312280">
        <w:rPr>
          <w:rFonts w:ascii="Arial" w:hAnsi="Arial" w:cs="Arial"/>
          <w:sz w:val="24"/>
          <w:szCs w:val="24"/>
        </w:rPr>
        <w:t>. [</w:t>
      </w:r>
      <w:proofErr w:type="gramStart"/>
      <w:r w:rsidRPr="00312280">
        <w:rPr>
          <w:rFonts w:ascii="Arial" w:hAnsi="Arial" w:cs="Arial"/>
          <w:sz w:val="24"/>
          <w:szCs w:val="24"/>
        </w:rPr>
        <w:t>onlin</w:t>
      </w:r>
      <w:r>
        <w:rPr>
          <w:rFonts w:ascii="Arial" w:hAnsi="Arial" w:cs="Arial"/>
          <w:sz w:val="24"/>
          <w:szCs w:val="24"/>
        </w:rPr>
        <w:t>e</w:t>
      </w:r>
      <w:proofErr w:type="gramEnd"/>
      <w:r>
        <w:rPr>
          <w:rFonts w:ascii="Arial" w:hAnsi="Arial" w:cs="Arial"/>
          <w:sz w:val="24"/>
          <w:szCs w:val="24"/>
        </w:rPr>
        <w:t>] Sites.psu.edu. Available at:</w:t>
      </w:r>
      <w:r>
        <w:rPr>
          <w:rFonts w:ascii="Arial" w:hAnsi="Arial" w:cs="Arial"/>
          <w:sz w:val="24"/>
          <w:szCs w:val="24"/>
        </w:rPr>
        <w:tab/>
      </w:r>
      <w:hyperlink r:id="rId9" w:history="1">
        <w:r w:rsidRPr="009C01C3">
          <w:rPr>
            <w:rStyle w:val="Hyperlink"/>
            <w:rFonts w:ascii="Arial" w:hAnsi="Arial" w:cs="Arial"/>
            <w:sz w:val="24"/>
            <w:szCs w:val="24"/>
          </w:rPr>
          <w:t>https://sites.psu.edu/global/2016/10/29/china-in-respect-to-hofstedes-cultural</w:t>
        </w:r>
      </w:hyperlink>
      <w:r>
        <w:rPr>
          <w:rFonts w:ascii="Arial" w:hAnsi="Arial" w:cs="Arial"/>
          <w:sz w:val="24"/>
          <w:szCs w:val="24"/>
        </w:rPr>
        <w:tab/>
      </w:r>
      <w:r w:rsidRPr="00312280">
        <w:rPr>
          <w:rFonts w:ascii="Arial" w:hAnsi="Arial" w:cs="Arial"/>
          <w:sz w:val="24"/>
          <w:szCs w:val="24"/>
        </w:rPr>
        <w:t>dimensions-model-lesson-10/ [Accessed 20 May 2018].</w:t>
      </w:r>
    </w:p>
    <w:p w:rsidR="00312280" w:rsidRPr="00312280" w:rsidRDefault="00312280" w:rsidP="00312280">
      <w:pPr>
        <w:spacing w:line="360" w:lineRule="auto"/>
        <w:rPr>
          <w:rFonts w:ascii="Arial" w:hAnsi="Arial" w:cs="Arial"/>
          <w:sz w:val="24"/>
          <w:szCs w:val="24"/>
        </w:rPr>
      </w:pPr>
      <w:r w:rsidRPr="00312280">
        <w:rPr>
          <w:rFonts w:ascii="Arial" w:hAnsi="Arial" w:cs="Arial"/>
          <w:sz w:val="24"/>
          <w:szCs w:val="24"/>
        </w:rPr>
        <w:t>Chang, L. (n.d.). </w:t>
      </w:r>
      <w:proofErr w:type="gramStart"/>
      <w:r w:rsidRPr="00312280">
        <w:rPr>
          <w:rFonts w:ascii="Arial" w:hAnsi="Arial" w:cs="Arial"/>
          <w:i/>
          <w:sz w:val="24"/>
          <w:szCs w:val="24"/>
        </w:rPr>
        <w:t>A Comparison of Taiwanese and Ch</w:t>
      </w:r>
      <w:r>
        <w:rPr>
          <w:rFonts w:ascii="Arial" w:hAnsi="Arial" w:cs="Arial"/>
          <w:i/>
          <w:sz w:val="24"/>
          <w:szCs w:val="24"/>
        </w:rPr>
        <w:t>inese Business Negotiations and</w:t>
      </w:r>
      <w:r>
        <w:rPr>
          <w:rFonts w:ascii="Arial" w:hAnsi="Arial" w:cs="Arial"/>
          <w:i/>
          <w:sz w:val="24"/>
          <w:szCs w:val="24"/>
        </w:rPr>
        <w:tab/>
      </w:r>
      <w:r w:rsidRPr="00312280">
        <w:rPr>
          <w:rFonts w:ascii="Arial" w:hAnsi="Arial" w:cs="Arial"/>
          <w:i/>
          <w:sz w:val="24"/>
          <w:szCs w:val="24"/>
        </w:rPr>
        <w:t>Conflict Resolution.</w:t>
      </w:r>
      <w:proofErr w:type="gramEnd"/>
      <w:r w:rsidRPr="00312280">
        <w:rPr>
          <w:rFonts w:ascii="Arial" w:hAnsi="Arial" w:cs="Arial"/>
          <w:i/>
          <w:sz w:val="24"/>
          <w:szCs w:val="24"/>
        </w:rPr>
        <w:t xml:space="preserve"> </w:t>
      </w:r>
      <w:r w:rsidRPr="00312280">
        <w:rPr>
          <w:rFonts w:ascii="Arial" w:hAnsi="Arial" w:cs="Arial"/>
          <w:sz w:val="24"/>
          <w:szCs w:val="24"/>
        </w:rPr>
        <w:t>[</w:t>
      </w:r>
      <w:proofErr w:type="gramStart"/>
      <w:r>
        <w:rPr>
          <w:rFonts w:ascii="Arial" w:hAnsi="Arial" w:cs="Arial"/>
          <w:sz w:val="24"/>
          <w:szCs w:val="24"/>
        </w:rPr>
        <w:t>online</w:t>
      </w:r>
      <w:proofErr w:type="gramEnd"/>
      <w:r>
        <w:rPr>
          <w:rFonts w:ascii="Arial" w:hAnsi="Arial" w:cs="Arial"/>
          <w:sz w:val="24"/>
          <w:szCs w:val="24"/>
        </w:rPr>
        <w:t>] Jgbm.org. Available at:</w:t>
      </w:r>
      <w:r>
        <w:rPr>
          <w:rFonts w:ascii="Arial" w:hAnsi="Arial" w:cs="Arial"/>
          <w:sz w:val="24"/>
          <w:szCs w:val="24"/>
        </w:rPr>
        <w:tab/>
      </w:r>
      <w:r w:rsidRPr="00312280">
        <w:rPr>
          <w:rFonts w:ascii="Arial" w:hAnsi="Arial" w:cs="Arial"/>
          <w:sz w:val="24"/>
          <w:szCs w:val="24"/>
        </w:rPr>
        <w:t>http://www.jgbm.org/page/34%20Dr.%20Lieh</w:t>
      </w:r>
      <w:r>
        <w:rPr>
          <w:rFonts w:ascii="Arial" w:hAnsi="Arial" w:cs="Arial"/>
          <w:sz w:val="24"/>
          <w:szCs w:val="24"/>
        </w:rPr>
        <w:t>-Ching%20Chang.pdf [Accessed 20</w:t>
      </w:r>
      <w:r>
        <w:rPr>
          <w:rFonts w:ascii="Arial" w:hAnsi="Arial" w:cs="Arial"/>
          <w:sz w:val="24"/>
          <w:szCs w:val="24"/>
        </w:rPr>
        <w:tab/>
      </w:r>
      <w:r w:rsidRPr="00312280">
        <w:rPr>
          <w:rFonts w:ascii="Arial" w:hAnsi="Arial" w:cs="Arial"/>
          <w:sz w:val="24"/>
          <w:szCs w:val="24"/>
        </w:rPr>
        <w:t>May 2018].</w:t>
      </w:r>
    </w:p>
    <w:p w:rsidR="00312280" w:rsidRPr="00312280" w:rsidRDefault="00312280" w:rsidP="00312280">
      <w:pPr>
        <w:spacing w:line="360" w:lineRule="auto"/>
        <w:rPr>
          <w:rFonts w:ascii="Arial" w:hAnsi="Arial" w:cs="Arial"/>
          <w:sz w:val="24"/>
          <w:szCs w:val="24"/>
        </w:rPr>
      </w:pPr>
      <w:proofErr w:type="gramStart"/>
      <w:r w:rsidRPr="00312280">
        <w:rPr>
          <w:rFonts w:ascii="Arial" w:hAnsi="Arial" w:cs="Arial"/>
          <w:sz w:val="24"/>
          <w:szCs w:val="24"/>
        </w:rPr>
        <w:t>Cufa.edu.tw. (n.d.).</w:t>
      </w:r>
      <w:proofErr w:type="gramEnd"/>
      <w:r w:rsidRPr="00312280">
        <w:rPr>
          <w:rFonts w:ascii="Arial" w:hAnsi="Arial" w:cs="Arial"/>
          <w:sz w:val="24"/>
          <w:szCs w:val="24"/>
        </w:rPr>
        <w:t> </w:t>
      </w:r>
      <w:r w:rsidRPr="00312280">
        <w:rPr>
          <w:rFonts w:ascii="Arial" w:hAnsi="Arial" w:cs="Arial"/>
          <w:i/>
          <w:sz w:val="24"/>
          <w:szCs w:val="24"/>
        </w:rPr>
        <w:t>A Comparative Analysis of Cultu</w:t>
      </w:r>
      <w:r>
        <w:rPr>
          <w:rFonts w:ascii="Arial" w:hAnsi="Arial" w:cs="Arial"/>
          <w:i/>
          <w:sz w:val="24"/>
          <w:szCs w:val="24"/>
        </w:rPr>
        <w:t>re among Taiwan, Hong Kong, and</w:t>
      </w:r>
      <w:r>
        <w:rPr>
          <w:rFonts w:ascii="Arial" w:hAnsi="Arial" w:cs="Arial"/>
          <w:i/>
          <w:sz w:val="24"/>
          <w:szCs w:val="24"/>
        </w:rPr>
        <w:tab/>
      </w:r>
      <w:r w:rsidRPr="00312280">
        <w:rPr>
          <w:rFonts w:ascii="Arial" w:hAnsi="Arial" w:cs="Arial"/>
          <w:i/>
          <w:sz w:val="24"/>
          <w:szCs w:val="24"/>
        </w:rPr>
        <w:t>Mainland China: Employing Hofstede’s Cultural Dimensions.</w:t>
      </w:r>
      <w:r>
        <w:rPr>
          <w:rFonts w:ascii="Arial" w:hAnsi="Arial" w:cs="Arial"/>
          <w:sz w:val="24"/>
          <w:szCs w:val="24"/>
        </w:rPr>
        <w:t xml:space="preserve"> [</w:t>
      </w:r>
      <w:proofErr w:type="gramStart"/>
      <w:r>
        <w:rPr>
          <w:rFonts w:ascii="Arial" w:hAnsi="Arial" w:cs="Arial"/>
          <w:sz w:val="24"/>
          <w:szCs w:val="24"/>
        </w:rPr>
        <w:t>online</w:t>
      </w:r>
      <w:proofErr w:type="gramEnd"/>
      <w:r>
        <w:rPr>
          <w:rFonts w:ascii="Arial" w:hAnsi="Arial" w:cs="Arial"/>
          <w:sz w:val="24"/>
          <w:szCs w:val="24"/>
        </w:rPr>
        <w:t>] Available at:</w:t>
      </w:r>
      <w:r>
        <w:rPr>
          <w:rFonts w:ascii="Arial" w:hAnsi="Arial" w:cs="Arial"/>
          <w:sz w:val="24"/>
          <w:szCs w:val="24"/>
        </w:rPr>
        <w:tab/>
      </w:r>
      <w:r w:rsidRPr="00312280">
        <w:rPr>
          <w:rFonts w:ascii="Arial" w:hAnsi="Arial" w:cs="Arial"/>
          <w:sz w:val="24"/>
          <w:szCs w:val="24"/>
        </w:rPr>
        <w:t>http://www.cufa.edu.tw/110/20100814052731.pdf [Accessed 20 May 2018].</w:t>
      </w:r>
    </w:p>
    <w:p w:rsidR="00312280" w:rsidRPr="00312280" w:rsidRDefault="00312280" w:rsidP="00312280">
      <w:pPr>
        <w:spacing w:line="360" w:lineRule="auto"/>
        <w:rPr>
          <w:rFonts w:ascii="Arial" w:hAnsi="Arial" w:cs="Arial"/>
          <w:sz w:val="24"/>
          <w:szCs w:val="24"/>
        </w:rPr>
      </w:pPr>
      <w:r w:rsidRPr="00312280">
        <w:rPr>
          <w:rFonts w:ascii="Arial" w:hAnsi="Arial" w:cs="Arial"/>
          <w:sz w:val="24"/>
          <w:szCs w:val="24"/>
        </w:rPr>
        <w:t>El.En Group. (2018). </w:t>
      </w:r>
      <w:proofErr w:type="gramStart"/>
      <w:r w:rsidRPr="00312280">
        <w:rPr>
          <w:rFonts w:ascii="Arial" w:hAnsi="Arial" w:cs="Arial"/>
          <w:i/>
          <w:sz w:val="24"/>
          <w:szCs w:val="24"/>
        </w:rPr>
        <w:t>The</w:t>
      </w:r>
      <w:proofErr w:type="gramEnd"/>
      <w:r w:rsidRPr="00312280">
        <w:rPr>
          <w:rFonts w:ascii="Arial" w:hAnsi="Arial" w:cs="Arial"/>
          <w:i/>
          <w:sz w:val="24"/>
          <w:szCs w:val="24"/>
        </w:rPr>
        <w:t xml:space="preserve"> story of El.En. </w:t>
      </w:r>
      <w:proofErr w:type="gramStart"/>
      <w:r w:rsidRPr="00312280">
        <w:rPr>
          <w:rFonts w:ascii="Arial" w:hAnsi="Arial" w:cs="Arial"/>
          <w:i/>
          <w:sz w:val="24"/>
          <w:szCs w:val="24"/>
        </w:rPr>
        <w:t>Group | About | El.En Group</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online</w:t>
      </w:r>
      <w:proofErr w:type="gramEnd"/>
      <w:r>
        <w:rPr>
          <w:rFonts w:ascii="Arial" w:hAnsi="Arial" w:cs="Arial"/>
          <w:sz w:val="24"/>
          <w:szCs w:val="24"/>
        </w:rPr>
        <w:t>] Available</w:t>
      </w:r>
      <w:r>
        <w:rPr>
          <w:rFonts w:ascii="Arial" w:hAnsi="Arial" w:cs="Arial"/>
          <w:sz w:val="24"/>
          <w:szCs w:val="24"/>
        </w:rPr>
        <w:tab/>
      </w:r>
      <w:r w:rsidRPr="00312280">
        <w:rPr>
          <w:rFonts w:ascii="Arial" w:hAnsi="Arial" w:cs="Arial"/>
          <w:sz w:val="24"/>
          <w:szCs w:val="24"/>
        </w:rPr>
        <w:t>at: http://elengroup.com/group/about-elengroup.html [Accessed 20 May 2018].</w:t>
      </w:r>
    </w:p>
    <w:p w:rsidR="00312280" w:rsidRPr="00312280" w:rsidRDefault="00312280" w:rsidP="00312280">
      <w:pPr>
        <w:spacing w:line="360" w:lineRule="auto"/>
        <w:rPr>
          <w:rFonts w:ascii="Arial" w:hAnsi="Arial" w:cs="Arial"/>
          <w:sz w:val="24"/>
          <w:szCs w:val="24"/>
        </w:rPr>
      </w:pPr>
      <w:proofErr w:type="spellStart"/>
      <w:r w:rsidRPr="00312280">
        <w:rPr>
          <w:rFonts w:ascii="Arial" w:hAnsi="Arial" w:cs="Arial"/>
          <w:sz w:val="24"/>
          <w:szCs w:val="24"/>
        </w:rPr>
        <w:t>Fogel</w:t>
      </w:r>
      <w:proofErr w:type="spellEnd"/>
      <w:r w:rsidRPr="00312280">
        <w:rPr>
          <w:rFonts w:ascii="Arial" w:hAnsi="Arial" w:cs="Arial"/>
          <w:sz w:val="24"/>
          <w:szCs w:val="24"/>
        </w:rPr>
        <w:t>, G. (2010). </w:t>
      </w:r>
      <w:r w:rsidRPr="00312280">
        <w:rPr>
          <w:rFonts w:ascii="Arial" w:hAnsi="Arial" w:cs="Arial"/>
          <w:i/>
          <w:sz w:val="24"/>
          <w:szCs w:val="24"/>
        </w:rPr>
        <w:t>Business Environment in China: Economic, Political, and</w:t>
      </w:r>
      <w:r>
        <w:rPr>
          <w:rFonts w:ascii="Arial" w:hAnsi="Arial" w:cs="Arial"/>
          <w:i/>
          <w:sz w:val="24"/>
          <w:szCs w:val="24"/>
        </w:rPr>
        <w:t xml:space="preserve"> Cultural</w:t>
      </w:r>
      <w:r>
        <w:rPr>
          <w:rFonts w:ascii="Arial" w:hAnsi="Arial" w:cs="Arial"/>
          <w:i/>
          <w:sz w:val="24"/>
          <w:szCs w:val="24"/>
        </w:rPr>
        <w:tab/>
      </w:r>
      <w:r w:rsidRPr="00312280">
        <w:rPr>
          <w:rFonts w:ascii="Arial" w:hAnsi="Arial" w:cs="Arial"/>
          <w:i/>
          <w:sz w:val="24"/>
          <w:szCs w:val="24"/>
        </w:rPr>
        <w:t>Factors.</w:t>
      </w:r>
      <w:r w:rsidRPr="00312280">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online</w:t>
      </w:r>
      <w:proofErr w:type="gramEnd"/>
      <w:r>
        <w:rPr>
          <w:rFonts w:ascii="Arial" w:hAnsi="Arial" w:cs="Arial"/>
          <w:sz w:val="24"/>
          <w:szCs w:val="24"/>
        </w:rPr>
        <w:t>] Usi.edu. Available at:</w:t>
      </w:r>
      <w:r>
        <w:rPr>
          <w:rFonts w:ascii="Arial" w:hAnsi="Arial" w:cs="Arial"/>
          <w:sz w:val="24"/>
          <w:szCs w:val="24"/>
        </w:rPr>
        <w:tab/>
      </w:r>
      <w:r w:rsidRPr="00312280">
        <w:rPr>
          <w:rFonts w:ascii="Arial" w:hAnsi="Arial" w:cs="Arial"/>
          <w:sz w:val="24"/>
          <w:szCs w:val="24"/>
        </w:rPr>
        <w:t>http://www.usi.edu/media/3654697/business-</w:t>
      </w:r>
      <w:r>
        <w:rPr>
          <w:rFonts w:ascii="Arial" w:hAnsi="Arial" w:cs="Arial"/>
          <w:sz w:val="24"/>
          <w:szCs w:val="24"/>
        </w:rPr>
        <w:t>environment-china.pdf [Accessed</w:t>
      </w:r>
      <w:r>
        <w:rPr>
          <w:rFonts w:ascii="Arial" w:hAnsi="Arial" w:cs="Arial"/>
          <w:sz w:val="24"/>
          <w:szCs w:val="24"/>
        </w:rPr>
        <w:tab/>
      </w:r>
      <w:r w:rsidRPr="00312280">
        <w:rPr>
          <w:rFonts w:ascii="Arial" w:hAnsi="Arial" w:cs="Arial"/>
          <w:sz w:val="24"/>
          <w:szCs w:val="24"/>
        </w:rPr>
        <w:t>20 May 2018].</w:t>
      </w:r>
    </w:p>
    <w:p w:rsidR="00312280" w:rsidRPr="00312280" w:rsidRDefault="00312280" w:rsidP="00312280">
      <w:pPr>
        <w:spacing w:line="360" w:lineRule="auto"/>
        <w:rPr>
          <w:rFonts w:ascii="Arial" w:hAnsi="Arial" w:cs="Arial"/>
          <w:sz w:val="24"/>
          <w:szCs w:val="24"/>
        </w:rPr>
      </w:pPr>
      <w:r w:rsidRPr="00312280">
        <w:rPr>
          <w:rFonts w:ascii="Arial" w:hAnsi="Arial" w:cs="Arial"/>
          <w:sz w:val="24"/>
          <w:szCs w:val="24"/>
        </w:rPr>
        <w:t>Hsiao, Y. (2010). </w:t>
      </w:r>
      <w:proofErr w:type="gramStart"/>
      <w:r w:rsidRPr="00312280">
        <w:rPr>
          <w:rFonts w:ascii="Arial" w:hAnsi="Arial" w:cs="Arial"/>
          <w:i/>
          <w:sz w:val="24"/>
          <w:szCs w:val="24"/>
        </w:rPr>
        <w:t>Examining the Differences between</w:t>
      </w:r>
      <w:r>
        <w:rPr>
          <w:rFonts w:ascii="Arial" w:hAnsi="Arial" w:cs="Arial"/>
          <w:i/>
          <w:sz w:val="24"/>
          <w:szCs w:val="24"/>
        </w:rPr>
        <w:t xml:space="preserve"> Taiwanese and Chinese Manager</w:t>
      </w:r>
      <w:r>
        <w:rPr>
          <w:rFonts w:ascii="Arial" w:hAnsi="Arial" w:cs="Arial"/>
          <w:i/>
          <w:sz w:val="24"/>
          <w:szCs w:val="24"/>
        </w:rPr>
        <w:tab/>
      </w:r>
      <w:r w:rsidRPr="00312280">
        <w:rPr>
          <w:rFonts w:ascii="Arial" w:hAnsi="Arial" w:cs="Arial"/>
          <w:i/>
          <w:sz w:val="24"/>
          <w:szCs w:val="24"/>
        </w:rPr>
        <w:t>in Effectiveness of Leading Change</w:t>
      </w:r>
      <w:r w:rsidRPr="00312280">
        <w:rPr>
          <w:rFonts w:ascii="Arial" w:hAnsi="Arial" w:cs="Arial"/>
          <w:sz w:val="24"/>
          <w:szCs w:val="24"/>
        </w:rPr>
        <w:t>.</w:t>
      </w:r>
      <w:proofErr w:type="gramEnd"/>
      <w:r w:rsidRPr="00312280">
        <w:rPr>
          <w:rFonts w:ascii="Arial" w:hAnsi="Arial" w:cs="Arial"/>
          <w:sz w:val="24"/>
          <w:szCs w:val="24"/>
        </w:rPr>
        <w:t xml:space="preserve"> [</w:t>
      </w:r>
      <w:proofErr w:type="gramStart"/>
      <w:r w:rsidRPr="00312280">
        <w:rPr>
          <w:rFonts w:ascii="Arial" w:hAnsi="Arial" w:cs="Arial"/>
          <w:sz w:val="24"/>
          <w:szCs w:val="24"/>
        </w:rPr>
        <w:t>online</w:t>
      </w:r>
      <w:proofErr w:type="gramEnd"/>
      <w:r w:rsidRPr="00312280">
        <w:rPr>
          <w:rFonts w:ascii="Arial" w:hAnsi="Arial" w:cs="Arial"/>
          <w:sz w:val="24"/>
          <w:szCs w:val="24"/>
        </w:rPr>
        <w:t>] Doc</w:t>
      </w:r>
      <w:r>
        <w:rPr>
          <w:rFonts w:ascii="Arial" w:hAnsi="Arial" w:cs="Arial"/>
          <w:sz w:val="24"/>
          <w:szCs w:val="24"/>
        </w:rPr>
        <w:t>s.lib.purdue.edu. Available at:</w:t>
      </w:r>
      <w:r>
        <w:rPr>
          <w:rFonts w:ascii="Arial" w:hAnsi="Arial" w:cs="Arial"/>
          <w:sz w:val="24"/>
          <w:szCs w:val="24"/>
        </w:rPr>
        <w:tab/>
      </w:r>
      <w:hyperlink r:id="rId10" w:history="1">
        <w:r w:rsidRPr="009C01C3">
          <w:rPr>
            <w:rStyle w:val="Hyperlink"/>
            <w:rFonts w:ascii="Arial" w:hAnsi="Arial" w:cs="Arial"/>
            <w:sz w:val="24"/>
            <w:szCs w:val="24"/>
          </w:rPr>
          <w:t>https://docs.lib.purdue.edu/cgi/viewcontent.cgi?article=1011&amp;context=techdirproj</w:t>
        </w:r>
      </w:hyperlink>
      <w:r>
        <w:rPr>
          <w:rFonts w:ascii="Arial" w:hAnsi="Arial" w:cs="Arial"/>
          <w:sz w:val="24"/>
          <w:szCs w:val="24"/>
        </w:rPr>
        <w:tab/>
      </w:r>
      <w:r w:rsidRPr="00312280">
        <w:rPr>
          <w:rFonts w:ascii="Arial" w:hAnsi="Arial" w:cs="Arial"/>
          <w:sz w:val="24"/>
          <w:szCs w:val="24"/>
        </w:rPr>
        <w:t>[Accessed 20 May 2018].</w:t>
      </w:r>
    </w:p>
    <w:p w:rsidR="00312280" w:rsidRPr="00312280" w:rsidRDefault="00312280" w:rsidP="00312280">
      <w:pPr>
        <w:spacing w:line="360" w:lineRule="auto"/>
        <w:rPr>
          <w:rFonts w:ascii="Arial" w:hAnsi="Arial" w:cs="Arial"/>
          <w:sz w:val="24"/>
          <w:szCs w:val="24"/>
        </w:rPr>
      </w:pPr>
      <w:proofErr w:type="gramStart"/>
      <w:r w:rsidRPr="00312280">
        <w:rPr>
          <w:rFonts w:ascii="Arial" w:hAnsi="Arial" w:cs="Arial"/>
          <w:sz w:val="24"/>
          <w:szCs w:val="24"/>
        </w:rPr>
        <w:t>Morrison, W. (2018).</w:t>
      </w:r>
      <w:proofErr w:type="gramEnd"/>
      <w:r w:rsidRPr="00312280">
        <w:rPr>
          <w:rFonts w:ascii="Arial" w:hAnsi="Arial" w:cs="Arial"/>
          <w:sz w:val="24"/>
          <w:szCs w:val="24"/>
        </w:rPr>
        <w:t> </w:t>
      </w:r>
      <w:r w:rsidRPr="00312280">
        <w:rPr>
          <w:rFonts w:ascii="Arial" w:hAnsi="Arial" w:cs="Arial"/>
          <w:i/>
          <w:sz w:val="24"/>
          <w:szCs w:val="24"/>
        </w:rPr>
        <w:t>China’s Economic Rise: H</w:t>
      </w:r>
      <w:r>
        <w:rPr>
          <w:rFonts w:ascii="Arial" w:hAnsi="Arial" w:cs="Arial"/>
          <w:i/>
          <w:sz w:val="24"/>
          <w:szCs w:val="24"/>
        </w:rPr>
        <w:t>istory, Trends, Challenges, and</w:t>
      </w:r>
      <w:r>
        <w:rPr>
          <w:rFonts w:ascii="Arial" w:hAnsi="Arial" w:cs="Arial"/>
          <w:i/>
          <w:sz w:val="24"/>
          <w:szCs w:val="24"/>
        </w:rPr>
        <w:tab/>
      </w:r>
      <w:r w:rsidRPr="00312280">
        <w:rPr>
          <w:rFonts w:ascii="Arial" w:hAnsi="Arial" w:cs="Arial"/>
          <w:i/>
          <w:sz w:val="24"/>
          <w:szCs w:val="24"/>
        </w:rPr>
        <w:t>Implications for the United States</w:t>
      </w:r>
      <w:r w:rsidRPr="00312280">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online</w:t>
      </w:r>
      <w:proofErr w:type="gramEnd"/>
      <w:r>
        <w:rPr>
          <w:rFonts w:ascii="Arial" w:hAnsi="Arial" w:cs="Arial"/>
          <w:sz w:val="24"/>
          <w:szCs w:val="24"/>
        </w:rPr>
        <w:t>] Fas.org. Available at:</w:t>
      </w:r>
      <w:r>
        <w:rPr>
          <w:rFonts w:ascii="Arial" w:hAnsi="Arial" w:cs="Arial"/>
          <w:sz w:val="24"/>
          <w:szCs w:val="24"/>
        </w:rPr>
        <w:tab/>
      </w:r>
      <w:r w:rsidRPr="00312280">
        <w:rPr>
          <w:rFonts w:ascii="Arial" w:hAnsi="Arial" w:cs="Arial"/>
          <w:sz w:val="24"/>
          <w:szCs w:val="24"/>
        </w:rPr>
        <w:t>https://fas.org/sgp/crs/row/RL33534.pdf [Accessed 20 May 2018].</w:t>
      </w:r>
    </w:p>
    <w:p w:rsidR="00312280" w:rsidRPr="00312280" w:rsidRDefault="00312280" w:rsidP="00312280">
      <w:pPr>
        <w:spacing w:line="360" w:lineRule="auto"/>
        <w:rPr>
          <w:rFonts w:ascii="Arial" w:hAnsi="Arial" w:cs="Arial"/>
          <w:sz w:val="24"/>
          <w:szCs w:val="24"/>
        </w:rPr>
      </w:pPr>
      <w:proofErr w:type="gramStart"/>
      <w:r w:rsidRPr="00312280">
        <w:rPr>
          <w:rFonts w:ascii="Arial" w:hAnsi="Arial" w:cs="Arial"/>
          <w:sz w:val="24"/>
          <w:szCs w:val="24"/>
        </w:rPr>
        <w:lastRenderedPageBreak/>
        <w:t>Openknowledge.worldbank.org. (2018).</w:t>
      </w:r>
      <w:proofErr w:type="gramEnd"/>
      <w:r w:rsidRPr="00312280">
        <w:rPr>
          <w:rFonts w:ascii="Arial" w:hAnsi="Arial" w:cs="Arial"/>
          <w:sz w:val="24"/>
          <w:szCs w:val="24"/>
        </w:rPr>
        <w:t> </w:t>
      </w:r>
      <w:proofErr w:type="gramStart"/>
      <w:r w:rsidRPr="00312280">
        <w:rPr>
          <w:rFonts w:ascii="Arial" w:hAnsi="Arial" w:cs="Arial"/>
          <w:i/>
          <w:sz w:val="24"/>
          <w:szCs w:val="24"/>
        </w:rPr>
        <w:t>China Economic Update 2017</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online</w:t>
      </w:r>
      <w:proofErr w:type="gramEnd"/>
      <w:r>
        <w:rPr>
          <w:rFonts w:ascii="Arial" w:hAnsi="Arial" w:cs="Arial"/>
          <w:sz w:val="24"/>
          <w:szCs w:val="24"/>
        </w:rPr>
        <w:t>]</w:t>
      </w:r>
      <w:r>
        <w:rPr>
          <w:rFonts w:ascii="Arial" w:hAnsi="Arial" w:cs="Arial"/>
          <w:sz w:val="24"/>
          <w:szCs w:val="24"/>
        </w:rPr>
        <w:tab/>
        <w:t>Available at:</w:t>
      </w:r>
      <w:r>
        <w:rPr>
          <w:rFonts w:ascii="Arial" w:hAnsi="Arial" w:cs="Arial"/>
          <w:sz w:val="24"/>
          <w:szCs w:val="24"/>
        </w:rPr>
        <w:tab/>
      </w:r>
      <w:hyperlink r:id="rId11" w:history="1">
        <w:r w:rsidRPr="009C01C3">
          <w:rPr>
            <w:rStyle w:val="Hyperlink"/>
            <w:rFonts w:ascii="Arial" w:hAnsi="Arial" w:cs="Arial"/>
            <w:sz w:val="24"/>
            <w:szCs w:val="24"/>
          </w:rPr>
          <w:t>https://openknowledge.worldbank.org/bitstream/handle/10986/29059/122114</w:t>
        </w:r>
      </w:hyperlink>
      <w:r>
        <w:rPr>
          <w:rFonts w:ascii="Arial" w:hAnsi="Arial" w:cs="Arial"/>
          <w:sz w:val="24"/>
          <w:szCs w:val="24"/>
        </w:rPr>
        <w:tab/>
      </w:r>
      <w:r w:rsidRPr="00312280">
        <w:rPr>
          <w:rFonts w:ascii="Arial" w:hAnsi="Arial" w:cs="Arial"/>
          <w:sz w:val="24"/>
          <w:szCs w:val="24"/>
        </w:rPr>
        <w:t>WP-PUBLIC-CEU-Dec-1219-EN.pdf</w:t>
      </w:r>
      <w:proofErr w:type="gramStart"/>
      <w:r w:rsidRPr="00312280">
        <w:rPr>
          <w:rFonts w:ascii="Arial" w:hAnsi="Arial" w:cs="Arial"/>
          <w:sz w:val="24"/>
          <w:szCs w:val="24"/>
        </w:rPr>
        <w:t>?sequ</w:t>
      </w:r>
      <w:r>
        <w:rPr>
          <w:rFonts w:ascii="Arial" w:hAnsi="Arial" w:cs="Arial"/>
          <w:sz w:val="24"/>
          <w:szCs w:val="24"/>
        </w:rPr>
        <w:t>ence</w:t>
      </w:r>
      <w:proofErr w:type="gramEnd"/>
      <w:r>
        <w:rPr>
          <w:rFonts w:ascii="Arial" w:hAnsi="Arial" w:cs="Arial"/>
          <w:sz w:val="24"/>
          <w:szCs w:val="24"/>
        </w:rPr>
        <w:t>=1&amp;isAllowed=y [Accessed 20</w:t>
      </w:r>
      <w:r>
        <w:rPr>
          <w:rFonts w:ascii="Arial" w:hAnsi="Arial" w:cs="Arial"/>
          <w:sz w:val="24"/>
          <w:szCs w:val="24"/>
        </w:rPr>
        <w:tab/>
      </w:r>
      <w:r w:rsidRPr="00312280">
        <w:rPr>
          <w:rFonts w:ascii="Arial" w:hAnsi="Arial" w:cs="Arial"/>
          <w:sz w:val="24"/>
          <w:szCs w:val="24"/>
        </w:rPr>
        <w:t>May 2018].</w:t>
      </w:r>
    </w:p>
    <w:p w:rsidR="00312280" w:rsidRPr="00312280" w:rsidRDefault="00312280" w:rsidP="00312280">
      <w:pPr>
        <w:spacing w:line="360" w:lineRule="auto"/>
        <w:rPr>
          <w:rFonts w:ascii="Arial" w:hAnsi="Arial" w:cs="Arial"/>
          <w:sz w:val="24"/>
          <w:szCs w:val="24"/>
        </w:rPr>
      </w:pPr>
      <w:proofErr w:type="spellStart"/>
      <w:proofErr w:type="gramStart"/>
      <w:r w:rsidRPr="00312280">
        <w:rPr>
          <w:rFonts w:ascii="Arial" w:hAnsi="Arial" w:cs="Arial"/>
          <w:sz w:val="24"/>
          <w:szCs w:val="24"/>
        </w:rPr>
        <w:t>Sardana</w:t>
      </w:r>
      <w:proofErr w:type="spellEnd"/>
      <w:r w:rsidRPr="00312280">
        <w:rPr>
          <w:rFonts w:ascii="Arial" w:hAnsi="Arial" w:cs="Arial"/>
          <w:sz w:val="24"/>
          <w:szCs w:val="24"/>
        </w:rPr>
        <w:t>, D. and Zhu, Y. (2015).</w:t>
      </w:r>
      <w:proofErr w:type="gramEnd"/>
      <w:r w:rsidRPr="00312280">
        <w:rPr>
          <w:rFonts w:ascii="Arial" w:hAnsi="Arial" w:cs="Arial"/>
          <w:sz w:val="24"/>
          <w:szCs w:val="24"/>
        </w:rPr>
        <w:t xml:space="preserve"> </w:t>
      </w:r>
      <w:proofErr w:type="gramStart"/>
      <w:r w:rsidRPr="00312280">
        <w:rPr>
          <w:rFonts w:ascii="Arial" w:hAnsi="Arial" w:cs="Arial"/>
          <w:sz w:val="24"/>
          <w:szCs w:val="24"/>
        </w:rPr>
        <w:t>Cross-country Bu</w:t>
      </w:r>
      <w:r>
        <w:rPr>
          <w:rFonts w:ascii="Arial" w:hAnsi="Arial" w:cs="Arial"/>
          <w:sz w:val="24"/>
          <w:szCs w:val="24"/>
        </w:rPr>
        <w:t>siness Engagement between China</w:t>
      </w:r>
      <w:r>
        <w:rPr>
          <w:rFonts w:ascii="Arial" w:hAnsi="Arial" w:cs="Arial"/>
          <w:sz w:val="24"/>
          <w:szCs w:val="24"/>
        </w:rPr>
        <w:tab/>
      </w:r>
      <w:r w:rsidRPr="00312280">
        <w:rPr>
          <w:rFonts w:ascii="Arial" w:hAnsi="Arial" w:cs="Arial"/>
          <w:sz w:val="24"/>
          <w:szCs w:val="24"/>
        </w:rPr>
        <w:t>and India.</w:t>
      </w:r>
      <w:proofErr w:type="gramEnd"/>
      <w:r w:rsidRPr="00312280">
        <w:rPr>
          <w:rFonts w:ascii="Arial" w:hAnsi="Arial" w:cs="Arial"/>
          <w:sz w:val="24"/>
          <w:szCs w:val="24"/>
        </w:rPr>
        <w:t> </w:t>
      </w:r>
      <w:proofErr w:type="gramStart"/>
      <w:r w:rsidRPr="00312280">
        <w:rPr>
          <w:rFonts w:ascii="Arial" w:hAnsi="Arial" w:cs="Arial"/>
          <w:i/>
          <w:sz w:val="24"/>
          <w:szCs w:val="24"/>
        </w:rPr>
        <w:t>Journal of General Management,</w:t>
      </w:r>
      <w:r w:rsidRPr="00312280">
        <w:rPr>
          <w:rFonts w:ascii="Arial" w:hAnsi="Arial" w:cs="Arial"/>
          <w:sz w:val="24"/>
          <w:szCs w:val="24"/>
        </w:rPr>
        <w:t xml:space="preserve"> 41(2), pp.3-34.</w:t>
      </w:r>
      <w:proofErr w:type="gramEnd"/>
    </w:p>
    <w:p w:rsidR="00312280" w:rsidRPr="00312280" w:rsidRDefault="00312280" w:rsidP="00312280">
      <w:pPr>
        <w:spacing w:line="360" w:lineRule="auto"/>
        <w:rPr>
          <w:rFonts w:ascii="Arial" w:hAnsi="Arial" w:cs="Arial"/>
          <w:sz w:val="24"/>
          <w:szCs w:val="24"/>
        </w:rPr>
      </w:pPr>
      <w:proofErr w:type="spellStart"/>
      <w:proofErr w:type="gramStart"/>
      <w:r w:rsidRPr="00312280">
        <w:rPr>
          <w:rFonts w:ascii="Arial" w:hAnsi="Arial" w:cs="Arial"/>
          <w:sz w:val="24"/>
          <w:szCs w:val="24"/>
        </w:rPr>
        <w:t>Xu</w:t>
      </w:r>
      <w:proofErr w:type="spellEnd"/>
      <w:r w:rsidRPr="00312280">
        <w:rPr>
          <w:rFonts w:ascii="Arial" w:hAnsi="Arial" w:cs="Arial"/>
          <w:sz w:val="24"/>
          <w:szCs w:val="24"/>
        </w:rPr>
        <w:t xml:space="preserve">, Z., Ramirez, E., </w:t>
      </w:r>
      <w:proofErr w:type="spellStart"/>
      <w:r w:rsidRPr="00312280">
        <w:rPr>
          <w:rFonts w:ascii="Arial" w:hAnsi="Arial" w:cs="Arial"/>
          <w:sz w:val="24"/>
          <w:szCs w:val="24"/>
        </w:rPr>
        <w:t>Xu</w:t>
      </w:r>
      <w:proofErr w:type="spellEnd"/>
      <w:r w:rsidRPr="00312280">
        <w:rPr>
          <w:rFonts w:ascii="Arial" w:hAnsi="Arial" w:cs="Arial"/>
          <w:sz w:val="24"/>
          <w:szCs w:val="24"/>
        </w:rPr>
        <w:t>, J. and Liu, Y. (2014).</w:t>
      </w:r>
      <w:proofErr w:type="gramEnd"/>
      <w:r w:rsidRPr="00312280">
        <w:rPr>
          <w:rFonts w:ascii="Arial" w:hAnsi="Arial" w:cs="Arial"/>
          <w:sz w:val="24"/>
          <w:szCs w:val="24"/>
        </w:rPr>
        <w:t xml:space="preserve"> The Eff</w:t>
      </w:r>
      <w:r>
        <w:rPr>
          <w:rFonts w:ascii="Arial" w:hAnsi="Arial" w:cs="Arial"/>
          <w:sz w:val="24"/>
          <w:szCs w:val="24"/>
        </w:rPr>
        <w:t xml:space="preserve">ects of </w:t>
      </w:r>
      <w:proofErr w:type="spellStart"/>
      <w:r>
        <w:rPr>
          <w:rFonts w:ascii="Arial" w:hAnsi="Arial" w:cs="Arial"/>
          <w:sz w:val="24"/>
          <w:szCs w:val="24"/>
        </w:rPr>
        <w:t>Neoliberalism</w:t>
      </w:r>
      <w:proofErr w:type="spellEnd"/>
      <w:r>
        <w:rPr>
          <w:rFonts w:ascii="Arial" w:hAnsi="Arial" w:cs="Arial"/>
          <w:sz w:val="24"/>
          <w:szCs w:val="24"/>
        </w:rPr>
        <w:t xml:space="preserve"> and Trade</w:t>
      </w:r>
      <w:r>
        <w:rPr>
          <w:rFonts w:ascii="Arial" w:hAnsi="Arial" w:cs="Arial"/>
          <w:sz w:val="24"/>
          <w:szCs w:val="24"/>
        </w:rPr>
        <w:tab/>
      </w:r>
      <w:r w:rsidRPr="00312280">
        <w:rPr>
          <w:rFonts w:ascii="Arial" w:hAnsi="Arial" w:cs="Arial"/>
          <w:sz w:val="24"/>
          <w:szCs w:val="24"/>
        </w:rPr>
        <w:t xml:space="preserve">Liberalization on China’s Environment </w:t>
      </w:r>
      <w:proofErr w:type="gramStart"/>
      <w:r w:rsidRPr="00312280">
        <w:rPr>
          <w:rFonts w:ascii="Arial" w:hAnsi="Arial" w:cs="Arial"/>
          <w:sz w:val="24"/>
          <w:szCs w:val="24"/>
        </w:rPr>
        <w:t>Over</w:t>
      </w:r>
      <w:proofErr w:type="gramEnd"/>
      <w:r w:rsidRPr="00312280">
        <w:rPr>
          <w:rFonts w:ascii="Arial" w:hAnsi="Arial" w:cs="Arial"/>
          <w:sz w:val="24"/>
          <w:szCs w:val="24"/>
        </w:rPr>
        <w:t xml:space="preserve"> Time. </w:t>
      </w:r>
      <w:proofErr w:type="gramStart"/>
      <w:r w:rsidRPr="00312280">
        <w:rPr>
          <w:rFonts w:ascii="Arial" w:hAnsi="Arial" w:cs="Arial"/>
          <w:i/>
          <w:sz w:val="24"/>
          <w:szCs w:val="24"/>
        </w:rPr>
        <w:t xml:space="preserve">Journal of </w:t>
      </w:r>
      <w:proofErr w:type="spellStart"/>
      <w:r w:rsidRPr="00312280">
        <w:rPr>
          <w:rFonts w:ascii="Arial" w:hAnsi="Arial" w:cs="Arial"/>
          <w:i/>
          <w:sz w:val="24"/>
          <w:szCs w:val="24"/>
        </w:rPr>
        <w:t>Macromarketing</w:t>
      </w:r>
      <w:proofErr w:type="spellEnd"/>
      <w:r>
        <w:rPr>
          <w:rFonts w:ascii="Arial" w:hAnsi="Arial" w:cs="Arial"/>
          <w:sz w:val="24"/>
          <w:szCs w:val="24"/>
        </w:rPr>
        <w:t>,</w:t>
      </w:r>
      <w:r>
        <w:rPr>
          <w:rFonts w:ascii="Arial" w:hAnsi="Arial" w:cs="Arial"/>
          <w:sz w:val="24"/>
          <w:szCs w:val="24"/>
        </w:rPr>
        <w:tab/>
      </w:r>
      <w:r w:rsidRPr="00312280">
        <w:rPr>
          <w:rFonts w:ascii="Arial" w:hAnsi="Arial" w:cs="Arial"/>
          <w:sz w:val="24"/>
          <w:szCs w:val="24"/>
        </w:rPr>
        <w:t>[online] 35(2), pp.187-201.</w:t>
      </w:r>
      <w:proofErr w:type="gramEnd"/>
      <w:r w:rsidRPr="00312280">
        <w:rPr>
          <w:rFonts w:ascii="Arial" w:hAnsi="Arial" w:cs="Arial"/>
          <w:sz w:val="24"/>
          <w:szCs w:val="24"/>
        </w:rPr>
        <w:t xml:space="preserve"> Available at:</w:t>
      </w:r>
      <w:r>
        <w:rPr>
          <w:rFonts w:ascii="Arial" w:hAnsi="Arial" w:cs="Arial"/>
          <w:sz w:val="24"/>
          <w:szCs w:val="24"/>
        </w:rPr>
        <w:tab/>
      </w:r>
      <w:hyperlink r:id="rId12" w:history="1">
        <w:r w:rsidRPr="009C01C3">
          <w:rPr>
            <w:rStyle w:val="Hyperlink"/>
            <w:rFonts w:ascii="Arial" w:hAnsi="Arial" w:cs="Arial"/>
            <w:sz w:val="24"/>
            <w:szCs w:val="24"/>
          </w:rPr>
          <w:t>http://journals.sagepub.com.libproxy.ara.ac.nz/doi/full/10.1177/0276146714547</w:t>
        </w:r>
        <w:r w:rsidRPr="009C01C3">
          <w:rPr>
            <w:rStyle w:val="Hyperlink"/>
            <w:rFonts w:ascii="Arial" w:hAnsi="Arial" w:cs="Arial"/>
            <w:sz w:val="24"/>
            <w:szCs w:val="24"/>
          </w:rPr>
          <w:tab/>
          <w:t>51</w:t>
        </w:r>
      </w:hyperlink>
      <w:r w:rsidRPr="00312280">
        <w:rPr>
          <w:rFonts w:ascii="Arial" w:hAnsi="Arial" w:cs="Arial"/>
          <w:sz w:val="24"/>
          <w:szCs w:val="24"/>
        </w:rPr>
        <w:t>.</w:t>
      </w:r>
    </w:p>
    <w:p w:rsidR="008D00D0" w:rsidRPr="00312280" w:rsidRDefault="008D00D0" w:rsidP="00312280">
      <w:pPr>
        <w:spacing w:line="360" w:lineRule="auto"/>
        <w:rPr>
          <w:rFonts w:ascii="Arial" w:hAnsi="Arial" w:cs="Arial"/>
          <w:sz w:val="24"/>
          <w:szCs w:val="24"/>
        </w:rPr>
      </w:pPr>
    </w:p>
    <w:sectPr w:rsidR="008D00D0" w:rsidRPr="00312280" w:rsidSect="00935295">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0BF" w:rsidRDefault="00F900BF" w:rsidP="00312280">
      <w:pPr>
        <w:spacing w:after="0" w:line="240" w:lineRule="auto"/>
      </w:pPr>
      <w:r>
        <w:separator/>
      </w:r>
    </w:p>
  </w:endnote>
  <w:endnote w:type="continuationSeparator" w:id="0">
    <w:p w:rsidR="00F900BF" w:rsidRDefault="00F900BF" w:rsidP="00312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0BF" w:rsidRDefault="00F900BF" w:rsidP="00312280">
      <w:pPr>
        <w:spacing w:after="0" w:line="240" w:lineRule="auto"/>
      </w:pPr>
      <w:r>
        <w:separator/>
      </w:r>
    </w:p>
  </w:footnote>
  <w:footnote w:type="continuationSeparator" w:id="0">
    <w:p w:rsidR="00F900BF" w:rsidRDefault="00F900BF" w:rsidP="003122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280" w:rsidRPr="00312280" w:rsidRDefault="00312280" w:rsidP="00312280">
    <w:pPr>
      <w:pStyle w:val="Header"/>
      <w:jc w:val="right"/>
      <w:rPr>
        <w:rFonts w:ascii="Arial" w:hAnsi="Arial" w:cs="Arial"/>
        <w:sz w:val="24"/>
        <w:szCs w:val="24"/>
      </w:rPr>
    </w:pPr>
    <w:r w:rsidRPr="00312280">
      <w:rPr>
        <w:rFonts w:ascii="Arial" w:hAnsi="Arial" w:cs="Arial"/>
        <w:sz w:val="24"/>
        <w:szCs w:val="24"/>
      </w:rPr>
      <w:t xml:space="preserve">CROSS-CULTURAL MANAGEMENT AND COMMUNICATION </w:t>
    </w:r>
    <w:r w:rsidRPr="00312280">
      <w:rPr>
        <w:rFonts w:ascii="Arial" w:hAnsi="Arial" w:cs="Arial"/>
        <w:sz w:val="24"/>
        <w:szCs w:val="24"/>
      </w:rPr>
      <w:fldChar w:fldCharType="begin"/>
    </w:r>
    <w:r w:rsidRPr="00312280">
      <w:rPr>
        <w:rFonts w:ascii="Arial" w:hAnsi="Arial" w:cs="Arial"/>
        <w:sz w:val="24"/>
        <w:szCs w:val="24"/>
      </w:rPr>
      <w:instrText xml:space="preserve"> PAGE   \* MERGEFORMAT </w:instrText>
    </w:r>
    <w:r w:rsidRPr="00312280">
      <w:rPr>
        <w:rFonts w:ascii="Arial" w:hAnsi="Arial" w:cs="Arial"/>
        <w:sz w:val="24"/>
        <w:szCs w:val="24"/>
      </w:rPr>
      <w:fldChar w:fldCharType="separate"/>
    </w:r>
    <w:r>
      <w:rPr>
        <w:rFonts w:ascii="Arial" w:hAnsi="Arial" w:cs="Arial"/>
        <w:noProof/>
        <w:sz w:val="24"/>
        <w:szCs w:val="24"/>
      </w:rPr>
      <w:t>4</w:t>
    </w:r>
    <w:r w:rsidRPr="00312280">
      <w:rP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C7EC8"/>
    <w:multiLevelType w:val="hybridMultilevel"/>
    <w:tmpl w:val="0FA4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1F0F1D"/>
    <w:multiLevelType w:val="hybridMultilevel"/>
    <w:tmpl w:val="EA0C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842B43"/>
    <w:multiLevelType w:val="hybridMultilevel"/>
    <w:tmpl w:val="68340D80"/>
    <w:lvl w:ilvl="0" w:tplc="03D8C9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D57F70"/>
    <w:rsid w:val="000C5473"/>
    <w:rsid w:val="000D16CB"/>
    <w:rsid w:val="00167A1F"/>
    <w:rsid w:val="00271904"/>
    <w:rsid w:val="002B54E4"/>
    <w:rsid w:val="002D72B5"/>
    <w:rsid w:val="00312280"/>
    <w:rsid w:val="00312857"/>
    <w:rsid w:val="00463313"/>
    <w:rsid w:val="00555F34"/>
    <w:rsid w:val="005A4800"/>
    <w:rsid w:val="005C472E"/>
    <w:rsid w:val="005C4F7D"/>
    <w:rsid w:val="00611388"/>
    <w:rsid w:val="006F6502"/>
    <w:rsid w:val="008A4C0D"/>
    <w:rsid w:val="008D00D0"/>
    <w:rsid w:val="008D1BBF"/>
    <w:rsid w:val="00935295"/>
    <w:rsid w:val="0096174A"/>
    <w:rsid w:val="009C2C4B"/>
    <w:rsid w:val="00A44020"/>
    <w:rsid w:val="00BD3F46"/>
    <w:rsid w:val="00BE3B41"/>
    <w:rsid w:val="00CC00E9"/>
    <w:rsid w:val="00D57F70"/>
    <w:rsid w:val="00D81823"/>
    <w:rsid w:val="00DE0133"/>
    <w:rsid w:val="00EF5C64"/>
    <w:rsid w:val="00F34293"/>
    <w:rsid w:val="00F43921"/>
    <w:rsid w:val="00F56BDF"/>
    <w:rsid w:val="00F90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paragraph" w:styleId="Heading1">
    <w:name w:val="heading 1"/>
    <w:basedOn w:val="Normal"/>
    <w:next w:val="Normal"/>
    <w:link w:val="Heading1Char"/>
    <w:uiPriority w:val="9"/>
    <w:qFormat/>
    <w:rsid w:val="003122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22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22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80"/>
    <w:pPr>
      <w:ind w:left="720"/>
      <w:contextualSpacing/>
    </w:pPr>
  </w:style>
  <w:style w:type="character" w:styleId="Hyperlink">
    <w:name w:val="Hyperlink"/>
    <w:basedOn w:val="DefaultParagraphFont"/>
    <w:uiPriority w:val="99"/>
    <w:unhideWhenUsed/>
    <w:rsid w:val="00312280"/>
    <w:rPr>
      <w:color w:val="0000FF" w:themeColor="hyperlink"/>
      <w:u w:val="single"/>
    </w:rPr>
  </w:style>
  <w:style w:type="paragraph" w:styleId="Header">
    <w:name w:val="header"/>
    <w:basedOn w:val="Normal"/>
    <w:link w:val="HeaderChar"/>
    <w:uiPriority w:val="99"/>
    <w:semiHidden/>
    <w:unhideWhenUsed/>
    <w:rsid w:val="003122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2280"/>
  </w:style>
  <w:style w:type="paragraph" w:styleId="Footer">
    <w:name w:val="footer"/>
    <w:basedOn w:val="Normal"/>
    <w:link w:val="FooterChar"/>
    <w:uiPriority w:val="99"/>
    <w:semiHidden/>
    <w:unhideWhenUsed/>
    <w:rsid w:val="003122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280"/>
  </w:style>
  <w:style w:type="character" w:customStyle="1" w:styleId="Heading1Char">
    <w:name w:val="Heading 1 Char"/>
    <w:basedOn w:val="DefaultParagraphFont"/>
    <w:link w:val="Heading1"/>
    <w:uiPriority w:val="9"/>
    <w:rsid w:val="003122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22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2280"/>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312280"/>
    <w:pPr>
      <w:outlineLvl w:val="9"/>
    </w:pPr>
  </w:style>
  <w:style w:type="paragraph" w:styleId="TOC1">
    <w:name w:val="toc 1"/>
    <w:basedOn w:val="Normal"/>
    <w:next w:val="Normal"/>
    <w:autoRedefine/>
    <w:uiPriority w:val="39"/>
    <w:unhideWhenUsed/>
    <w:rsid w:val="00312280"/>
    <w:pPr>
      <w:spacing w:after="100"/>
    </w:pPr>
  </w:style>
  <w:style w:type="paragraph" w:styleId="TOC2">
    <w:name w:val="toc 2"/>
    <w:basedOn w:val="Normal"/>
    <w:next w:val="Normal"/>
    <w:autoRedefine/>
    <w:uiPriority w:val="39"/>
    <w:unhideWhenUsed/>
    <w:rsid w:val="00312280"/>
    <w:pPr>
      <w:spacing w:after="100"/>
      <w:ind w:left="220"/>
    </w:pPr>
  </w:style>
  <w:style w:type="paragraph" w:styleId="TOC3">
    <w:name w:val="toc 3"/>
    <w:basedOn w:val="Normal"/>
    <w:next w:val="Normal"/>
    <w:autoRedefine/>
    <w:uiPriority w:val="39"/>
    <w:unhideWhenUsed/>
    <w:rsid w:val="00312280"/>
    <w:pPr>
      <w:spacing w:after="100"/>
      <w:ind w:left="440"/>
    </w:pPr>
  </w:style>
  <w:style w:type="paragraph" w:styleId="BalloonText">
    <w:name w:val="Balloon Text"/>
    <w:basedOn w:val="Normal"/>
    <w:link w:val="BalloonTextChar"/>
    <w:uiPriority w:val="99"/>
    <w:semiHidden/>
    <w:unhideWhenUsed/>
    <w:rsid w:val="00312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2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gr.gc.ca/resources/prod/Internet-Internet/MISB-DGSIM/A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s.sagepub.com.libproxy.ara.ac.nz/doi/full/10.1177/0276146714547%09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knowledge.worldbank.org/bitstream/handle/10986/29059/1221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lib.purdue.edu/cgi/viewcontent.cgi?article=1011&amp;context=techdirproj" TargetMode="External"/><Relationship Id="rId4" Type="http://schemas.openxmlformats.org/officeDocument/2006/relationships/settings" Target="settings.xml"/><Relationship Id="rId9" Type="http://schemas.openxmlformats.org/officeDocument/2006/relationships/hyperlink" Target="https://sites.psu.edu/global/2016/10/29/china-in-respect-to-hofstedes-cultur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E45752F-D42D-4B07-AA53-0923456A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13</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2018-05-19T07:50:00Z</dcterms:created>
  <dcterms:modified xsi:type="dcterms:W3CDTF">2018-05-20T13:31:00Z</dcterms:modified>
</cp:coreProperties>
</file>