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CF" w:rsidRPr="00967552" w:rsidRDefault="004502CF" w:rsidP="00967552">
      <w:pPr>
        <w:spacing w:line="480" w:lineRule="auto"/>
        <w:rPr>
          <w:rFonts w:ascii="Times New Roman" w:hAnsi="Times New Roman" w:cs="Times New Roman"/>
          <w:sz w:val="24"/>
          <w:szCs w:val="24"/>
        </w:rPr>
      </w:pPr>
    </w:p>
    <w:p w:rsidR="004502CF" w:rsidRPr="00967552" w:rsidRDefault="004502CF" w:rsidP="00967552">
      <w:pPr>
        <w:spacing w:line="480" w:lineRule="auto"/>
        <w:rPr>
          <w:rFonts w:ascii="Times New Roman" w:hAnsi="Times New Roman" w:cs="Times New Roman"/>
          <w:sz w:val="24"/>
          <w:szCs w:val="24"/>
        </w:rPr>
      </w:pPr>
    </w:p>
    <w:p w:rsidR="004502CF" w:rsidRPr="00967552" w:rsidRDefault="004502CF" w:rsidP="00967552">
      <w:pPr>
        <w:spacing w:line="480" w:lineRule="auto"/>
        <w:rPr>
          <w:rFonts w:ascii="Times New Roman" w:hAnsi="Times New Roman" w:cs="Times New Roman"/>
          <w:sz w:val="24"/>
          <w:szCs w:val="24"/>
        </w:rPr>
      </w:pPr>
    </w:p>
    <w:p w:rsidR="004502CF" w:rsidRPr="00967552" w:rsidRDefault="004502CF" w:rsidP="00967552">
      <w:pPr>
        <w:spacing w:line="480" w:lineRule="auto"/>
        <w:rPr>
          <w:rFonts w:ascii="Times New Roman" w:hAnsi="Times New Roman" w:cs="Times New Roman"/>
          <w:sz w:val="24"/>
          <w:szCs w:val="24"/>
        </w:rPr>
      </w:pPr>
    </w:p>
    <w:p w:rsidR="004502CF" w:rsidRPr="00967552" w:rsidRDefault="004502CF" w:rsidP="00967552">
      <w:pPr>
        <w:spacing w:line="480" w:lineRule="auto"/>
        <w:rPr>
          <w:rFonts w:ascii="Times New Roman" w:hAnsi="Times New Roman" w:cs="Times New Roman"/>
          <w:sz w:val="24"/>
          <w:szCs w:val="24"/>
        </w:rPr>
      </w:pPr>
    </w:p>
    <w:p w:rsidR="004502CF" w:rsidRDefault="00967552" w:rsidP="00967552">
      <w:pPr>
        <w:spacing w:line="480" w:lineRule="auto"/>
        <w:jc w:val="center"/>
        <w:rPr>
          <w:rFonts w:ascii="Times New Roman" w:hAnsi="Times New Roman" w:cs="Times New Roman"/>
          <w:sz w:val="24"/>
          <w:szCs w:val="24"/>
        </w:rPr>
      </w:pPr>
      <w:r w:rsidRPr="00967552">
        <w:rPr>
          <w:rFonts w:ascii="Times New Roman" w:hAnsi="Times New Roman" w:cs="Times New Roman"/>
          <w:sz w:val="24"/>
          <w:szCs w:val="24"/>
        </w:rPr>
        <w:t xml:space="preserve">ARTICLE REVIEW: </w:t>
      </w:r>
      <w:r w:rsidR="004502CF" w:rsidRPr="00967552">
        <w:rPr>
          <w:rFonts w:ascii="Times New Roman" w:hAnsi="Times New Roman" w:cs="Times New Roman"/>
          <w:sz w:val="24"/>
          <w:szCs w:val="24"/>
        </w:rPr>
        <w:t>RISK TAKING AND PERFORMANCE OF PUBLIC INSURERS:</w:t>
      </w:r>
      <w:r w:rsidRPr="00967552">
        <w:rPr>
          <w:rFonts w:ascii="Times New Roman" w:hAnsi="Times New Roman" w:cs="Times New Roman"/>
          <w:sz w:val="24"/>
          <w:szCs w:val="24"/>
        </w:rPr>
        <w:t xml:space="preserve"> </w:t>
      </w:r>
      <w:r w:rsidR="004502CF" w:rsidRPr="00967552">
        <w:rPr>
          <w:rFonts w:ascii="Times New Roman" w:hAnsi="Times New Roman" w:cs="Times New Roman"/>
          <w:sz w:val="24"/>
          <w:szCs w:val="24"/>
        </w:rPr>
        <w:t>AN INTERNATIONAL COMPARISON</w:t>
      </w:r>
    </w:p>
    <w:p w:rsidR="00967552" w:rsidRDefault="00967552" w:rsidP="00967552">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4502CF" w:rsidRPr="00967552" w:rsidRDefault="004502CF" w:rsidP="00967552">
      <w:pPr>
        <w:spacing w:line="480" w:lineRule="auto"/>
        <w:rPr>
          <w:rFonts w:ascii="Times New Roman" w:hAnsi="Times New Roman" w:cs="Times New Roman"/>
          <w:sz w:val="24"/>
          <w:szCs w:val="24"/>
        </w:rPr>
      </w:pPr>
    </w:p>
    <w:p w:rsidR="00967552" w:rsidRDefault="00967552" w:rsidP="00967552">
      <w:pPr>
        <w:spacing w:line="480" w:lineRule="auto"/>
        <w:rPr>
          <w:rFonts w:ascii="Times New Roman" w:hAnsi="Times New Roman" w:cs="Times New Roman"/>
          <w:sz w:val="24"/>
          <w:szCs w:val="24"/>
        </w:rPr>
      </w:pPr>
    </w:p>
    <w:p w:rsidR="00967552" w:rsidRDefault="00967552" w:rsidP="00967552">
      <w:pPr>
        <w:spacing w:line="480" w:lineRule="auto"/>
        <w:rPr>
          <w:rFonts w:ascii="Times New Roman" w:hAnsi="Times New Roman" w:cs="Times New Roman"/>
          <w:sz w:val="24"/>
          <w:szCs w:val="24"/>
        </w:rPr>
      </w:pPr>
    </w:p>
    <w:p w:rsidR="00967552" w:rsidRDefault="00967552" w:rsidP="00967552">
      <w:pPr>
        <w:spacing w:line="480" w:lineRule="auto"/>
        <w:rPr>
          <w:rFonts w:ascii="Times New Roman" w:hAnsi="Times New Roman" w:cs="Times New Roman"/>
          <w:sz w:val="24"/>
          <w:szCs w:val="24"/>
        </w:rPr>
      </w:pPr>
    </w:p>
    <w:p w:rsidR="00967552" w:rsidRPr="007817BA" w:rsidRDefault="00967552" w:rsidP="009675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967552" w:rsidRPr="007817BA" w:rsidRDefault="00967552" w:rsidP="009675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967552" w:rsidRPr="007817BA" w:rsidRDefault="00967552" w:rsidP="009675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967552" w:rsidRPr="007817BA" w:rsidRDefault="00967552" w:rsidP="009675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967552" w:rsidRPr="007817BA" w:rsidRDefault="00967552" w:rsidP="0096755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967552" w:rsidRDefault="00967552" w:rsidP="00967552">
      <w:pPr>
        <w:spacing w:line="480" w:lineRule="auto"/>
        <w:rPr>
          <w:rFonts w:ascii="Times New Roman" w:hAnsi="Times New Roman" w:cs="Times New Roman"/>
          <w:sz w:val="24"/>
          <w:szCs w:val="24"/>
        </w:rPr>
      </w:pPr>
    </w:p>
    <w:p w:rsidR="004502CF" w:rsidRPr="00967552" w:rsidRDefault="00967552" w:rsidP="009675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of the A</w:t>
      </w:r>
      <w:r w:rsidR="004502CF" w:rsidRPr="00967552">
        <w:rPr>
          <w:rFonts w:ascii="Times New Roman" w:hAnsi="Times New Roman" w:cs="Times New Roman"/>
          <w:b/>
          <w:sz w:val="24"/>
          <w:szCs w:val="24"/>
        </w:rPr>
        <w:t>rticle</w:t>
      </w:r>
    </w:p>
    <w:p w:rsidR="004502CF" w:rsidRPr="00967552" w:rsidRDefault="004502CF" w:rsidP="00967552">
      <w:pPr>
        <w:spacing w:line="480" w:lineRule="auto"/>
        <w:rPr>
          <w:rFonts w:ascii="Times New Roman" w:hAnsi="Times New Roman" w:cs="Times New Roman"/>
          <w:b/>
          <w:sz w:val="24"/>
          <w:szCs w:val="24"/>
        </w:rPr>
      </w:pPr>
      <w:r w:rsidRPr="00967552">
        <w:rPr>
          <w:rFonts w:ascii="Times New Roman" w:hAnsi="Times New Roman" w:cs="Times New Roman"/>
          <w:b/>
          <w:sz w:val="24"/>
          <w:szCs w:val="24"/>
        </w:rPr>
        <w:t xml:space="preserve">Research </w:t>
      </w:r>
      <w:r w:rsidR="00967552" w:rsidRPr="00967552">
        <w:rPr>
          <w:rFonts w:ascii="Times New Roman" w:hAnsi="Times New Roman" w:cs="Times New Roman"/>
          <w:b/>
          <w:sz w:val="24"/>
          <w:szCs w:val="24"/>
        </w:rPr>
        <w:t xml:space="preserve">Rationale and </w:t>
      </w:r>
      <w:r w:rsidRPr="00967552">
        <w:rPr>
          <w:rFonts w:ascii="Times New Roman" w:hAnsi="Times New Roman" w:cs="Times New Roman"/>
          <w:b/>
          <w:sz w:val="24"/>
          <w:szCs w:val="24"/>
        </w:rPr>
        <w:t xml:space="preserve">Policy </w:t>
      </w:r>
      <w:r w:rsidR="00967552" w:rsidRPr="00967552">
        <w:rPr>
          <w:rFonts w:ascii="Times New Roman" w:hAnsi="Times New Roman" w:cs="Times New Roman"/>
          <w:b/>
          <w:sz w:val="24"/>
          <w:szCs w:val="24"/>
        </w:rPr>
        <w:t>Issue</w:t>
      </w:r>
    </w:p>
    <w:p w:rsidR="00967552" w:rsidRDefault="004502CF" w:rsidP="00967552">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investigates how three factors namely government quality, investor protection, and contract enforcement influences the degree of risk-taking as well as the impact of the three factors in the performance of insurance firms (insurers) from an international perspective. The authors argue that the degree of risk taking and performance among insurers is dependent on the quality of the operating environment. The degree of risk-taking influences the performance of businesses. The authors assert that moderate to high risk-taking results in a high performance while a low risk taking organization performs smoothly but a relatively lower performance. </w:t>
      </w:r>
    </w:p>
    <w:p w:rsidR="004502CF" w:rsidRPr="00967552" w:rsidRDefault="004502CF" w:rsidP="00967552">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Various researchers focus on the impact of the mentioned three factors on demand for insurance. However, demand for insurance relates to profitability. Further, various studies focus on the impact of degree of risk-taking on performance and play more emphasis on industrial firms. Therefore, a few focus on insurance industry from an international perspective since most of the past studies focus on a single country (Fields,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Thus such studies are characterized by “single country “bias and hence the need to explore on a cross-border perspective by the authors of the article. Thus, authors argue that unless there are changes in regulations and laws, countries have similar regulatory and legal mechanism and thus, the need to explore the impact of government quality, investor protection and contract enforcement on the degree of insurers taking risks and the impact on their performance from a global perspective. </w:t>
      </w:r>
    </w:p>
    <w:p w:rsidR="00967552" w:rsidRDefault="00967552" w:rsidP="00967552">
      <w:pPr>
        <w:spacing w:line="480" w:lineRule="auto"/>
        <w:rPr>
          <w:rFonts w:ascii="Times New Roman" w:hAnsi="Times New Roman" w:cs="Times New Roman"/>
          <w:sz w:val="24"/>
          <w:szCs w:val="24"/>
        </w:rPr>
      </w:pPr>
    </w:p>
    <w:p w:rsidR="004502CF" w:rsidRPr="00967552" w:rsidRDefault="004502CF" w:rsidP="00967552">
      <w:pPr>
        <w:spacing w:line="480" w:lineRule="auto"/>
        <w:rPr>
          <w:rFonts w:ascii="Times New Roman" w:hAnsi="Times New Roman" w:cs="Times New Roman"/>
          <w:b/>
          <w:sz w:val="24"/>
          <w:szCs w:val="24"/>
        </w:rPr>
      </w:pPr>
      <w:r w:rsidRPr="00967552">
        <w:rPr>
          <w:rFonts w:ascii="Times New Roman" w:hAnsi="Times New Roman" w:cs="Times New Roman"/>
          <w:b/>
          <w:sz w:val="24"/>
          <w:szCs w:val="24"/>
        </w:rPr>
        <w:lastRenderedPageBreak/>
        <w:t xml:space="preserve">Main </w:t>
      </w:r>
      <w:r w:rsidR="00967552" w:rsidRPr="00967552">
        <w:rPr>
          <w:rFonts w:ascii="Times New Roman" w:hAnsi="Times New Roman" w:cs="Times New Roman"/>
          <w:b/>
          <w:sz w:val="24"/>
          <w:szCs w:val="24"/>
        </w:rPr>
        <w:t xml:space="preserve">Results </w:t>
      </w:r>
    </w:p>
    <w:p w:rsidR="004502CF" w:rsidRPr="00967552" w:rsidRDefault="004502CF" w:rsidP="00967552">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The authors' utilized financial data of insurers (publicly traded) around the world for a period ranging from the year 1992 to the year 2006. The insurers comprised of nonlife, composite and life insurers. However, the study separated the nonlife and life insurers since they differ in aspects such as duration of liabilities, operations, vulnerabilities and investments as argued by Brockett et al. (1994). After the separation of insurers, the researchers had a sample of 21.3% life insurers, 60.8% of nonlife insurers and 17.9% of composite insurance companies (Fields,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The level of risk-taking level varies depending on the geographic location and line of business (life, nonlife, and composite). The risk measures applied by the authors enabled them to carry out cross-country comparisons as well as accounting for differences in the level of risk-taking by companies in each country. The research focused on dispersions in capitalization among insurance firms since dispersions capture both systematic and discretionary risks. </w:t>
      </w:r>
    </w:p>
    <w:p w:rsidR="004502CF" w:rsidRPr="00967552" w:rsidRDefault="004502CF" w:rsidP="00967552">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The research established that better operating environment such as investor protection, contract enforcement, and government quality reduces the degree of taking risks. However, the research had a limited evidence of ascertaining the impact of better operating environment on the insurers' performance. further, the research found out that higher quality government, better investor protection, and better contract enforcement favors policyholders and creditors although the benefits gained by them can at times be at the expense of the shareholders (Fields,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In conclusion, the research found that better investor protection is beneficial to outside stockholders and insurance policyholders as it prevents a company’s insiders from misappropriating wealth of the outside stockholders and policyholders. Better environment </w:t>
      </w:r>
      <w:r w:rsidRPr="00967552">
        <w:rPr>
          <w:rFonts w:ascii="Times New Roman" w:hAnsi="Times New Roman" w:cs="Times New Roman"/>
          <w:sz w:val="24"/>
          <w:szCs w:val="24"/>
        </w:rPr>
        <w:lastRenderedPageBreak/>
        <w:t xml:space="preserve">deters insider trading and unfair trade to the external stakeholders and prevents insurers from taking excessive risks that could result to collapse of operations and trade. </w:t>
      </w:r>
    </w:p>
    <w:p w:rsidR="004502CF" w:rsidRPr="00967552" w:rsidRDefault="004502CF" w:rsidP="00967552">
      <w:pPr>
        <w:spacing w:line="480" w:lineRule="auto"/>
        <w:rPr>
          <w:rFonts w:ascii="Times New Roman" w:hAnsi="Times New Roman" w:cs="Times New Roman"/>
          <w:b/>
          <w:sz w:val="24"/>
          <w:szCs w:val="24"/>
        </w:rPr>
      </w:pPr>
      <w:r w:rsidRPr="00967552">
        <w:rPr>
          <w:rFonts w:ascii="Times New Roman" w:hAnsi="Times New Roman" w:cs="Times New Roman"/>
          <w:b/>
          <w:sz w:val="24"/>
          <w:szCs w:val="24"/>
        </w:rPr>
        <w:t xml:space="preserve">Summary </w:t>
      </w:r>
      <w:r w:rsidR="009A1CCA" w:rsidRPr="00967552">
        <w:rPr>
          <w:rFonts w:ascii="Times New Roman" w:hAnsi="Times New Roman" w:cs="Times New Roman"/>
          <w:b/>
          <w:sz w:val="24"/>
          <w:szCs w:val="24"/>
        </w:rPr>
        <w:t>of</w:t>
      </w:r>
      <w:r w:rsidR="00967552" w:rsidRPr="00967552">
        <w:rPr>
          <w:rFonts w:ascii="Times New Roman" w:hAnsi="Times New Roman" w:cs="Times New Roman"/>
          <w:b/>
          <w:sz w:val="24"/>
          <w:szCs w:val="24"/>
        </w:rPr>
        <w:t xml:space="preserve"> </w:t>
      </w:r>
      <w:r w:rsidR="009A1CCA" w:rsidRPr="00967552">
        <w:rPr>
          <w:rFonts w:ascii="Times New Roman" w:hAnsi="Times New Roman" w:cs="Times New Roman"/>
          <w:b/>
          <w:sz w:val="24"/>
          <w:szCs w:val="24"/>
        </w:rPr>
        <w:t>the</w:t>
      </w:r>
      <w:r w:rsidR="00967552" w:rsidRPr="00967552">
        <w:rPr>
          <w:rFonts w:ascii="Times New Roman" w:hAnsi="Times New Roman" w:cs="Times New Roman"/>
          <w:b/>
          <w:sz w:val="24"/>
          <w:szCs w:val="24"/>
        </w:rPr>
        <w:t xml:space="preserve"> Contributions</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A few studies have been conducted on the influence of quality government, contract enforcement and investor protection from a global perspective. Many studies focus on the impact of such factors on the level of risk taking on a country’s perspective. Therefore, the article addresses the situation under global perspective and obtains the same results from a country’s perspective. The research does not establish significan</w:t>
      </w:r>
      <w:r w:rsidR="001C5053">
        <w:rPr>
          <w:rFonts w:ascii="Times New Roman" w:hAnsi="Times New Roman" w:cs="Times New Roman"/>
          <w:sz w:val="24"/>
          <w:szCs w:val="24"/>
        </w:rPr>
        <w:t xml:space="preserve">t differences between a country </w:t>
      </w:r>
      <w:r w:rsidR="001C5053" w:rsidRPr="00967552">
        <w:rPr>
          <w:rFonts w:ascii="Times New Roman" w:hAnsi="Times New Roman" w:cs="Times New Roman"/>
          <w:sz w:val="24"/>
          <w:szCs w:val="24"/>
        </w:rPr>
        <w:t>and</w:t>
      </w:r>
      <w:r w:rsidRPr="00967552">
        <w:rPr>
          <w:rFonts w:ascii="Times New Roman" w:hAnsi="Times New Roman" w:cs="Times New Roman"/>
          <w:sz w:val="24"/>
          <w:szCs w:val="24"/>
        </w:rPr>
        <w:t xml:space="preserve"> a global perspective. This is attributable to similarities in the legal and regulatory mechanisms from one country to another.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The research is important to investors, researchers, corporations, shareholders of multinational corporations with operations in more than one country. An investor can confidently invest in multinational insurers and be cushioned by the better operating environment. An important contribution of the study is establishing the different impact that operating environment befalls the stakeholders of an insurer. Research finds that an insurer is different from industrial firms given that apart from creditors and shareholders’ consideration when taking risks, policyholders are also considered by the degree of risk taken by an insurer. Policyholders are accounted for when an insurer takes risks.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The matter of degree of risk-taking has been of vital consideration among firms, legal and regulatory framework (Fields,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The concern came into limelight due to scandals that befell corporations such as Enron and Worldcom. The companies took a high degree of risks that resulted in their collapse and investors, creditors and shareholders’ </w:t>
      </w:r>
      <w:r w:rsidRPr="00967552">
        <w:rPr>
          <w:rFonts w:ascii="Times New Roman" w:hAnsi="Times New Roman" w:cs="Times New Roman"/>
          <w:sz w:val="24"/>
          <w:szCs w:val="24"/>
        </w:rPr>
        <w:lastRenderedPageBreak/>
        <w:t xml:space="preserve">investments were hurt. Therefore, companies are entitled to take risks that they can contain under the legal and regulatory framework. When an organization fails, investors, creditors, shareholders and policyholders in case of insurance companies become at stake. </w:t>
      </w:r>
    </w:p>
    <w:p w:rsidR="004502CF" w:rsidRPr="009A1CCA" w:rsidRDefault="004502CF" w:rsidP="009A1CCA">
      <w:pPr>
        <w:spacing w:line="480" w:lineRule="auto"/>
        <w:jc w:val="center"/>
        <w:rPr>
          <w:rFonts w:ascii="Times New Roman" w:hAnsi="Times New Roman" w:cs="Times New Roman"/>
          <w:b/>
          <w:sz w:val="24"/>
          <w:szCs w:val="24"/>
        </w:rPr>
      </w:pPr>
      <w:r w:rsidRPr="009A1CCA">
        <w:rPr>
          <w:rFonts w:ascii="Times New Roman" w:hAnsi="Times New Roman" w:cs="Times New Roman"/>
          <w:b/>
          <w:sz w:val="24"/>
          <w:szCs w:val="24"/>
        </w:rPr>
        <w:t>Appraisal /Critique</w:t>
      </w:r>
    </w:p>
    <w:p w:rsidR="004502CF" w:rsidRPr="009A1CCA" w:rsidRDefault="009A1CCA" w:rsidP="00967552">
      <w:pPr>
        <w:spacing w:line="480" w:lineRule="auto"/>
        <w:rPr>
          <w:rFonts w:ascii="Times New Roman" w:hAnsi="Times New Roman" w:cs="Times New Roman"/>
          <w:b/>
          <w:sz w:val="24"/>
          <w:szCs w:val="24"/>
        </w:rPr>
      </w:pPr>
      <w:r>
        <w:rPr>
          <w:rFonts w:ascii="Times New Roman" w:hAnsi="Times New Roman" w:cs="Times New Roman"/>
          <w:b/>
          <w:sz w:val="24"/>
          <w:szCs w:val="24"/>
        </w:rPr>
        <w:t>Addressing the Research Q</w:t>
      </w:r>
      <w:r w:rsidR="004502CF" w:rsidRPr="009A1CCA">
        <w:rPr>
          <w:rFonts w:ascii="Times New Roman" w:hAnsi="Times New Roman" w:cs="Times New Roman"/>
          <w:b/>
          <w:sz w:val="24"/>
          <w:szCs w:val="24"/>
        </w:rPr>
        <w:t>uestion</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The primary research question that the article sought to address is whether better operations environment to insurers globally impacts on an insurers’ degree of taking risks and performance. Through a review of previous literature on previous researchers and data analysis, the authors established that better operations environment impacts on the degree of taking risks among insurers while it does not have a significant impact on their performance. Therefore, the research addresses research question thoroughly (Childers and Kent, 2008). The author establishes how the quality of operating environment affects the degree of risk-taking, performance or profitability among insurers differs from other industrial firms. Other industrial firms consider the creditors and stockholders when determining the degree of risk to take. On the other hand, insurers consider the stockholders and creditors with a difference being a consideration of policyholders who have a claim when the policy matures.</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A research question is guided by the gap that exists between the existing literature and what a researcher feels is not adequately addressed (Childers and Kent, 2008).  The authors of this article identified that less research is conducted on the quality of operations environment to insurers on risk-taking or performance from a global perspective. However, the research does not directly indicate the research question but the user of the research information can understand what the research question that the research intends to address. </w:t>
      </w:r>
    </w:p>
    <w:p w:rsidR="004502CF" w:rsidRPr="009A1CCA" w:rsidRDefault="004502CF" w:rsidP="00967552">
      <w:pPr>
        <w:spacing w:line="480" w:lineRule="auto"/>
        <w:rPr>
          <w:rFonts w:ascii="Times New Roman" w:hAnsi="Times New Roman" w:cs="Times New Roman"/>
          <w:b/>
          <w:sz w:val="24"/>
          <w:szCs w:val="24"/>
        </w:rPr>
      </w:pPr>
      <w:r w:rsidRPr="009A1CCA">
        <w:rPr>
          <w:rFonts w:ascii="Times New Roman" w:hAnsi="Times New Roman" w:cs="Times New Roman"/>
          <w:b/>
          <w:sz w:val="24"/>
          <w:szCs w:val="24"/>
        </w:rPr>
        <w:lastRenderedPageBreak/>
        <w:t xml:space="preserve">Research </w:t>
      </w:r>
      <w:r w:rsidR="009A1CCA" w:rsidRPr="009A1CCA">
        <w:rPr>
          <w:rFonts w:ascii="Times New Roman" w:hAnsi="Times New Roman" w:cs="Times New Roman"/>
          <w:b/>
          <w:sz w:val="24"/>
          <w:szCs w:val="24"/>
        </w:rPr>
        <w:t xml:space="preserve">Design </w:t>
      </w:r>
    </w:p>
    <w:p w:rsidR="004502CF" w:rsidRPr="00967552" w:rsidRDefault="004502CF" w:rsidP="001C5053">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The research design is the most essential part of conducting a study (</w:t>
      </w:r>
      <w:proofErr w:type="spellStart"/>
      <w:r w:rsidRPr="00967552">
        <w:rPr>
          <w:rFonts w:ascii="Times New Roman" w:hAnsi="Times New Roman" w:cs="Times New Roman"/>
          <w:sz w:val="24"/>
          <w:szCs w:val="24"/>
        </w:rPr>
        <w:t>Coughian</w:t>
      </w:r>
      <w:proofErr w:type="spellEnd"/>
      <w:r w:rsidRPr="00967552">
        <w:rPr>
          <w:rFonts w:ascii="Times New Roman" w:hAnsi="Times New Roman" w:cs="Times New Roman"/>
          <w:sz w:val="24"/>
          <w:szCs w:val="24"/>
        </w:rPr>
        <w:t xml:space="preserve">, Cronin and Ryan, 2007). This section explains how data was collected, analysis of data, </w:t>
      </w:r>
      <w:proofErr w:type="gramStart"/>
      <w:r w:rsidRPr="00967552">
        <w:rPr>
          <w:rFonts w:ascii="Times New Roman" w:hAnsi="Times New Roman" w:cs="Times New Roman"/>
          <w:sz w:val="24"/>
          <w:szCs w:val="24"/>
        </w:rPr>
        <w:t>a</w:t>
      </w:r>
      <w:proofErr w:type="gramEnd"/>
      <w:r w:rsidRPr="00967552">
        <w:rPr>
          <w:rFonts w:ascii="Times New Roman" w:hAnsi="Times New Roman" w:cs="Times New Roman"/>
          <w:sz w:val="24"/>
          <w:szCs w:val="24"/>
        </w:rPr>
        <w:t xml:space="preserve"> test of the results and interpretation of the results. The section also requires a justification of the approach used in each step. The article under analysis does not give a coherent research design. Apart from lack of mentioning the applied research design, the researchers failed to give the rationale of the using the approaches the study utilized. The study applied quantitative research design in analyzing variables. However, this is not stated in the study and the rationale for using the design was also not stated. Therefore, the research design has a degree of ambiguity with no ease of understanding the researchers</w:t>
      </w:r>
      <w:r w:rsidR="001C5053">
        <w:rPr>
          <w:rFonts w:ascii="Times New Roman" w:hAnsi="Times New Roman" w:cs="Times New Roman"/>
          <w:sz w:val="24"/>
          <w:szCs w:val="24"/>
        </w:rPr>
        <w:t xml:space="preserve"> </w:t>
      </w:r>
      <w:r w:rsidR="001C5053" w:rsidRPr="00967552">
        <w:rPr>
          <w:rFonts w:ascii="Times New Roman" w:hAnsi="Times New Roman" w:cs="Times New Roman"/>
          <w:sz w:val="24"/>
          <w:szCs w:val="24"/>
        </w:rPr>
        <w:t>(</w:t>
      </w:r>
      <w:proofErr w:type="spellStart"/>
      <w:r w:rsidR="001C5053" w:rsidRPr="00967552">
        <w:rPr>
          <w:rFonts w:ascii="Times New Roman" w:hAnsi="Times New Roman" w:cs="Times New Roman"/>
          <w:sz w:val="24"/>
          <w:szCs w:val="24"/>
        </w:rPr>
        <w:t>Pajares</w:t>
      </w:r>
      <w:proofErr w:type="spellEnd"/>
      <w:r w:rsidR="001C5053" w:rsidRPr="00967552">
        <w:rPr>
          <w:rFonts w:ascii="Times New Roman" w:hAnsi="Times New Roman" w:cs="Times New Roman"/>
          <w:sz w:val="24"/>
          <w:szCs w:val="24"/>
        </w:rPr>
        <w:t>, 2007)</w:t>
      </w:r>
      <w:r w:rsidRPr="00967552">
        <w:rPr>
          <w:rFonts w:ascii="Times New Roman" w:hAnsi="Times New Roman" w:cs="Times New Roman"/>
          <w:sz w:val="24"/>
          <w:szCs w:val="24"/>
        </w:rPr>
        <w:t xml:space="preserve">. </w:t>
      </w:r>
    </w:p>
    <w:p w:rsidR="004502CF" w:rsidRPr="009A1CCA" w:rsidRDefault="004502CF" w:rsidP="00967552">
      <w:pPr>
        <w:spacing w:line="480" w:lineRule="auto"/>
        <w:rPr>
          <w:rFonts w:ascii="Times New Roman" w:hAnsi="Times New Roman" w:cs="Times New Roman"/>
          <w:b/>
          <w:sz w:val="24"/>
          <w:szCs w:val="24"/>
        </w:rPr>
      </w:pPr>
      <w:r w:rsidRPr="009A1CCA">
        <w:rPr>
          <w:rFonts w:ascii="Times New Roman" w:hAnsi="Times New Roman" w:cs="Times New Roman"/>
          <w:b/>
          <w:sz w:val="24"/>
          <w:szCs w:val="24"/>
        </w:rPr>
        <w:t xml:space="preserve">Results </w:t>
      </w:r>
      <w:r w:rsidR="009A1CCA" w:rsidRPr="009A1CCA">
        <w:rPr>
          <w:rFonts w:ascii="Times New Roman" w:hAnsi="Times New Roman" w:cs="Times New Roman"/>
          <w:b/>
          <w:sz w:val="24"/>
          <w:szCs w:val="24"/>
        </w:rPr>
        <w:t xml:space="preserve">Interpretation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Result interpretation is also an essential aspect of research. It at this point that the researchers interpret their findings and lack of proper interpretation can be misleading or may not answer the research question(s) (Elsevier.com, n.d.). With a clear hypothesis and a focus on the research question, interpreting the findings is easier while relating to other studies conducted earlier by other researchers relating to a topic (Childers and Kent, 2008). The article under review applies ordinary least squares and bi-</w:t>
      </w:r>
      <w:proofErr w:type="spellStart"/>
      <w:r w:rsidRPr="00967552">
        <w:rPr>
          <w:rFonts w:ascii="Times New Roman" w:hAnsi="Times New Roman" w:cs="Times New Roman"/>
          <w:sz w:val="24"/>
          <w:szCs w:val="24"/>
        </w:rPr>
        <w:t>variate</w:t>
      </w:r>
      <w:proofErr w:type="spellEnd"/>
      <w:r w:rsidRPr="00967552">
        <w:rPr>
          <w:rFonts w:ascii="Times New Roman" w:hAnsi="Times New Roman" w:cs="Times New Roman"/>
          <w:sz w:val="24"/>
          <w:szCs w:val="24"/>
        </w:rPr>
        <w:t xml:space="preserve"> correlations in interpreting the results. These are appropriate metrics in interpreting results by establishing the relationship between the variables under study.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The researchers applied ordinary least squares at a firm level in establishing the relationship between operational environment proxies and risk-taking with the risk-taking variable being a dependent variable while the operational environment variables such as quality </w:t>
      </w:r>
      <w:r w:rsidRPr="00967552">
        <w:rPr>
          <w:rFonts w:ascii="Times New Roman" w:hAnsi="Times New Roman" w:cs="Times New Roman"/>
          <w:sz w:val="24"/>
          <w:szCs w:val="24"/>
        </w:rPr>
        <w:lastRenderedPageBreak/>
        <w:t xml:space="preserve">government, contract enforcement and investor protection as independent variables. A </w:t>
      </w:r>
      <w:proofErr w:type="spellStart"/>
      <w:r w:rsidRPr="00967552">
        <w:rPr>
          <w:rFonts w:ascii="Times New Roman" w:hAnsi="Times New Roman" w:cs="Times New Roman"/>
          <w:sz w:val="24"/>
          <w:szCs w:val="24"/>
        </w:rPr>
        <w:t>bivariate</w:t>
      </w:r>
      <w:proofErr w:type="spellEnd"/>
      <w:r w:rsidRPr="00967552">
        <w:rPr>
          <w:rFonts w:ascii="Times New Roman" w:hAnsi="Times New Roman" w:cs="Times New Roman"/>
          <w:sz w:val="24"/>
          <w:szCs w:val="24"/>
        </w:rPr>
        <w:t xml:space="preserve"> analysis was also applied to get a more clear observation of the relationship between two variables. The authors interpret the results clearly with a clear illustration of the relationship between variables under study. A good interpretation clearly indicates the relationship of variables according to the findings and relating to other studies relating to the study (Childers and Kent, 2008). </w:t>
      </w:r>
    </w:p>
    <w:p w:rsidR="004502CF" w:rsidRPr="009A1CCA" w:rsidRDefault="009A1CCA" w:rsidP="00967552">
      <w:pPr>
        <w:spacing w:line="480" w:lineRule="auto"/>
        <w:rPr>
          <w:rFonts w:ascii="Times New Roman" w:hAnsi="Times New Roman" w:cs="Times New Roman"/>
          <w:b/>
          <w:sz w:val="24"/>
          <w:szCs w:val="24"/>
        </w:rPr>
      </w:pPr>
      <w:r w:rsidRPr="009A1CCA">
        <w:rPr>
          <w:rFonts w:ascii="Times New Roman" w:hAnsi="Times New Roman" w:cs="Times New Roman"/>
          <w:b/>
          <w:sz w:val="24"/>
          <w:szCs w:val="24"/>
        </w:rPr>
        <w:t>A</w:t>
      </w:r>
      <w:r w:rsidR="004502CF" w:rsidRPr="009A1CCA">
        <w:rPr>
          <w:rFonts w:ascii="Times New Roman" w:hAnsi="Times New Roman" w:cs="Times New Roman"/>
          <w:b/>
          <w:sz w:val="24"/>
          <w:szCs w:val="24"/>
        </w:rPr>
        <w:t xml:space="preserve">nalysis </w:t>
      </w:r>
      <w:r w:rsidRPr="009A1CCA">
        <w:rPr>
          <w:rFonts w:ascii="Times New Roman" w:hAnsi="Times New Roman" w:cs="Times New Roman"/>
          <w:b/>
          <w:sz w:val="24"/>
          <w:szCs w:val="24"/>
        </w:rPr>
        <w:t>of Conclusion</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A conclusion is aimed at summarizing the main points as well as indicating the usefulness of the study (</w:t>
      </w:r>
      <w:proofErr w:type="spellStart"/>
      <w:r w:rsidRPr="00967552">
        <w:rPr>
          <w:rFonts w:ascii="Times New Roman" w:hAnsi="Times New Roman" w:cs="Times New Roman"/>
          <w:sz w:val="24"/>
          <w:szCs w:val="24"/>
        </w:rPr>
        <w:t>Coughian</w:t>
      </w:r>
      <w:proofErr w:type="spellEnd"/>
      <w:r w:rsidRPr="00967552">
        <w:rPr>
          <w:rFonts w:ascii="Times New Roman" w:hAnsi="Times New Roman" w:cs="Times New Roman"/>
          <w:sz w:val="24"/>
          <w:szCs w:val="24"/>
        </w:rPr>
        <w:t xml:space="preserve">, Cronin and Ryan, 2007). Therefore, the conclusion should not have new information but rather what is in the article. The authors gave an accurate conclusion that summarizes the main points discussed in obtaining a solution on research question on whether the quality of operational environment influences the degree of risk-taking or performance of the insurers across around the globe. The conclusion gives a summary of the research findings and gives a clear view of the impact of the degree of risk taking on performance. The findings also have no contradiction with the previous studies conducted relating the topic. For instance, Miller (2011) established that excellent corporate governance curbs the managerial discretion that results to cost advantages to publicly listed insurers (Fields, Gupta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xml:space="preserve">, 2012). This implies that the degree of risk-taking should be backed by the ability to handle such risk. Low-risk taking is associated with low performance among firms. On the other hand, a higher risk-taking is associated with high performance. However, excessive risk-taking hiders is a threat to the performance of an organization particularly when an organization cannot handle the risk. Therefore, besides the quality of the operational </w:t>
      </w:r>
      <w:r w:rsidRPr="00967552">
        <w:rPr>
          <w:rFonts w:ascii="Times New Roman" w:hAnsi="Times New Roman" w:cs="Times New Roman"/>
          <w:sz w:val="24"/>
          <w:szCs w:val="24"/>
        </w:rPr>
        <w:lastRenderedPageBreak/>
        <w:t xml:space="preserve">environment, managerial discretion in making a decision on taking risks should consider the risks that are within the organization ability to handle. </w:t>
      </w:r>
    </w:p>
    <w:p w:rsidR="004502CF" w:rsidRPr="009A1CCA" w:rsidRDefault="004502CF" w:rsidP="00967552">
      <w:pPr>
        <w:spacing w:line="480" w:lineRule="auto"/>
        <w:rPr>
          <w:rFonts w:ascii="Times New Roman" w:hAnsi="Times New Roman" w:cs="Times New Roman"/>
          <w:b/>
          <w:sz w:val="24"/>
          <w:szCs w:val="24"/>
        </w:rPr>
      </w:pPr>
      <w:r w:rsidRPr="009A1CCA">
        <w:rPr>
          <w:rFonts w:ascii="Times New Roman" w:hAnsi="Times New Roman" w:cs="Times New Roman"/>
          <w:b/>
          <w:sz w:val="24"/>
          <w:szCs w:val="24"/>
        </w:rPr>
        <w:t xml:space="preserve">Study </w:t>
      </w:r>
      <w:r w:rsidR="009A1CCA" w:rsidRPr="009A1CCA">
        <w:rPr>
          <w:rFonts w:ascii="Times New Roman" w:hAnsi="Times New Roman" w:cs="Times New Roman"/>
          <w:b/>
          <w:sz w:val="24"/>
          <w:szCs w:val="24"/>
        </w:rPr>
        <w:t xml:space="preserve">Limitations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Study limitations are essential in enabling the users of research information to establish what might have hindered effective conduct of the research or what would hinder appropriate results to be achieved (</w:t>
      </w:r>
      <w:proofErr w:type="spellStart"/>
      <w:r w:rsidRPr="00967552">
        <w:rPr>
          <w:rFonts w:ascii="Times New Roman" w:hAnsi="Times New Roman" w:cs="Times New Roman"/>
          <w:sz w:val="24"/>
          <w:szCs w:val="24"/>
        </w:rPr>
        <w:t>Coughian</w:t>
      </w:r>
      <w:proofErr w:type="spellEnd"/>
      <w:r w:rsidRPr="00967552">
        <w:rPr>
          <w:rFonts w:ascii="Times New Roman" w:hAnsi="Times New Roman" w:cs="Times New Roman"/>
          <w:sz w:val="24"/>
          <w:szCs w:val="24"/>
        </w:rPr>
        <w:t xml:space="preserve">, Cronin, and Ryan, 2007). Limitations have a significant impact on the results obtained from a research. Most limitations surfaces in the process of collecting data with researchers going various challenges such as lack of response from respondents, biased respondents among other challenges that limit data collection or impairs the quality of data collected (Childers and Kent, 2008). The research under review does not state or discuss the limitations of the study. This implies that the results obtained by the study were obtained without any limitation. This can be attributed to the source of data that the researchers used such as from Bureau van </w:t>
      </w:r>
      <w:proofErr w:type="spellStart"/>
      <w:r w:rsidRPr="00967552">
        <w:rPr>
          <w:rFonts w:ascii="Times New Roman" w:hAnsi="Times New Roman" w:cs="Times New Roman"/>
          <w:sz w:val="24"/>
          <w:szCs w:val="24"/>
        </w:rPr>
        <w:t>Dijk’s</w:t>
      </w:r>
      <w:proofErr w:type="spellEnd"/>
      <w:r w:rsidRPr="00967552">
        <w:rPr>
          <w:rFonts w:ascii="Times New Roman" w:hAnsi="Times New Roman" w:cs="Times New Roman"/>
          <w:sz w:val="24"/>
          <w:szCs w:val="24"/>
        </w:rPr>
        <w:t xml:space="preserve"> Isis on accessing global information on insurers</w:t>
      </w:r>
      <w:r w:rsidR="001C5053">
        <w:rPr>
          <w:rFonts w:ascii="Times New Roman" w:hAnsi="Times New Roman" w:cs="Times New Roman"/>
          <w:sz w:val="24"/>
          <w:szCs w:val="24"/>
        </w:rPr>
        <w:t xml:space="preserve"> </w:t>
      </w:r>
      <w:r w:rsidR="001C5053" w:rsidRPr="00967552">
        <w:rPr>
          <w:rFonts w:ascii="Times New Roman" w:hAnsi="Times New Roman" w:cs="Times New Roman"/>
          <w:sz w:val="24"/>
          <w:szCs w:val="24"/>
        </w:rPr>
        <w:t xml:space="preserve">(Fields, Gupta and </w:t>
      </w:r>
      <w:proofErr w:type="spellStart"/>
      <w:r w:rsidR="001C5053" w:rsidRPr="00967552">
        <w:rPr>
          <w:rFonts w:ascii="Times New Roman" w:hAnsi="Times New Roman" w:cs="Times New Roman"/>
          <w:sz w:val="24"/>
          <w:szCs w:val="24"/>
        </w:rPr>
        <w:t>Prakash</w:t>
      </w:r>
      <w:proofErr w:type="spellEnd"/>
      <w:r w:rsidR="001C5053" w:rsidRPr="00967552">
        <w:rPr>
          <w:rFonts w:ascii="Times New Roman" w:hAnsi="Times New Roman" w:cs="Times New Roman"/>
          <w:sz w:val="24"/>
          <w:szCs w:val="24"/>
        </w:rPr>
        <w:t>, 2012).</w:t>
      </w:r>
      <w:r w:rsidRPr="00967552">
        <w:rPr>
          <w:rFonts w:ascii="Times New Roman" w:hAnsi="Times New Roman" w:cs="Times New Roman"/>
          <w:sz w:val="24"/>
          <w:szCs w:val="24"/>
        </w:rPr>
        <w:t xml:space="preserve">. </w:t>
      </w:r>
    </w:p>
    <w:p w:rsidR="004502CF" w:rsidRPr="009A1CCA" w:rsidRDefault="004502CF" w:rsidP="00967552">
      <w:pPr>
        <w:spacing w:line="480" w:lineRule="auto"/>
        <w:rPr>
          <w:rFonts w:ascii="Times New Roman" w:hAnsi="Times New Roman" w:cs="Times New Roman"/>
          <w:b/>
          <w:sz w:val="24"/>
          <w:szCs w:val="24"/>
        </w:rPr>
      </w:pPr>
      <w:r w:rsidRPr="009A1CCA">
        <w:rPr>
          <w:rFonts w:ascii="Times New Roman" w:hAnsi="Times New Roman" w:cs="Times New Roman"/>
          <w:b/>
          <w:sz w:val="24"/>
          <w:szCs w:val="24"/>
        </w:rPr>
        <w:t xml:space="preserve">Improvement </w:t>
      </w:r>
    </w:p>
    <w:p w:rsidR="004502CF" w:rsidRPr="00967552" w:rsidRDefault="004502CF" w:rsidP="001C5053">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Although the article gives a coherent flow of information from research question, literature review, data collection, interpretation and conclusion, the research misses some important aspects of a research. Therefore, the following improvement would have improved the quality of research;</w:t>
      </w:r>
    </w:p>
    <w:p w:rsidR="001C5053" w:rsidRDefault="001C5053" w:rsidP="00967552">
      <w:pPr>
        <w:spacing w:line="480" w:lineRule="auto"/>
        <w:rPr>
          <w:rFonts w:ascii="Times New Roman" w:hAnsi="Times New Roman" w:cs="Times New Roman"/>
          <w:b/>
          <w:i/>
          <w:sz w:val="24"/>
          <w:szCs w:val="24"/>
        </w:rPr>
      </w:pPr>
    </w:p>
    <w:p w:rsidR="001C5053" w:rsidRDefault="001C5053" w:rsidP="00967552">
      <w:pPr>
        <w:spacing w:line="480" w:lineRule="auto"/>
        <w:rPr>
          <w:rFonts w:ascii="Times New Roman" w:hAnsi="Times New Roman" w:cs="Times New Roman"/>
          <w:b/>
          <w:i/>
          <w:sz w:val="24"/>
          <w:szCs w:val="24"/>
        </w:rPr>
      </w:pPr>
    </w:p>
    <w:p w:rsidR="004502CF" w:rsidRPr="009A1CCA" w:rsidRDefault="004502CF" w:rsidP="00967552">
      <w:pPr>
        <w:spacing w:line="480" w:lineRule="auto"/>
        <w:rPr>
          <w:rFonts w:ascii="Times New Roman" w:hAnsi="Times New Roman" w:cs="Times New Roman"/>
          <w:b/>
          <w:i/>
          <w:sz w:val="24"/>
          <w:szCs w:val="24"/>
        </w:rPr>
      </w:pPr>
      <w:r w:rsidRPr="009A1CCA">
        <w:rPr>
          <w:rFonts w:ascii="Times New Roman" w:hAnsi="Times New Roman" w:cs="Times New Roman"/>
          <w:b/>
          <w:i/>
          <w:sz w:val="24"/>
          <w:szCs w:val="24"/>
        </w:rPr>
        <w:lastRenderedPageBreak/>
        <w:t xml:space="preserve">Clear </w:t>
      </w:r>
      <w:r w:rsidR="009A1CCA" w:rsidRPr="009A1CCA">
        <w:rPr>
          <w:rFonts w:ascii="Times New Roman" w:hAnsi="Times New Roman" w:cs="Times New Roman"/>
          <w:b/>
          <w:i/>
          <w:sz w:val="24"/>
          <w:szCs w:val="24"/>
        </w:rPr>
        <w:t xml:space="preserve">Research Question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A research question could have been clearly stated rather than prompting the readers to obtain the question from complex statements. </w:t>
      </w:r>
    </w:p>
    <w:p w:rsidR="004502CF" w:rsidRPr="009A1CCA" w:rsidRDefault="004502CF" w:rsidP="00967552">
      <w:pPr>
        <w:spacing w:line="480" w:lineRule="auto"/>
        <w:rPr>
          <w:rFonts w:ascii="Times New Roman" w:hAnsi="Times New Roman" w:cs="Times New Roman"/>
          <w:b/>
          <w:i/>
          <w:sz w:val="24"/>
          <w:szCs w:val="24"/>
        </w:rPr>
      </w:pPr>
      <w:r w:rsidRPr="009A1CCA">
        <w:rPr>
          <w:rFonts w:ascii="Times New Roman" w:hAnsi="Times New Roman" w:cs="Times New Roman"/>
          <w:b/>
          <w:i/>
          <w:sz w:val="24"/>
          <w:szCs w:val="24"/>
        </w:rPr>
        <w:t xml:space="preserve">Literature </w:t>
      </w:r>
      <w:r w:rsidR="009A1CCA" w:rsidRPr="009A1CCA">
        <w:rPr>
          <w:rFonts w:ascii="Times New Roman" w:hAnsi="Times New Roman" w:cs="Times New Roman"/>
          <w:b/>
          <w:i/>
          <w:sz w:val="24"/>
          <w:szCs w:val="24"/>
        </w:rPr>
        <w:t xml:space="preserve">Review </w:t>
      </w:r>
    </w:p>
    <w:p w:rsidR="004502CF"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Literature review tries to connect a study with the previous researches conducted by other researchers (</w:t>
      </w:r>
      <w:proofErr w:type="spellStart"/>
      <w:r w:rsidRPr="00967552">
        <w:rPr>
          <w:rFonts w:ascii="Times New Roman" w:hAnsi="Times New Roman" w:cs="Times New Roman"/>
          <w:sz w:val="24"/>
          <w:szCs w:val="24"/>
        </w:rPr>
        <w:t>Pajares</w:t>
      </w:r>
      <w:proofErr w:type="spellEnd"/>
      <w:r w:rsidRPr="00967552">
        <w:rPr>
          <w:rFonts w:ascii="Times New Roman" w:hAnsi="Times New Roman" w:cs="Times New Roman"/>
          <w:sz w:val="24"/>
          <w:szCs w:val="24"/>
        </w:rPr>
        <w:t xml:space="preserve">, 2007). However, the literature does not give a thorough insight on the topic but just states who conducted the study. Further, the researchers do not indicate the methodology used by other researchers in coming to their conclusion in the review of the literature. Therefore, the literature review would have been more extensive as well as establishing the research methodology used by other researchers to establish the weaknesses and strengths of using a type of research methodology. </w:t>
      </w:r>
    </w:p>
    <w:p w:rsidR="004502CF" w:rsidRPr="009A1CCA" w:rsidRDefault="004502CF" w:rsidP="00967552">
      <w:pPr>
        <w:spacing w:line="480" w:lineRule="auto"/>
        <w:rPr>
          <w:rFonts w:ascii="Times New Roman" w:hAnsi="Times New Roman" w:cs="Times New Roman"/>
          <w:b/>
          <w:i/>
          <w:sz w:val="24"/>
          <w:szCs w:val="24"/>
        </w:rPr>
      </w:pPr>
      <w:r w:rsidRPr="009A1CCA">
        <w:rPr>
          <w:rFonts w:ascii="Times New Roman" w:hAnsi="Times New Roman" w:cs="Times New Roman"/>
          <w:b/>
          <w:i/>
          <w:sz w:val="24"/>
          <w:szCs w:val="24"/>
        </w:rPr>
        <w:t xml:space="preserve">Research </w:t>
      </w:r>
      <w:r w:rsidR="009A1CCA" w:rsidRPr="009A1CCA">
        <w:rPr>
          <w:rFonts w:ascii="Times New Roman" w:hAnsi="Times New Roman" w:cs="Times New Roman"/>
          <w:b/>
          <w:i/>
          <w:sz w:val="24"/>
          <w:szCs w:val="24"/>
        </w:rPr>
        <w:t xml:space="preserve">Design </w:t>
      </w:r>
    </w:p>
    <w:p w:rsidR="00DE0180" w:rsidRPr="00967552" w:rsidRDefault="004502CF" w:rsidP="009A1CCA">
      <w:pPr>
        <w:spacing w:line="480" w:lineRule="auto"/>
        <w:ind w:firstLine="720"/>
        <w:rPr>
          <w:rFonts w:ascii="Times New Roman" w:hAnsi="Times New Roman" w:cs="Times New Roman"/>
          <w:sz w:val="24"/>
          <w:szCs w:val="24"/>
        </w:rPr>
      </w:pPr>
      <w:r w:rsidRPr="00967552">
        <w:rPr>
          <w:rFonts w:ascii="Times New Roman" w:hAnsi="Times New Roman" w:cs="Times New Roman"/>
          <w:sz w:val="24"/>
          <w:szCs w:val="24"/>
        </w:rPr>
        <w:t xml:space="preserve">A research design should be clearly defined and a rationale for using such design should be clearly explained (Childers and Kent, 2008). However, the article does not have a clear definition </w:t>
      </w:r>
      <w:proofErr w:type="gramStart"/>
      <w:r w:rsidRPr="00967552">
        <w:rPr>
          <w:rFonts w:ascii="Times New Roman" w:hAnsi="Times New Roman" w:cs="Times New Roman"/>
          <w:sz w:val="24"/>
          <w:szCs w:val="24"/>
        </w:rPr>
        <w:t>nor</w:t>
      </w:r>
      <w:proofErr w:type="gramEnd"/>
      <w:r w:rsidRPr="00967552">
        <w:rPr>
          <w:rFonts w:ascii="Times New Roman" w:hAnsi="Times New Roman" w:cs="Times New Roman"/>
          <w:sz w:val="24"/>
          <w:szCs w:val="24"/>
        </w:rPr>
        <w:t xml:space="preserve"> a rationale for using a research design. Although the research methodology used by the researchers is a quantitative one, the authors should have clearly defined the approach as well as giving the rationale for using the design.</w:t>
      </w:r>
    </w:p>
    <w:p w:rsidR="009A1CCA" w:rsidRDefault="009A1CCA" w:rsidP="00967552">
      <w:pPr>
        <w:spacing w:line="480" w:lineRule="auto"/>
        <w:rPr>
          <w:rFonts w:ascii="Times New Roman" w:hAnsi="Times New Roman" w:cs="Times New Roman"/>
          <w:sz w:val="24"/>
          <w:szCs w:val="24"/>
        </w:rPr>
      </w:pPr>
    </w:p>
    <w:p w:rsidR="009A1CCA" w:rsidRDefault="009A1CCA" w:rsidP="00967552">
      <w:pPr>
        <w:spacing w:line="480" w:lineRule="auto"/>
        <w:rPr>
          <w:rFonts w:ascii="Times New Roman" w:hAnsi="Times New Roman" w:cs="Times New Roman"/>
          <w:sz w:val="24"/>
          <w:szCs w:val="24"/>
        </w:rPr>
      </w:pPr>
    </w:p>
    <w:p w:rsidR="009A1CCA" w:rsidRDefault="009A1CCA" w:rsidP="00967552">
      <w:pPr>
        <w:spacing w:line="480" w:lineRule="auto"/>
        <w:rPr>
          <w:rFonts w:ascii="Times New Roman" w:hAnsi="Times New Roman" w:cs="Times New Roman"/>
          <w:sz w:val="24"/>
          <w:szCs w:val="24"/>
        </w:rPr>
      </w:pPr>
    </w:p>
    <w:p w:rsidR="00D13C1D" w:rsidRPr="009A1CCA" w:rsidRDefault="00C741D0" w:rsidP="009A1CCA">
      <w:pPr>
        <w:spacing w:line="480" w:lineRule="auto"/>
        <w:jc w:val="center"/>
        <w:rPr>
          <w:rFonts w:ascii="Times New Roman" w:hAnsi="Times New Roman" w:cs="Times New Roman"/>
          <w:b/>
          <w:sz w:val="24"/>
          <w:szCs w:val="24"/>
        </w:rPr>
      </w:pPr>
      <w:r w:rsidRPr="009A1CCA">
        <w:rPr>
          <w:rFonts w:ascii="Times New Roman" w:hAnsi="Times New Roman" w:cs="Times New Roman"/>
          <w:b/>
          <w:sz w:val="24"/>
          <w:szCs w:val="24"/>
        </w:rPr>
        <w:lastRenderedPageBreak/>
        <w:t>References</w:t>
      </w:r>
    </w:p>
    <w:p w:rsidR="008704FF" w:rsidRPr="00967552" w:rsidRDefault="008704FF" w:rsidP="00967552">
      <w:pPr>
        <w:spacing w:line="480" w:lineRule="auto"/>
        <w:rPr>
          <w:rFonts w:ascii="Times New Roman" w:hAnsi="Times New Roman" w:cs="Times New Roman"/>
          <w:sz w:val="24"/>
          <w:szCs w:val="24"/>
        </w:rPr>
      </w:pPr>
      <w:proofErr w:type="gramStart"/>
      <w:r w:rsidRPr="00967552">
        <w:rPr>
          <w:rFonts w:ascii="Times New Roman" w:hAnsi="Times New Roman" w:cs="Times New Roman"/>
          <w:sz w:val="24"/>
          <w:szCs w:val="24"/>
        </w:rPr>
        <w:t>Childers, L. and Kent, K. (2008).</w:t>
      </w:r>
      <w:proofErr w:type="gramEnd"/>
      <w:r w:rsidRPr="00967552">
        <w:rPr>
          <w:rFonts w:ascii="Times New Roman" w:hAnsi="Times New Roman" w:cs="Times New Roman"/>
          <w:sz w:val="24"/>
          <w:szCs w:val="24"/>
        </w:rPr>
        <w:t> </w:t>
      </w:r>
      <w:proofErr w:type="gramStart"/>
      <w:r w:rsidR="009A1CCA" w:rsidRPr="009A1CCA">
        <w:rPr>
          <w:rFonts w:ascii="Times New Roman" w:hAnsi="Times New Roman" w:cs="Times New Roman"/>
          <w:i/>
          <w:sz w:val="24"/>
          <w:szCs w:val="24"/>
        </w:rPr>
        <w:t>Guidelines for Writing a Thesis or Dissertation</w:t>
      </w:r>
      <w:r w:rsidR="009A1CCA">
        <w:rPr>
          <w:rFonts w:ascii="Times New Roman" w:hAnsi="Times New Roman" w:cs="Times New Roman"/>
          <w:sz w:val="24"/>
          <w:szCs w:val="24"/>
        </w:rPr>
        <w:t>.</w:t>
      </w:r>
      <w:proofErr w:type="gramEnd"/>
      <w:r w:rsidR="009A1CCA">
        <w:rPr>
          <w:rFonts w:ascii="Times New Roman" w:hAnsi="Times New Roman" w:cs="Times New Roman"/>
          <w:sz w:val="24"/>
          <w:szCs w:val="24"/>
        </w:rPr>
        <w:t xml:space="preserve"> [</w:t>
      </w:r>
      <w:proofErr w:type="gramStart"/>
      <w:r w:rsidR="009A1CCA">
        <w:rPr>
          <w:rFonts w:ascii="Times New Roman" w:hAnsi="Times New Roman" w:cs="Times New Roman"/>
          <w:sz w:val="24"/>
          <w:szCs w:val="24"/>
        </w:rPr>
        <w:t>online</w:t>
      </w:r>
      <w:proofErr w:type="gramEnd"/>
      <w:r w:rsidR="009A1CCA">
        <w:rPr>
          <w:rFonts w:ascii="Times New Roman" w:hAnsi="Times New Roman" w:cs="Times New Roman"/>
          <w:sz w:val="24"/>
          <w:szCs w:val="24"/>
        </w:rPr>
        <w:t>]</w:t>
      </w:r>
      <w:r w:rsidR="009A1CCA">
        <w:rPr>
          <w:rFonts w:ascii="Times New Roman" w:hAnsi="Times New Roman" w:cs="Times New Roman"/>
          <w:sz w:val="24"/>
          <w:szCs w:val="24"/>
        </w:rPr>
        <w:tab/>
      </w:r>
      <w:r w:rsidRPr="00967552">
        <w:rPr>
          <w:rFonts w:ascii="Times New Roman" w:hAnsi="Times New Roman" w:cs="Times New Roman"/>
          <w:sz w:val="24"/>
          <w:szCs w:val="24"/>
        </w:rPr>
        <w:t xml:space="preserve">Jou.ufl.edu. Available at: </w:t>
      </w:r>
      <w:hyperlink r:id="rId6" w:history="1">
        <w:r w:rsidR="009A1CCA" w:rsidRPr="009C01C3">
          <w:rPr>
            <w:rStyle w:val="Hyperlink"/>
            <w:rFonts w:ascii="Times New Roman" w:hAnsi="Times New Roman" w:cs="Times New Roman"/>
            <w:sz w:val="24"/>
            <w:szCs w:val="24"/>
          </w:rPr>
          <w:t>https://www.jou.ufl.edu/grad/forms/Guidelines-for-writing</w:t>
        </w:r>
      </w:hyperlink>
      <w:r w:rsidR="009A1CCA">
        <w:rPr>
          <w:rFonts w:ascii="Times New Roman" w:hAnsi="Times New Roman" w:cs="Times New Roman"/>
          <w:sz w:val="24"/>
          <w:szCs w:val="24"/>
        </w:rPr>
        <w:tab/>
      </w:r>
      <w:r w:rsidRPr="00967552">
        <w:rPr>
          <w:rFonts w:ascii="Times New Roman" w:hAnsi="Times New Roman" w:cs="Times New Roman"/>
          <w:sz w:val="24"/>
          <w:szCs w:val="24"/>
        </w:rPr>
        <w:t>thesis-or-dissertation.pdf [Accessed 24 May 2018].</w:t>
      </w:r>
    </w:p>
    <w:p w:rsidR="00AA417F" w:rsidRPr="00967552" w:rsidRDefault="00AA417F" w:rsidP="00967552">
      <w:pPr>
        <w:spacing w:line="480" w:lineRule="auto"/>
        <w:rPr>
          <w:rFonts w:ascii="Times New Roman" w:hAnsi="Times New Roman" w:cs="Times New Roman"/>
          <w:sz w:val="24"/>
          <w:szCs w:val="24"/>
        </w:rPr>
      </w:pPr>
      <w:proofErr w:type="spellStart"/>
      <w:proofErr w:type="gramStart"/>
      <w:r w:rsidRPr="00967552">
        <w:rPr>
          <w:rFonts w:ascii="Times New Roman" w:hAnsi="Times New Roman" w:cs="Times New Roman"/>
          <w:sz w:val="24"/>
          <w:szCs w:val="24"/>
        </w:rPr>
        <w:t>Coughian</w:t>
      </w:r>
      <w:proofErr w:type="spellEnd"/>
      <w:r w:rsidRPr="00967552">
        <w:rPr>
          <w:rFonts w:ascii="Times New Roman" w:hAnsi="Times New Roman" w:cs="Times New Roman"/>
          <w:sz w:val="24"/>
          <w:szCs w:val="24"/>
        </w:rPr>
        <w:t>, M., Cronin, P. and Ryan, F. (2007).</w:t>
      </w:r>
      <w:proofErr w:type="gramEnd"/>
      <w:r w:rsidRPr="00967552">
        <w:rPr>
          <w:rFonts w:ascii="Times New Roman" w:hAnsi="Times New Roman" w:cs="Times New Roman"/>
          <w:sz w:val="24"/>
          <w:szCs w:val="24"/>
        </w:rPr>
        <w:t> </w:t>
      </w:r>
      <w:r w:rsidR="001C5053" w:rsidRPr="001C5053">
        <w:rPr>
          <w:rFonts w:ascii="Times New Roman" w:hAnsi="Times New Roman" w:cs="Times New Roman"/>
          <w:i/>
          <w:sz w:val="24"/>
          <w:szCs w:val="24"/>
        </w:rPr>
        <w:t xml:space="preserve">Step By-Step Guide to Critiquing Research. </w:t>
      </w:r>
      <w:r w:rsidR="001C5053">
        <w:rPr>
          <w:rFonts w:ascii="Times New Roman" w:hAnsi="Times New Roman" w:cs="Times New Roman"/>
          <w:i/>
          <w:sz w:val="24"/>
          <w:szCs w:val="24"/>
        </w:rPr>
        <w:t>Part</w:t>
      </w:r>
      <w:r w:rsidR="001C5053">
        <w:rPr>
          <w:rFonts w:ascii="Times New Roman" w:hAnsi="Times New Roman" w:cs="Times New Roman"/>
          <w:i/>
          <w:sz w:val="24"/>
          <w:szCs w:val="24"/>
        </w:rPr>
        <w:tab/>
      </w:r>
      <w:r w:rsidR="001C5053" w:rsidRPr="001C5053">
        <w:rPr>
          <w:rFonts w:ascii="Times New Roman" w:hAnsi="Times New Roman" w:cs="Times New Roman"/>
          <w:i/>
          <w:sz w:val="24"/>
          <w:szCs w:val="24"/>
        </w:rPr>
        <w:t>1: Quantitative Research</w:t>
      </w:r>
      <w:r w:rsidRPr="00967552">
        <w:rPr>
          <w:rFonts w:ascii="Times New Roman" w:hAnsi="Times New Roman" w:cs="Times New Roman"/>
          <w:sz w:val="24"/>
          <w:szCs w:val="24"/>
        </w:rPr>
        <w:t xml:space="preserve">. </w:t>
      </w:r>
      <w:r w:rsidR="001C5053">
        <w:rPr>
          <w:rFonts w:ascii="Times New Roman" w:hAnsi="Times New Roman" w:cs="Times New Roman"/>
          <w:sz w:val="24"/>
          <w:szCs w:val="24"/>
        </w:rPr>
        <w:t>[</w:t>
      </w:r>
      <w:proofErr w:type="gramStart"/>
      <w:r w:rsidR="001C5053">
        <w:rPr>
          <w:rFonts w:ascii="Times New Roman" w:hAnsi="Times New Roman" w:cs="Times New Roman"/>
          <w:sz w:val="24"/>
          <w:szCs w:val="24"/>
        </w:rPr>
        <w:t>online</w:t>
      </w:r>
      <w:proofErr w:type="gramEnd"/>
      <w:r w:rsidR="001C5053">
        <w:rPr>
          <w:rFonts w:ascii="Times New Roman" w:hAnsi="Times New Roman" w:cs="Times New Roman"/>
          <w:sz w:val="24"/>
          <w:szCs w:val="24"/>
        </w:rPr>
        <w:t>] Unm.edu. Available at:</w:t>
      </w:r>
      <w:r w:rsidR="001C5053">
        <w:rPr>
          <w:rFonts w:ascii="Times New Roman" w:hAnsi="Times New Roman" w:cs="Times New Roman"/>
          <w:sz w:val="24"/>
          <w:szCs w:val="24"/>
        </w:rPr>
        <w:tab/>
      </w:r>
      <w:hyperlink r:id="rId7" w:history="1">
        <w:r w:rsidR="001C5053" w:rsidRPr="009C01C3">
          <w:rPr>
            <w:rStyle w:val="Hyperlink"/>
            <w:rFonts w:ascii="Times New Roman" w:hAnsi="Times New Roman" w:cs="Times New Roman"/>
            <w:sz w:val="24"/>
            <w:szCs w:val="24"/>
          </w:rPr>
          <w:t>https://www.unm.edu/~unmvclib/cascade/handouts/critiquingresearchpart1.pdf</w:t>
        </w:r>
      </w:hyperlink>
      <w:r w:rsidR="001C5053">
        <w:rPr>
          <w:rFonts w:ascii="Times New Roman" w:hAnsi="Times New Roman" w:cs="Times New Roman"/>
          <w:sz w:val="24"/>
          <w:szCs w:val="24"/>
        </w:rPr>
        <w:tab/>
      </w:r>
      <w:r w:rsidRPr="00967552">
        <w:rPr>
          <w:rFonts w:ascii="Times New Roman" w:hAnsi="Times New Roman" w:cs="Times New Roman"/>
          <w:sz w:val="24"/>
          <w:szCs w:val="24"/>
        </w:rPr>
        <w:t>[Accessed 24 May 2018].</w:t>
      </w:r>
    </w:p>
    <w:p w:rsidR="00E44E5E" w:rsidRPr="00967552" w:rsidRDefault="00E44E5E" w:rsidP="00967552">
      <w:pPr>
        <w:spacing w:line="480" w:lineRule="auto"/>
        <w:rPr>
          <w:rFonts w:ascii="Times New Roman" w:hAnsi="Times New Roman" w:cs="Times New Roman"/>
          <w:sz w:val="24"/>
          <w:szCs w:val="24"/>
        </w:rPr>
      </w:pPr>
      <w:proofErr w:type="gramStart"/>
      <w:r w:rsidRPr="00967552">
        <w:rPr>
          <w:rFonts w:ascii="Times New Roman" w:hAnsi="Times New Roman" w:cs="Times New Roman"/>
          <w:sz w:val="24"/>
          <w:szCs w:val="24"/>
        </w:rPr>
        <w:t>Elsevier.com. (n.d</w:t>
      </w:r>
      <w:r w:rsidR="001C5053" w:rsidRPr="001C5053">
        <w:rPr>
          <w:rFonts w:ascii="Times New Roman" w:hAnsi="Times New Roman" w:cs="Times New Roman"/>
          <w:i/>
          <w:sz w:val="24"/>
          <w:szCs w:val="24"/>
        </w:rPr>
        <w:t>.).</w:t>
      </w:r>
      <w:proofErr w:type="gramEnd"/>
      <w:r w:rsidR="001C5053" w:rsidRPr="001C5053">
        <w:rPr>
          <w:rFonts w:ascii="Times New Roman" w:hAnsi="Times New Roman" w:cs="Times New Roman"/>
          <w:i/>
          <w:sz w:val="24"/>
          <w:szCs w:val="24"/>
        </w:rPr>
        <w:t> </w:t>
      </w:r>
      <w:proofErr w:type="gramStart"/>
      <w:r w:rsidR="001C5053" w:rsidRPr="001C5053">
        <w:rPr>
          <w:rFonts w:ascii="Times New Roman" w:hAnsi="Times New Roman" w:cs="Times New Roman"/>
          <w:i/>
          <w:sz w:val="24"/>
          <w:szCs w:val="24"/>
        </w:rPr>
        <w:t>A Guide for Writing Scholarly Articles or Reviews for the</w:t>
      </w:r>
      <w:r w:rsidR="001C5053">
        <w:rPr>
          <w:rFonts w:ascii="Times New Roman" w:hAnsi="Times New Roman" w:cs="Times New Roman"/>
          <w:i/>
          <w:sz w:val="24"/>
          <w:szCs w:val="24"/>
        </w:rPr>
        <w:t xml:space="preserve"> Educational</w:t>
      </w:r>
      <w:r w:rsidR="001C5053">
        <w:rPr>
          <w:rFonts w:ascii="Times New Roman" w:hAnsi="Times New Roman" w:cs="Times New Roman"/>
          <w:i/>
          <w:sz w:val="24"/>
          <w:szCs w:val="24"/>
        </w:rPr>
        <w:tab/>
      </w:r>
      <w:r w:rsidR="001C5053" w:rsidRPr="001C5053">
        <w:rPr>
          <w:rFonts w:ascii="Times New Roman" w:hAnsi="Times New Roman" w:cs="Times New Roman"/>
          <w:i/>
          <w:sz w:val="24"/>
          <w:szCs w:val="24"/>
        </w:rPr>
        <w:t>Research Review.</w:t>
      </w:r>
      <w:proofErr w:type="gramEnd"/>
      <w:r w:rsidR="001C5053">
        <w:rPr>
          <w:rFonts w:ascii="Times New Roman" w:hAnsi="Times New Roman" w:cs="Times New Roman"/>
          <w:sz w:val="24"/>
          <w:szCs w:val="24"/>
        </w:rPr>
        <w:t xml:space="preserve"> [</w:t>
      </w:r>
      <w:proofErr w:type="gramStart"/>
      <w:r w:rsidR="001C5053">
        <w:rPr>
          <w:rFonts w:ascii="Times New Roman" w:hAnsi="Times New Roman" w:cs="Times New Roman"/>
          <w:sz w:val="24"/>
          <w:szCs w:val="24"/>
        </w:rPr>
        <w:t>online</w:t>
      </w:r>
      <w:proofErr w:type="gramEnd"/>
      <w:r w:rsidR="001C5053">
        <w:rPr>
          <w:rFonts w:ascii="Times New Roman" w:hAnsi="Times New Roman" w:cs="Times New Roman"/>
          <w:sz w:val="24"/>
          <w:szCs w:val="24"/>
        </w:rPr>
        <w:t>] Available at:</w:t>
      </w:r>
      <w:r w:rsidR="001C5053">
        <w:rPr>
          <w:rFonts w:ascii="Times New Roman" w:hAnsi="Times New Roman" w:cs="Times New Roman"/>
          <w:sz w:val="24"/>
          <w:szCs w:val="24"/>
        </w:rPr>
        <w:tab/>
      </w:r>
      <w:hyperlink r:id="rId8" w:history="1">
        <w:r w:rsidR="001C5053" w:rsidRPr="009C01C3">
          <w:rPr>
            <w:rStyle w:val="Hyperlink"/>
            <w:rFonts w:ascii="Times New Roman" w:hAnsi="Times New Roman" w:cs="Times New Roman"/>
            <w:sz w:val="24"/>
            <w:szCs w:val="24"/>
          </w:rPr>
          <w:t>https://www.elsevier.com/__data/promis_misc/edurevReviewPaperWriting.pdf</w:t>
        </w:r>
      </w:hyperlink>
      <w:r w:rsidR="001C5053">
        <w:rPr>
          <w:rFonts w:ascii="Times New Roman" w:hAnsi="Times New Roman" w:cs="Times New Roman"/>
          <w:sz w:val="24"/>
          <w:szCs w:val="24"/>
        </w:rPr>
        <w:tab/>
      </w:r>
      <w:r w:rsidRPr="00967552">
        <w:rPr>
          <w:rFonts w:ascii="Times New Roman" w:hAnsi="Times New Roman" w:cs="Times New Roman"/>
          <w:sz w:val="24"/>
          <w:szCs w:val="24"/>
        </w:rPr>
        <w:t>[Accessed 24 May 2018].</w:t>
      </w:r>
    </w:p>
    <w:p w:rsidR="0089270E" w:rsidRPr="00967552" w:rsidRDefault="0089270E" w:rsidP="00967552">
      <w:pPr>
        <w:spacing w:line="480" w:lineRule="auto"/>
        <w:rPr>
          <w:rFonts w:ascii="Times New Roman" w:hAnsi="Times New Roman" w:cs="Times New Roman"/>
          <w:sz w:val="24"/>
          <w:szCs w:val="24"/>
        </w:rPr>
      </w:pPr>
      <w:proofErr w:type="gramStart"/>
      <w:r w:rsidRPr="00967552">
        <w:rPr>
          <w:rFonts w:ascii="Times New Roman" w:hAnsi="Times New Roman" w:cs="Times New Roman"/>
          <w:sz w:val="24"/>
          <w:szCs w:val="24"/>
        </w:rPr>
        <w:t xml:space="preserve">Fields, L., Gupta, M. and </w:t>
      </w:r>
      <w:proofErr w:type="spellStart"/>
      <w:r w:rsidRPr="00967552">
        <w:rPr>
          <w:rFonts w:ascii="Times New Roman" w:hAnsi="Times New Roman" w:cs="Times New Roman"/>
          <w:sz w:val="24"/>
          <w:szCs w:val="24"/>
        </w:rPr>
        <w:t>Prakash</w:t>
      </w:r>
      <w:proofErr w:type="spellEnd"/>
      <w:r w:rsidRPr="00967552">
        <w:rPr>
          <w:rFonts w:ascii="Times New Roman" w:hAnsi="Times New Roman" w:cs="Times New Roman"/>
          <w:sz w:val="24"/>
          <w:szCs w:val="24"/>
        </w:rPr>
        <w:t>, P. (2012).</w:t>
      </w:r>
      <w:proofErr w:type="gramEnd"/>
      <w:r w:rsidRPr="00967552">
        <w:rPr>
          <w:rFonts w:ascii="Times New Roman" w:hAnsi="Times New Roman" w:cs="Times New Roman"/>
          <w:sz w:val="24"/>
          <w:szCs w:val="24"/>
        </w:rPr>
        <w:t xml:space="preserve"> Risk Taking and </w:t>
      </w:r>
      <w:r w:rsidR="001C5053">
        <w:rPr>
          <w:rFonts w:ascii="Times New Roman" w:hAnsi="Times New Roman" w:cs="Times New Roman"/>
          <w:sz w:val="24"/>
          <w:szCs w:val="24"/>
        </w:rPr>
        <w:t>Performance of Public Insurers:</w:t>
      </w:r>
      <w:r w:rsidR="001C5053">
        <w:rPr>
          <w:rFonts w:ascii="Times New Roman" w:hAnsi="Times New Roman" w:cs="Times New Roman"/>
          <w:sz w:val="24"/>
          <w:szCs w:val="24"/>
        </w:rPr>
        <w:tab/>
      </w:r>
      <w:r w:rsidRPr="00967552">
        <w:rPr>
          <w:rFonts w:ascii="Times New Roman" w:hAnsi="Times New Roman" w:cs="Times New Roman"/>
          <w:sz w:val="24"/>
          <w:szCs w:val="24"/>
        </w:rPr>
        <w:t>An International Comparison. </w:t>
      </w:r>
      <w:proofErr w:type="gramStart"/>
      <w:r w:rsidRPr="001C5053">
        <w:rPr>
          <w:rFonts w:ascii="Times New Roman" w:hAnsi="Times New Roman" w:cs="Times New Roman"/>
          <w:i/>
          <w:sz w:val="24"/>
          <w:szCs w:val="24"/>
        </w:rPr>
        <w:t>Journal of Risk and Insurance</w:t>
      </w:r>
      <w:r w:rsidRPr="00967552">
        <w:rPr>
          <w:rFonts w:ascii="Times New Roman" w:hAnsi="Times New Roman" w:cs="Times New Roman"/>
          <w:sz w:val="24"/>
          <w:szCs w:val="24"/>
        </w:rPr>
        <w:t>, 79(4), pp.931-962.</w:t>
      </w:r>
      <w:proofErr w:type="gramEnd"/>
    </w:p>
    <w:p w:rsidR="00C741D0" w:rsidRPr="00967552" w:rsidRDefault="00C741D0" w:rsidP="00967552">
      <w:pPr>
        <w:spacing w:line="480" w:lineRule="auto"/>
        <w:rPr>
          <w:rFonts w:ascii="Times New Roman" w:hAnsi="Times New Roman" w:cs="Times New Roman"/>
          <w:sz w:val="24"/>
          <w:szCs w:val="24"/>
        </w:rPr>
      </w:pPr>
      <w:proofErr w:type="spellStart"/>
      <w:proofErr w:type="gramStart"/>
      <w:r w:rsidRPr="00967552">
        <w:rPr>
          <w:rFonts w:ascii="Times New Roman" w:hAnsi="Times New Roman" w:cs="Times New Roman"/>
          <w:sz w:val="24"/>
          <w:szCs w:val="24"/>
        </w:rPr>
        <w:t>Pajares</w:t>
      </w:r>
      <w:proofErr w:type="spellEnd"/>
      <w:r w:rsidRPr="00967552">
        <w:rPr>
          <w:rFonts w:ascii="Times New Roman" w:hAnsi="Times New Roman" w:cs="Times New Roman"/>
          <w:sz w:val="24"/>
          <w:szCs w:val="24"/>
        </w:rPr>
        <w:t>, F. (2007).</w:t>
      </w:r>
      <w:proofErr w:type="gramEnd"/>
      <w:r w:rsidRPr="00967552">
        <w:rPr>
          <w:rFonts w:ascii="Times New Roman" w:hAnsi="Times New Roman" w:cs="Times New Roman"/>
          <w:sz w:val="24"/>
          <w:szCs w:val="24"/>
        </w:rPr>
        <w:t> </w:t>
      </w:r>
      <w:proofErr w:type="gramStart"/>
      <w:r w:rsidRPr="001C5053">
        <w:rPr>
          <w:rFonts w:ascii="Times New Roman" w:hAnsi="Times New Roman" w:cs="Times New Roman"/>
          <w:i/>
          <w:sz w:val="24"/>
          <w:szCs w:val="24"/>
        </w:rPr>
        <w:t>Elements of a Proposal.</w:t>
      </w:r>
      <w:proofErr w:type="gramEnd"/>
      <w:r w:rsidRPr="00967552">
        <w:rPr>
          <w:rFonts w:ascii="Times New Roman" w:hAnsi="Times New Roman" w:cs="Times New Roman"/>
          <w:sz w:val="24"/>
          <w:szCs w:val="24"/>
        </w:rPr>
        <w:t xml:space="preserve"> </w:t>
      </w:r>
      <w:r w:rsidR="001C5053">
        <w:rPr>
          <w:rFonts w:ascii="Times New Roman" w:hAnsi="Times New Roman" w:cs="Times New Roman"/>
          <w:sz w:val="24"/>
          <w:szCs w:val="24"/>
        </w:rPr>
        <w:t>[</w:t>
      </w:r>
      <w:proofErr w:type="gramStart"/>
      <w:r w:rsidR="001C5053">
        <w:rPr>
          <w:rFonts w:ascii="Times New Roman" w:hAnsi="Times New Roman" w:cs="Times New Roman"/>
          <w:sz w:val="24"/>
          <w:szCs w:val="24"/>
        </w:rPr>
        <w:t>online</w:t>
      </w:r>
      <w:proofErr w:type="gramEnd"/>
      <w:r w:rsidR="001C5053">
        <w:rPr>
          <w:rFonts w:ascii="Times New Roman" w:hAnsi="Times New Roman" w:cs="Times New Roman"/>
          <w:sz w:val="24"/>
          <w:szCs w:val="24"/>
        </w:rPr>
        <w:t>] Uky.edu. Available at:</w:t>
      </w:r>
      <w:r w:rsidR="001C5053">
        <w:rPr>
          <w:rFonts w:ascii="Times New Roman" w:hAnsi="Times New Roman" w:cs="Times New Roman"/>
          <w:sz w:val="24"/>
          <w:szCs w:val="24"/>
        </w:rPr>
        <w:tab/>
      </w:r>
      <w:r w:rsidRPr="00967552">
        <w:rPr>
          <w:rFonts w:ascii="Times New Roman" w:hAnsi="Times New Roman" w:cs="Times New Roman"/>
          <w:sz w:val="24"/>
          <w:szCs w:val="24"/>
        </w:rPr>
        <w:t>https://www.uky.edu/~eushe2/Pajares/ElementsO</w:t>
      </w:r>
      <w:r w:rsidR="001C5053">
        <w:rPr>
          <w:rFonts w:ascii="Times New Roman" w:hAnsi="Times New Roman" w:cs="Times New Roman"/>
          <w:sz w:val="24"/>
          <w:szCs w:val="24"/>
        </w:rPr>
        <w:t>faProposal.pdf [Accessed 24 May</w:t>
      </w:r>
      <w:r w:rsidR="001C5053">
        <w:rPr>
          <w:rFonts w:ascii="Times New Roman" w:hAnsi="Times New Roman" w:cs="Times New Roman"/>
          <w:sz w:val="24"/>
          <w:szCs w:val="24"/>
        </w:rPr>
        <w:tab/>
      </w:r>
      <w:r w:rsidRPr="00967552">
        <w:rPr>
          <w:rFonts w:ascii="Times New Roman" w:hAnsi="Times New Roman" w:cs="Times New Roman"/>
          <w:sz w:val="24"/>
          <w:szCs w:val="24"/>
        </w:rPr>
        <w:t>2018].</w:t>
      </w:r>
    </w:p>
    <w:p w:rsidR="00C741D0" w:rsidRPr="00967552" w:rsidRDefault="00C741D0" w:rsidP="00967552">
      <w:pPr>
        <w:spacing w:line="480" w:lineRule="auto"/>
        <w:rPr>
          <w:rFonts w:ascii="Times New Roman" w:hAnsi="Times New Roman" w:cs="Times New Roman"/>
          <w:sz w:val="24"/>
          <w:szCs w:val="24"/>
        </w:rPr>
      </w:pPr>
    </w:p>
    <w:sectPr w:rsidR="00C741D0" w:rsidRPr="00967552" w:rsidSect="0093529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21" w:rsidRDefault="00810821" w:rsidP="004502CF">
      <w:pPr>
        <w:spacing w:after="0" w:line="240" w:lineRule="auto"/>
      </w:pPr>
      <w:r>
        <w:separator/>
      </w:r>
    </w:p>
  </w:endnote>
  <w:endnote w:type="continuationSeparator" w:id="0">
    <w:p w:rsidR="00810821" w:rsidRDefault="00810821" w:rsidP="00450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21" w:rsidRDefault="00810821" w:rsidP="004502CF">
      <w:pPr>
        <w:spacing w:after="0" w:line="240" w:lineRule="auto"/>
      </w:pPr>
      <w:r>
        <w:separator/>
      </w:r>
    </w:p>
  </w:footnote>
  <w:footnote w:type="continuationSeparator" w:id="0">
    <w:p w:rsidR="00810821" w:rsidRDefault="00810821" w:rsidP="00450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2CF" w:rsidRPr="004502CF" w:rsidRDefault="004502CF" w:rsidP="004502CF">
    <w:pPr>
      <w:pStyle w:val="Header"/>
      <w:jc w:val="right"/>
      <w:rPr>
        <w:rFonts w:ascii="Times New Roman" w:hAnsi="Times New Roman" w:cs="Times New Roman"/>
        <w:sz w:val="24"/>
        <w:szCs w:val="24"/>
      </w:rPr>
    </w:pPr>
    <w:r w:rsidRPr="004502CF">
      <w:rPr>
        <w:rFonts w:ascii="Times New Roman" w:hAnsi="Times New Roman" w:cs="Times New Roman"/>
        <w:sz w:val="24"/>
        <w:szCs w:val="24"/>
      </w:rPr>
      <w:t xml:space="preserve">ARTICLE REVIEW </w:t>
    </w:r>
    <w:r w:rsidRPr="004502CF">
      <w:rPr>
        <w:rFonts w:ascii="Times New Roman" w:hAnsi="Times New Roman" w:cs="Times New Roman"/>
        <w:sz w:val="24"/>
        <w:szCs w:val="24"/>
      </w:rPr>
      <w:fldChar w:fldCharType="begin"/>
    </w:r>
    <w:r w:rsidRPr="004502CF">
      <w:rPr>
        <w:rFonts w:ascii="Times New Roman" w:hAnsi="Times New Roman" w:cs="Times New Roman"/>
        <w:sz w:val="24"/>
        <w:szCs w:val="24"/>
      </w:rPr>
      <w:instrText xml:space="preserve"> PAGE   \* MERGEFORMAT </w:instrText>
    </w:r>
    <w:r w:rsidRPr="004502CF">
      <w:rPr>
        <w:rFonts w:ascii="Times New Roman" w:hAnsi="Times New Roman" w:cs="Times New Roman"/>
        <w:sz w:val="24"/>
        <w:szCs w:val="24"/>
      </w:rPr>
      <w:fldChar w:fldCharType="separate"/>
    </w:r>
    <w:r w:rsidR="001C5053">
      <w:rPr>
        <w:rFonts w:ascii="Times New Roman" w:hAnsi="Times New Roman" w:cs="Times New Roman"/>
        <w:noProof/>
        <w:sz w:val="24"/>
        <w:szCs w:val="24"/>
      </w:rPr>
      <w:t>1</w:t>
    </w:r>
    <w:r w:rsidRPr="004502C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7389"/>
    <w:rsid w:val="00010800"/>
    <w:rsid w:val="000236B8"/>
    <w:rsid w:val="00060030"/>
    <w:rsid w:val="0007207F"/>
    <w:rsid w:val="00085E89"/>
    <w:rsid w:val="000B0178"/>
    <w:rsid w:val="000C4D3F"/>
    <w:rsid w:val="000E6BA8"/>
    <w:rsid w:val="00113E51"/>
    <w:rsid w:val="0014539F"/>
    <w:rsid w:val="00165333"/>
    <w:rsid w:val="001768C6"/>
    <w:rsid w:val="00177A00"/>
    <w:rsid w:val="001C5053"/>
    <w:rsid w:val="002251F6"/>
    <w:rsid w:val="00231864"/>
    <w:rsid w:val="0025205A"/>
    <w:rsid w:val="00254F3D"/>
    <w:rsid w:val="002671C9"/>
    <w:rsid w:val="00274D90"/>
    <w:rsid w:val="00294443"/>
    <w:rsid w:val="002B0DFF"/>
    <w:rsid w:val="002C5D49"/>
    <w:rsid w:val="00353D01"/>
    <w:rsid w:val="003552FE"/>
    <w:rsid w:val="003912B6"/>
    <w:rsid w:val="0040621E"/>
    <w:rsid w:val="00413697"/>
    <w:rsid w:val="004502CF"/>
    <w:rsid w:val="00456124"/>
    <w:rsid w:val="004857BD"/>
    <w:rsid w:val="004B06CD"/>
    <w:rsid w:val="004B2D93"/>
    <w:rsid w:val="004E7D28"/>
    <w:rsid w:val="004F189B"/>
    <w:rsid w:val="004F1B88"/>
    <w:rsid w:val="0053683A"/>
    <w:rsid w:val="00553926"/>
    <w:rsid w:val="00582145"/>
    <w:rsid w:val="005849EB"/>
    <w:rsid w:val="0059379D"/>
    <w:rsid w:val="0059558A"/>
    <w:rsid w:val="005B0FB4"/>
    <w:rsid w:val="005C0007"/>
    <w:rsid w:val="005C5AAF"/>
    <w:rsid w:val="005F6FB1"/>
    <w:rsid w:val="00613DAB"/>
    <w:rsid w:val="006214B2"/>
    <w:rsid w:val="0062299F"/>
    <w:rsid w:val="00684DBE"/>
    <w:rsid w:val="00685F50"/>
    <w:rsid w:val="00695148"/>
    <w:rsid w:val="006A2EE8"/>
    <w:rsid w:val="006B6C03"/>
    <w:rsid w:val="006E2BAC"/>
    <w:rsid w:val="0070600F"/>
    <w:rsid w:val="00722563"/>
    <w:rsid w:val="0074529A"/>
    <w:rsid w:val="00757258"/>
    <w:rsid w:val="00764608"/>
    <w:rsid w:val="0077589B"/>
    <w:rsid w:val="00794FE8"/>
    <w:rsid w:val="00796A40"/>
    <w:rsid w:val="007A0058"/>
    <w:rsid w:val="007A1888"/>
    <w:rsid w:val="007E70B1"/>
    <w:rsid w:val="00810821"/>
    <w:rsid w:val="008325DC"/>
    <w:rsid w:val="008704FF"/>
    <w:rsid w:val="008814FE"/>
    <w:rsid w:val="00883416"/>
    <w:rsid w:val="0089270E"/>
    <w:rsid w:val="008A02C7"/>
    <w:rsid w:val="008A1CC1"/>
    <w:rsid w:val="008F56EB"/>
    <w:rsid w:val="00902E6A"/>
    <w:rsid w:val="00935295"/>
    <w:rsid w:val="00963022"/>
    <w:rsid w:val="00966ECD"/>
    <w:rsid w:val="00967552"/>
    <w:rsid w:val="00994105"/>
    <w:rsid w:val="009A1B9A"/>
    <w:rsid w:val="009A1CCA"/>
    <w:rsid w:val="009B7001"/>
    <w:rsid w:val="009C172F"/>
    <w:rsid w:val="00A2000F"/>
    <w:rsid w:val="00A2325A"/>
    <w:rsid w:val="00A60D1E"/>
    <w:rsid w:val="00A6567E"/>
    <w:rsid w:val="00A94560"/>
    <w:rsid w:val="00AA417F"/>
    <w:rsid w:val="00AA43B2"/>
    <w:rsid w:val="00AD768E"/>
    <w:rsid w:val="00B06520"/>
    <w:rsid w:val="00B95E79"/>
    <w:rsid w:val="00BB3104"/>
    <w:rsid w:val="00BE4FBF"/>
    <w:rsid w:val="00BF0626"/>
    <w:rsid w:val="00C5696C"/>
    <w:rsid w:val="00C63C52"/>
    <w:rsid w:val="00C741D0"/>
    <w:rsid w:val="00C83292"/>
    <w:rsid w:val="00CA39A4"/>
    <w:rsid w:val="00CD0540"/>
    <w:rsid w:val="00CF1470"/>
    <w:rsid w:val="00D13C1D"/>
    <w:rsid w:val="00D51EBD"/>
    <w:rsid w:val="00D70BD3"/>
    <w:rsid w:val="00D7400B"/>
    <w:rsid w:val="00D80155"/>
    <w:rsid w:val="00DA564D"/>
    <w:rsid w:val="00DC4356"/>
    <w:rsid w:val="00DD122E"/>
    <w:rsid w:val="00DD3C18"/>
    <w:rsid w:val="00DE0180"/>
    <w:rsid w:val="00DE1B35"/>
    <w:rsid w:val="00DF37CB"/>
    <w:rsid w:val="00E0684A"/>
    <w:rsid w:val="00E16A0D"/>
    <w:rsid w:val="00E2148C"/>
    <w:rsid w:val="00E253C4"/>
    <w:rsid w:val="00E44E5E"/>
    <w:rsid w:val="00E628F3"/>
    <w:rsid w:val="00E77389"/>
    <w:rsid w:val="00E773E1"/>
    <w:rsid w:val="00E862EC"/>
    <w:rsid w:val="00E92338"/>
    <w:rsid w:val="00EA1EBC"/>
    <w:rsid w:val="00EA2990"/>
    <w:rsid w:val="00F05D38"/>
    <w:rsid w:val="00F20B5A"/>
    <w:rsid w:val="00F73A41"/>
    <w:rsid w:val="00FA1617"/>
    <w:rsid w:val="00FC5552"/>
    <w:rsid w:val="00FD6A13"/>
    <w:rsid w:val="00FE214B"/>
    <w:rsid w:val="00FF6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2CF"/>
  </w:style>
  <w:style w:type="paragraph" w:styleId="Footer">
    <w:name w:val="footer"/>
    <w:basedOn w:val="Normal"/>
    <w:link w:val="FooterChar"/>
    <w:uiPriority w:val="99"/>
    <w:semiHidden/>
    <w:unhideWhenUsed/>
    <w:rsid w:val="004502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02CF"/>
  </w:style>
  <w:style w:type="character" w:styleId="Hyperlink">
    <w:name w:val="Hyperlink"/>
    <w:basedOn w:val="DefaultParagraphFont"/>
    <w:uiPriority w:val="99"/>
    <w:unhideWhenUsed/>
    <w:rsid w:val="009A1C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__data/promis_misc/edurevReviewPaperWriting.pdf" TargetMode="External"/><Relationship Id="rId3" Type="http://schemas.openxmlformats.org/officeDocument/2006/relationships/webSettings" Target="webSettings.xml"/><Relationship Id="rId7" Type="http://schemas.openxmlformats.org/officeDocument/2006/relationships/hyperlink" Target="https://www.unm.edu/~unmvclib/cascade/handouts/critiquingresearchpart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u.ufl.edu/grad/forms/Guidelines-for-wri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2018-05-24T08:53:00Z</dcterms:created>
  <dcterms:modified xsi:type="dcterms:W3CDTF">2018-05-24T08:53:00Z</dcterms:modified>
</cp:coreProperties>
</file>