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8F4044">
      <w:pPr>
        <w:spacing w:line="480" w:lineRule="auto"/>
        <w:jc w:val="center"/>
        <w:rPr>
          <w:rFonts w:ascii="Times New Roman" w:hAnsi="Times New Roman" w:cs="Times New Roman"/>
          <w:sz w:val="24"/>
          <w:szCs w:val="24"/>
        </w:rPr>
      </w:pPr>
      <w:r>
        <w:rPr>
          <w:rFonts w:ascii="Times New Roman" w:hAnsi="Times New Roman" w:cs="Times New Roman"/>
          <w:sz w:val="24"/>
          <w:szCs w:val="24"/>
        </w:rPr>
        <w:t>US Political Business Environment and International Cooperation Analysis</w:t>
      </w:r>
    </w:p>
    <w:p w:rsidR="008F4044" w:rsidRDefault="008F4044" w:rsidP="008F404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F4044" w:rsidRDefault="008F4044" w:rsidP="008F404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8F4044" w:rsidRDefault="008F4044" w:rsidP="0024216F">
      <w:pPr>
        <w:spacing w:line="480" w:lineRule="auto"/>
        <w:rPr>
          <w:rFonts w:ascii="Times New Roman" w:hAnsi="Times New Roman" w:cs="Times New Roman"/>
          <w:sz w:val="24"/>
          <w:szCs w:val="24"/>
        </w:rPr>
      </w:pPr>
    </w:p>
    <w:p w:rsidR="00216E45" w:rsidRPr="008F4044" w:rsidRDefault="00216E45" w:rsidP="008F4044">
      <w:pPr>
        <w:spacing w:line="480" w:lineRule="auto"/>
        <w:jc w:val="center"/>
        <w:rPr>
          <w:rFonts w:ascii="Times New Roman" w:hAnsi="Times New Roman" w:cs="Times New Roman"/>
          <w:b/>
          <w:sz w:val="24"/>
          <w:szCs w:val="24"/>
        </w:rPr>
      </w:pPr>
      <w:r w:rsidRPr="008F4044">
        <w:rPr>
          <w:rFonts w:ascii="Times New Roman" w:hAnsi="Times New Roman" w:cs="Times New Roman"/>
          <w:b/>
          <w:sz w:val="24"/>
          <w:szCs w:val="24"/>
        </w:rPr>
        <w:lastRenderedPageBreak/>
        <w:t>Introduction</w:t>
      </w:r>
    </w:p>
    <w:p w:rsidR="00216E45" w:rsidRPr="0024216F" w:rsidRDefault="00216E45" w:rsidP="008F4044">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Business expansion is an essential strategy for growing a firm’s market share and enhancing sales volume as well as promoting the shareholders’ wealth. However, international expansion is significantly influenced by the external business environment of a given country. The business environment of a country plays a crucial role on the performance of a business and thus, the need to conduct a thorough analysis to establish the suitability of a country’s business environment before venturing into the international market. This study analyzes the U.S business environment on political and international cooperation aspects with an objective of establishing the suitability of the country for an Australian agribusiness that produces high-quality wines. The political environment is one of the types of a business environment that require to be evaluated before venturing into a country’s market while the international cooperation of a country explains the degree of a country in integrating with external markets. </w:t>
      </w:r>
    </w:p>
    <w:p w:rsidR="00216E45" w:rsidRPr="0024216F" w:rsidRDefault="00216E45" w:rsidP="008F4044">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The analysis identifies the US market as suitable for business expansion of the Australian agribusiness attributable to political stability, and economic integration between U.S and Australia through free trade agreement as major external business environment aspects for wine trade (</w:t>
      </w:r>
      <w:proofErr w:type="spellStart"/>
      <w:r w:rsidRPr="0024216F">
        <w:rPr>
          <w:rFonts w:ascii="Times New Roman" w:hAnsi="Times New Roman" w:cs="Times New Roman"/>
          <w:sz w:val="24"/>
          <w:szCs w:val="24"/>
        </w:rPr>
        <w:t>Satchwell</w:t>
      </w:r>
      <w:proofErr w:type="spellEnd"/>
      <w:r w:rsidRPr="0024216F">
        <w:rPr>
          <w:rFonts w:ascii="Times New Roman" w:hAnsi="Times New Roman" w:cs="Times New Roman"/>
          <w:sz w:val="24"/>
          <w:szCs w:val="24"/>
        </w:rPr>
        <w:t xml:space="preserve">, 2017). The analysis starts with political environment theme analysis followed by the international cooperation or trade theme analysis, and recommendation and conclusion are made towards the end of the report. </w:t>
      </w:r>
    </w:p>
    <w:p w:rsidR="00216E45" w:rsidRPr="008F4044" w:rsidRDefault="00216E45" w:rsidP="008F4044">
      <w:pPr>
        <w:spacing w:line="480" w:lineRule="auto"/>
        <w:jc w:val="center"/>
        <w:rPr>
          <w:rFonts w:ascii="Times New Roman" w:hAnsi="Times New Roman" w:cs="Times New Roman"/>
          <w:b/>
          <w:sz w:val="24"/>
          <w:szCs w:val="24"/>
        </w:rPr>
      </w:pPr>
      <w:r w:rsidRPr="008F4044">
        <w:rPr>
          <w:rFonts w:ascii="Times New Roman" w:hAnsi="Times New Roman" w:cs="Times New Roman"/>
          <w:b/>
          <w:sz w:val="24"/>
          <w:szCs w:val="24"/>
        </w:rPr>
        <w:t>Theme 1: Political Environment</w:t>
      </w:r>
    </w:p>
    <w:p w:rsidR="00216E45" w:rsidRPr="0024216F" w:rsidRDefault="00216E45"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A political business environment has an impact on the performance on strategy formulation to an organization. The environment creates an external force in business, and an organization is obliged to develop and implement the relevant strategies to reduce the adverse </w:t>
      </w:r>
      <w:r w:rsidRPr="0024216F">
        <w:rPr>
          <w:rFonts w:ascii="Times New Roman" w:hAnsi="Times New Roman" w:cs="Times New Roman"/>
          <w:sz w:val="24"/>
          <w:szCs w:val="24"/>
        </w:rPr>
        <w:lastRenderedPageBreak/>
        <w:t xml:space="preserve">effects of the political environment. The political environment is usually less predictable due to changes in government systems due to new governance and policies from time to time. Therefore, it is essential to continuously study the political environment of business to align business strategy with the external political factors existing at a particular point in time. Some of the elements that characterize the political environment include democracy, corruption level, bureaucracy, trade control, freedom of the press, political stability, tariffs control, tax control, government intervention in trade, trade control, consumer protection, intellectual property protection among other factors. However, this section analyzes the political factors that have or can have an impact on the importation of wine to the US. </w:t>
      </w:r>
    </w:p>
    <w:p w:rsidR="00216E45" w:rsidRPr="007A6387" w:rsidRDefault="00216E45" w:rsidP="0024216F">
      <w:pPr>
        <w:spacing w:line="480" w:lineRule="auto"/>
        <w:rPr>
          <w:rFonts w:ascii="Times New Roman" w:hAnsi="Times New Roman" w:cs="Times New Roman"/>
          <w:b/>
          <w:sz w:val="24"/>
          <w:szCs w:val="24"/>
        </w:rPr>
      </w:pPr>
      <w:r w:rsidRPr="007A6387">
        <w:rPr>
          <w:rFonts w:ascii="Times New Roman" w:hAnsi="Times New Roman" w:cs="Times New Roman"/>
          <w:b/>
          <w:sz w:val="24"/>
          <w:szCs w:val="24"/>
        </w:rPr>
        <w:t xml:space="preserve">Macro </w:t>
      </w:r>
      <w:r w:rsidR="007A6387" w:rsidRPr="007A6387">
        <w:rPr>
          <w:rFonts w:ascii="Times New Roman" w:hAnsi="Times New Roman" w:cs="Times New Roman"/>
          <w:b/>
          <w:sz w:val="24"/>
          <w:szCs w:val="24"/>
        </w:rPr>
        <w:t xml:space="preserve">Political Factors </w:t>
      </w:r>
    </w:p>
    <w:p w:rsidR="00216E45" w:rsidRPr="0024216F" w:rsidRDefault="00216E45"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Macro political factors have an impact on all businesses carrying operations in a country. Therefore, this section addresses political stability, corruption, and government bureaucracy. </w:t>
      </w:r>
    </w:p>
    <w:p w:rsidR="00216E45" w:rsidRPr="007A6387" w:rsidRDefault="00216E45" w:rsidP="0024216F">
      <w:pPr>
        <w:spacing w:line="480" w:lineRule="auto"/>
        <w:rPr>
          <w:rFonts w:ascii="Times New Roman" w:hAnsi="Times New Roman" w:cs="Times New Roman"/>
          <w:b/>
          <w:i/>
          <w:sz w:val="24"/>
          <w:szCs w:val="24"/>
        </w:rPr>
      </w:pPr>
      <w:r w:rsidRPr="007A6387">
        <w:rPr>
          <w:rFonts w:ascii="Times New Roman" w:hAnsi="Times New Roman" w:cs="Times New Roman"/>
          <w:b/>
          <w:i/>
          <w:sz w:val="24"/>
          <w:szCs w:val="24"/>
        </w:rPr>
        <w:t xml:space="preserve">Political Stability </w:t>
      </w:r>
    </w:p>
    <w:p w:rsidR="00216E45" w:rsidRPr="0024216F" w:rsidRDefault="00216E45"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Political stability in any country is considered to promote trade while political instability adversely affects trade in a country (Shepherd, 2018). Political stability is deemed to have a positive impact on the smooth operations of institutions that play a crucial role in promoting trade. For instance, political stability supports the smooth running of the judiciary, and thus, legal action can be taken in case of intellectual property theft. However, political instability causes chaos in the trade environment and disrupts the smooth running of the business as well as lowering consumption levels among consumers (Shepherd, 2018). The US political environment has been stable over the years attributable to the democratic governance in the country. While the minority interests in the country are well catered for, the majority decides the country’s </w:t>
      </w:r>
      <w:r w:rsidRPr="0024216F">
        <w:rPr>
          <w:rFonts w:ascii="Times New Roman" w:hAnsi="Times New Roman" w:cs="Times New Roman"/>
          <w:sz w:val="24"/>
          <w:szCs w:val="24"/>
        </w:rPr>
        <w:lastRenderedPageBreak/>
        <w:t>leadership. Democratic governance is considered to impact positively on the political stability of a country, and thus, the stability experienced in the country since the end of world wars. Therefore, businesses run smoothly in the country with the support of the country’s strong institutions.</w:t>
      </w:r>
    </w:p>
    <w:p w:rsidR="00AC423F" w:rsidRPr="007A6387" w:rsidRDefault="00AC423F" w:rsidP="0024216F">
      <w:pPr>
        <w:spacing w:line="480" w:lineRule="auto"/>
        <w:rPr>
          <w:rFonts w:ascii="Times New Roman" w:hAnsi="Times New Roman" w:cs="Times New Roman"/>
          <w:i/>
          <w:sz w:val="24"/>
          <w:szCs w:val="24"/>
        </w:rPr>
      </w:pPr>
      <w:r w:rsidRPr="007A6387">
        <w:rPr>
          <w:rFonts w:ascii="Times New Roman" w:hAnsi="Times New Roman" w:cs="Times New Roman"/>
          <w:i/>
          <w:sz w:val="24"/>
          <w:szCs w:val="24"/>
        </w:rPr>
        <w:t xml:space="preserve">Table </w:t>
      </w:r>
      <w:r w:rsidR="007A6387" w:rsidRPr="007A6387">
        <w:rPr>
          <w:rFonts w:ascii="Times New Roman" w:hAnsi="Times New Roman" w:cs="Times New Roman"/>
          <w:i/>
          <w:sz w:val="24"/>
          <w:szCs w:val="24"/>
        </w:rPr>
        <w:t xml:space="preserve">1: </w:t>
      </w:r>
      <w:r w:rsidRPr="007A6387">
        <w:rPr>
          <w:rFonts w:ascii="Times New Roman" w:hAnsi="Times New Roman" w:cs="Times New Roman"/>
          <w:i/>
          <w:sz w:val="24"/>
          <w:szCs w:val="24"/>
        </w:rPr>
        <w:t xml:space="preserve">US Political </w:t>
      </w:r>
      <w:r w:rsidR="007A6387" w:rsidRPr="007A6387">
        <w:rPr>
          <w:rFonts w:ascii="Times New Roman" w:hAnsi="Times New Roman" w:cs="Times New Roman"/>
          <w:i/>
          <w:sz w:val="24"/>
          <w:szCs w:val="24"/>
        </w:rPr>
        <w:t xml:space="preserve">Stability </w:t>
      </w:r>
      <w:r w:rsidRPr="007A6387">
        <w:rPr>
          <w:rFonts w:ascii="Times New Roman" w:hAnsi="Times New Roman" w:cs="Times New Roman"/>
          <w:i/>
          <w:sz w:val="24"/>
          <w:szCs w:val="24"/>
        </w:rPr>
        <w:t xml:space="preserve">Index </w:t>
      </w:r>
      <w:r w:rsidR="00E76C77" w:rsidRPr="007A6387">
        <w:rPr>
          <w:rFonts w:ascii="Times New Roman" w:hAnsi="Times New Roman" w:cs="Times New Roman"/>
          <w:i/>
          <w:sz w:val="24"/>
          <w:szCs w:val="24"/>
        </w:rPr>
        <w:t xml:space="preserve">Trend </w:t>
      </w:r>
    </w:p>
    <w:tbl>
      <w:tblPr>
        <w:tblStyle w:val="TableGrid"/>
        <w:tblW w:w="9576" w:type="dxa"/>
        <w:tblLook w:val="04A0"/>
      </w:tblPr>
      <w:tblGrid>
        <w:gridCol w:w="1596"/>
        <w:gridCol w:w="1596"/>
        <w:gridCol w:w="1596"/>
        <w:gridCol w:w="1596"/>
        <w:gridCol w:w="1596"/>
        <w:gridCol w:w="1596"/>
      </w:tblGrid>
      <w:tr w:rsidR="00AC423F" w:rsidRPr="0024216F" w:rsidTr="004F74CB">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Year </w:t>
            </w:r>
          </w:p>
        </w:tc>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2013</w:t>
            </w:r>
          </w:p>
        </w:tc>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2014</w:t>
            </w:r>
          </w:p>
        </w:tc>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2015</w:t>
            </w:r>
          </w:p>
        </w:tc>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2016</w:t>
            </w:r>
          </w:p>
        </w:tc>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2017</w:t>
            </w:r>
          </w:p>
        </w:tc>
      </w:tr>
      <w:tr w:rsidR="00AC423F" w:rsidRPr="0024216F" w:rsidTr="004F74CB">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Political stability score </w:t>
            </w:r>
          </w:p>
        </w:tc>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0.64</w:t>
            </w:r>
          </w:p>
        </w:tc>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0.58</w:t>
            </w:r>
          </w:p>
        </w:tc>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0.68</w:t>
            </w:r>
          </w:p>
        </w:tc>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0.35</w:t>
            </w:r>
          </w:p>
        </w:tc>
        <w:tc>
          <w:tcPr>
            <w:tcW w:w="1596" w:type="dxa"/>
            <w:vAlign w:val="bottom"/>
          </w:tcPr>
          <w:p w:rsidR="00AC423F" w:rsidRPr="0024216F" w:rsidRDefault="00AC423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0.7</w:t>
            </w:r>
          </w:p>
        </w:tc>
      </w:tr>
    </w:tbl>
    <w:p w:rsidR="002A29D5" w:rsidRPr="0024216F" w:rsidRDefault="00F4302E"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Source: Data obtained from the Global Economy Website </w:t>
      </w:r>
    </w:p>
    <w:p w:rsidR="00EB6C58" w:rsidRPr="0024216F" w:rsidRDefault="00EB6C58"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In the year 2013, the US political stability index was 0.64 implying that the country’s political stability was part of the top 64% stable countries globally. However, the country was among the top 70% of the politically stable countries in the globe in the year 2017 implying that the country has been characterized by the absence of violence or terrorism ("Political stability by country, around the world | TheGlobalEconomy.com", 2018). </w:t>
      </w:r>
    </w:p>
    <w:p w:rsidR="00EB6C58" w:rsidRPr="007A6387" w:rsidRDefault="00EB6C58" w:rsidP="0024216F">
      <w:pPr>
        <w:spacing w:line="480" w:lineRule="auto"/>
        <w:rPr>
          <w:rFonts w:ascii="Times New Roman" w:hAnsi="Times New Roman" w:cs="Times New Roman"/>
          <w:b/>
          <w:i/>
          <w:sz w:val="24"/>
          <w:szCs w:val="24"/>
        </w:rPr>
      </w:pPr>
      <w:r w:rsidRPr="007A6387">
        <w:rPr>
          <w:rFonts w:ascii="Times New Roman" w:hAnsi="Times New Roman" w:cs="Times New Roman"/>
          <w:b/>
          <w:i/>
          <w:sz w:val="24"/>
          <w:szCs w:val="24"/>
        </w:rPr>
        <w:t xml:space="preserve">Corruption </w:t>
      </w:r>
    </w:p>
    <w:p w:rsidR="00EB6C58" w:rsidRPr="0024216F" w:rsidRDefault="00EB6C58"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Corruption is considered a significant hindrance to economic prosperity (Davis, 2011). The vice hinders the existence of healthy competition among businesses when corrupt government officials accept bribes. In a competitive market, the success of a company is determined by the value it provides in the market. However, with the existence of corruption among government officials, some organizations survive on bribes to create a perception of market competitiveness and to hoax the public (Davis, 2011). Further, in a corrupt regime company are licensed through bribes but not on merit and thus, causing a disadvantage to the </w:t>
      </w:r>
      <w:r w:rsidRPr="0024216F">
        <w:rPr>
          <w:rFonts w:ascii="Times New Roman" w:hAnsi="Times New Roman" w:cs="Times New Roman"/>
          <w:sz w:val="24"/>
          <w:szCs w:val="24"/>
        </w:rPr>
        <w:lastRenderedPageBreak/>
        <w:t>legitimate companies.  The USA is considered to be a corrupt free nation, and therefore, companies compete healthily, and the success is determined by the value they provide to the customers by meeting their expectations. While Australia was ranked 13th position on corrupt free nations globally, the US was ranked at 16th position in the year 2017 with a score of 75 ("Corruption Perceptions Index 2017", 2017).</w:t>
      </w:r>
    </w:p>
    <w:p w:rsidR="00CF0FF0" w:rsidRPr="007A6387" w:rsidRDefault="00CF0FF0" w:rsidP="0024216F">
      <w:pPr>
        <w:spacing w:line="480" w:lineRule="auto"/>
        <w:rPr>
          <w:rFonts w:ascii="Times New Roman" w:hAnsi="Times New Roman" w:cs="Times New Roman"/>
          <w:i/>
          <w:sz w:val="24"/>
          <w:szCs w:val="24"/>
        </w:rPr>
      </w:pPr>
      <w:r w:rsidRPr="007A6387">
        <w:rPr>
          <w:rFonts w:ascii="Times New Roman" w:hAnsi="Times New Roman" w:cs="Times New Roman"/>
          <w:i/>
          <w:sz w:val="24"/>
          <w:szCs w:val="24"/>
        </w:rPr>
        <w:t xml:space="preserve">Table 2: US Corruption Score Trend </w:t>
      </w:r>
    </w:p>
    <w:tbl>
      <w:tblPr>
        <w:tblStyle w:val="TableGrid"/>
        <w:tblW w:w="8379" w:type="dxa"/>
        <w:tblLook w:val="04A0"/>
      </w:tblPr>
      <w:tblGrid>
        <w:gridCol w:w="1197"/>
        <w:gridCol w:w="1197"/>
        <w:gridCol w:w="1197"/>
        <w:gridCol w:w="1197"/>
        <w:gridCol w:w="1197"/>
        <w:gridCol w:w="1197"/>
        <w:gridCol w:w="1197"/>
      </w:tblGrid>
      <w:tr w:rsidR="00CF0FF0" w:rsidRPr="0024216F" w:rsidTr="004F74CB">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Year</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2017</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2016</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2015</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2014</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2013</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2012</w:t>
            </w:r>
          </w:p>
        </w:tc>
      </w:tr>
      <w:tr w:rsidR="00CF0FF0" w:rsidRPr="0024216F" w:rsidTr="004F74CB">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Score</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75</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74</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76</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74</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73</w:t>
            </w:r>
          </w:p>
        </w:tc>
        <w:tc>
          <w:tcPr>
            <w:tcW w:w="1197" w:type="dxa"/>
            <w:vAlign w:val="bottom"/>
          </w:tcPr>
          <w:p w:rsidR="00CF0FF0" w:rsidRPr="0024216F" w:rsidRDefault="00CF0FF0"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73</w:t>
            </w:r>
          </w:p>
        </w:tc>
      </w:tr>
    </w:tbl>
    <w:p w:rsidR="00891C75" w:rsidRPr="0024216F" w:rsidRDefault="00AE50CD"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 </w:t>
      </w:r>
      <w:r w:rsidR="005B3DF8" w:rsidRPr="0024216F">
        <w:rPr>
          <w:rFonts w:ascii="Times New Roman" w:hAnsi="Times New Roman" w:cs="Times New Roman"/>
          <w:sz w:val="24"/>
          <w:szCs w:val="24"/>
        </w:rPr>
        <w:t xml:space="preserve">Source: Data obtained from Transparency International </w:t>
      </w:r>
    </w:p>
    <w:p w:rsidR="00B77FA6" w:rsidRPr="007A6387" w:rsidRDefault="007A6387" w:rsidP="0024216F">
      <w:pPr>
        <w:spacing w:line="480" w:lineRule="auto"/>
        <w:rPr>
          <w:rFonts w:ascii="Times New Roman" w:hAnsi="Times New Roman" w:cs="Times New Roman"/>
          <w:b/>
          <w:i/>
          <w:sz w:val="24"/>
          <w:szCs w:val="24"/>
        </w:rPr>
      </w:pPr>
      <w:r w:rsidRPr="007A6387">
        <w:rPr>
          <w:rFonts w:ascii="Times New Roman" w:hAnsi="Times New Roman" w:cs="Times New Roman"/>
          <w:b/>
          <w:i/>
          <w:sz w:val="24"/>
          <w:szCs w:val="24"/>
        </w:rPr>
        <w:t>Government B</w:t>
      </w:r>
      <w:r w:rsidR="00B77FA6" w:rsidRPr="007A6387">
        <w:rPr>
          <w:rFonts w:ascii="Times New Roman" w:hAnsi="Times New Roman" w:cs="Times New Roman"/>
          <w:b/>
          <w:i/>
          <w:sz w:val="24"/>
          <w:szCs w:val="24"/>
        </w:rPr>
        <w:t>ureaucracy</w:t>
      </w:r>
    </w:p>
    <w:p w:rsidR="00B77FA6" w:rsidRPr="0024216F" w:rsidRDefault="00B77FA6"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 Bureaucracy is considered to have both a positive and negative impact on businesses (</w:t>
      </w:r>
      <w:proofErr w:type="spellStart"/>
      <w:r w:rsidRPr="0024216F">
        <w:rPr>
          <w:rFonts w:ascii="Times New Roman" w:hAnsi="Times New Roman" w:cs="Times New Roman"/>
          <w:sz w:val="24"/>
          <w:szCs w:val="24"/>
        </w:rPr>
        <w:t>Frâncu</w:t>
      </w:r>
      <w:proofErr w:type="spellEnd"/>
      <w:r w:rsidRPr="0024216F">
        <w:rPr>
          <w:rFonts w:ascii="Times New Roman" w:hAnsi="Times New Roman" w:cs="Times New Roman"/>
          <w:sz w:val="24"/>
          <w:szCs w:val="24"/>
        </w:rPr>
        <w:t>, 2014). Bureaucracy is beneficial to a company if the complicated procedure is meant to safeguard it. However, the bureaucracy has detrimental effects on a business if it can result in losses. Some of the bureaucratic aspects of a government include a large number of taxes, lengthy period in getting information or documentation for carrying on a business, and lack of transparency among other factors (</w:t>
      </w:r>
      <w:proofErr w:type="spellStart"/>
      <w:r w:rsidRPr="0024216F">
        <w:rPr>
          <w:rFonts w:ascii="Times New Roman" w:hAnsi="Times New Roman" w:cs="Times New Roman"/>
          <w:sz w:val="24"/>
          <w:szCs w:val="24"/>
        </w:rPr>
        <w:t>Frâncu</w:t>
      </w:r>
      <w:proofErr w:type="spellEnd"/>
      <w:r w:rsidRPr="0024216F">
        <w:rPr>
          <w:rFonts w:ascii="Times New Roman" w:hAnsi="Times New Roman" w:cs="Times New Roman"/>
          <w:sz w:val="24"/>
          <w:szCs w:val="24"/>
        </w:rPr>
        <w:t xml:space="preserve">, 2014). In most cases, government bureaucracy consumes significant time for companies as well as making them incur huge expenses. For instance, in a bureaucratic nation, a company can take years before being licensed to commence business in the country. Therefore, the country can fail to meet the requirements of an organization if are short-termed. US government lacks bureaucratic practices and incentivizes trade to promote economic growth through attracting investments in the country ("Ease of doing business index (1=most business-friendly regulations) | Data", 2017).  Traders can obtain </w:t>
      </w:r>
      <w:r w:rsidRPr="0024216F">
        <w:rPr>
          <w:rFonts w:ascii="Times New Roman" w:hAnsi="Times New Roman" w:cs="Times New Roman"/>
          <w:sz w:val="24"/>
          <w:szCs w:val="24"/>
        </w:rPr>
        <w:lastRenderedPageBreak/>
        <w:t>permits, remit taxes, obtain certification among other relevant requirements through the online application and thus, saves a company on time and transactional costs.</w:t>
      </w:r>
    </w:p>
    <w:p w:rsidR="00B77FA6" w:rsidRPr="0024216F" w:rsidRDefault="00B77FA6"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Bureaucracy is assessed with ease of doing business in a country. The U.S was ranked in the 16th position while Australia was ranked 14th in the year 2017 ("Ease of doing business index (1=most business-friendly regulations) | Data", 2017). This implies that the U.S has lesser bureaucratic systems than Australia and thus, the Australia wine producer will not experience bureaucratic challenges in doing business in the U.S. the country has business-friendly regulations that incentivize doing business country ("Ease of doing business index (1=most business-friendly regulations) | Data", 2017). </w:t>
      </w:r>
    </w:p>
    <w:p w:rsidR="00B77FA6" w:rsidRPr="007A6387" w:rsidRDefault="007A6387" w:rsidP="0024216F">
      <w:pPr>
        <w:spacing w:line="480" w:lineRule="auto"/>
        <w:rPr>
          <w:rFonts w:ascii="Times New Roman" w:hAnsi="Times New Roman" w:cs="Times New Roman"/>
          <w:b/>
          <w:sz w:val="24"/>
          <w:szCs w:val="24"/>
        </w:rPr>
      </w:pPr>
      <w:r w:rsidRPr="007A6387">
        <w:rPr>
          <w:rFonts w:ascii="Times New Roman" w:hAnsi="Times New Roman" w:cs="Times New Roman"/>
          <w:b/>
          <w:sz w:val="24"/>
          <w:szCs w:val="24"/>
        </w:rPr>
        <w:t xml:space="preserve">Micro Political Factors </w:t>
      </w:r>
    </w:p>
    <w:p w:rsidR="00B77FA6" w:rsidRPr="0024216F" w:rsidRDefault="007A6387"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Micro political</w:t>
      </w:r>
      <w:r w:rsidR="00B77FA6" w:rsidRPr="0024216F">
        <w:rPr>
          <w:rFonts w:ascii="Times New Roman" w:hAnsi="Times New Roman" w:cs="Times New Roman"/>
          <w:sz w:val="24"/>
          <w:szCs w:val="24"/>
        </w:rPr>
        <w:t xml:space="preserve"> risks refer to the political factors that affect a specific sector. In the US, importation of bottled alcoholic beverages requires federal necessary permit, duties, tax and registration, certification of label approval requirements, natural wine certification, certification of age and origin requirements, and compliance with other federal agencies regulations such as Bioterrorism Act of 2002 among others ("TTB | ITD | Importing Bottled Alcohol Beverages Into the United States.", 2018). </w:t>
      </w:r>
    </w:p>
    <w:p w:rsidR="00B77FA6" w:rsidRPr="007A6387" w:rsidRDefault="007A6387" w:rsidP="0024216F">
      <w:pPr>
        <w:spacing w:line="480" w:lineRule="auto"/>
        <w:rPr>
          <w:rFonts w:ascii="Times New Roman" w:hAnsi="Times New Roman" w:cs="Times New Roman"/>
          <w:b/>
          <w:i/>
          <w:sz w:val="24"/>
          <w:szCs w:val="24"/>
        </w:rPr>
      </w:pPr>
      <w:r w:rsidRPr="007A6387">
        <w:rPr>
          <w:rFonts w:ascii="Times New Roman" w:hAnsi="Times New Roman" w:cs="Times New Roman"/>
          <w:b/>
          <w:i/>
          <w:sz w:val="24"/>
          <w:szCs w:val="24"/>
        </w:rPr>
        <w:t>Federal Basic P</w:t>
      </w:r>
      <w:r w:rsidR="00B77FA6" w:rsidRPr="007A6387">
        <w:rPr>
          <w:rFonts w:ascii="Times New Roman" w:hAnsi="Times New Roman" w:cs="Times New Roman"/>
          <w:b/>
          <w:i/>
          <w:sz w:val="24"/>
          <w:szCs w:val="24"/>
        </w:rPr>
        <w:t xml:space="preserve">ermit </w:t>
      </w:r>
    </w:p>
    <w:p w:rsidR="00B77FA6" w:rsidRPr="0024216F" w:rsidRDefault="00B77FA6"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Importation of wines by persons or corporations into the US requires an application of Federal Basic Importer’s Permit. The license is granted by the Tax and Trade Bureau and can be done electronically or through paperwork and the permits do not have charge fees. An importer business is also required to staff a business office in the country or contract an existing licensed importer ("TTB | ITD | Importing Bottled Alcohol Beverages </w:t>
      </w:r>
      <w:proofErr w:type="gramStart"/>
      <w:r w:rsidRPr="0024216F">
        <w:rPr>
          <w:rFonts w:ascii="Times New Roman" w:hAnsi="Times New Roman" w:cs="Times New Roman"/>
          <w:sz w:val="24"/>
          <w:szCs w:val="24"/>
        </w:rPr>
        <w:t>Into</w:t>
      </w:r>
      <w:proofErr w:type="gramEnd"/>
      <w:r w:rsidRPr="0024216F">
        <w:rPr>
          <w:rFonts w:ascii="Times New Roman" w:hAnsi="Times New Roman" w:cs="Times New Roman"/>
          <w:sz w:val="24"/>
          <w:szCs w:val="24"/>
        </w:rPr>
        <w:t xml:space="preserve"> the United States.", 2018). </w:t>
      </w:r>
    </w:p>
    <w:p w:rsidR="00B77FA6" w:rsidRPr="007A6387" w:rsidRDefault="00B77FA6" w:rsidP="0024216F">
      <w:pPr>
        <w:spacing w:line="480" w:lineRule="auto"/>
        <w:rPr>
          <w:rFonts w:ascii="Times New Roman" w:hAnsi="Times New Roman" w:cs="Times New Roman"/>
          <w:b/>
          <w:i/>
          <w:sz w:val="24"/>
          <w:szCs w:val="24"/>
        </w:rPr>
      </w:pPr>
      <w:r w:rsidRPr="007A6387">
        <w:rPr>
          <w:rFonts w:ascii="Times New Roman" w:hAnsi="Times New Roman" w:cs="Times New Roman"/>
          <w:b/>
          <w:i/>
          <w:sz w:val="24"/>
          <w:szCs w:val="24"/>
        </w:rPr>
        <w:lastRenderedPageBreak/>
        <w:t xml:space="preserve">Federal Taxes </w:t>
      </w:r>
    </w:p>
    <w:p w:rsidR="00B77FA6" w:rsidRPr="0024216F" w:rsidRDefault="00B77FA6"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Importers are subject to all relevant federal duties and excise taxes which are remitted to the US customs and border protection. The US government applies progressive taxation on imported wine. The taxes are also determined by the alcohol volume of wine and the type of wine. The table below illustrates the tax charges on wine import in the U.S ("TTB | Tax Audit Division | Tax and Fee Rates", 2018).</w:t>
      </w:r>
    </w:p>
    <w:p w:rsidR="00E76C77" w:rsidRPr="007A6387" w:rsidRDefault="00E76C77" w:rsidP="0024216F">
      <w:pPr>
        <w:spacing w:line="480" w:lineRule="auto"/>
        <w:rPr>
          <w:rFonts w:ascii="Times New Roman" w:hAnsi="Times New Roman" w:cs="Times New Roman"/>
          <w:i/>
          <w:sz w:val="24"/>
          <w:szCs w:val="24"/>
        </w:rPr>
      </w:pPr>
      <w:r w:rsidRPr="007A6387">
        <w:rPr>
          <w:rFonts w:ascii="Times New Roman" w:hAnsi="Times New Roman" w:cs="Times New Roman"/>
          <w:i/>
          <w:sz w:val="24"/>
          <w:szCs w:val="24"/>
        </w:rPr>
        <w:t xml:space="preserve">Table 3: Excise Tax on Wine in US </w:t>
      </w:r>
    </w:p>
    <w:tbl>
      <w:tblPr>
        <w:tblStyle w:val="TableGrid"/>
        <w:tblW w:w="0" w:type="auto"/>
        <w:tblLook w:val="04A0"/>
      </w:tblPr>
      <w:tblGrid>
        <w:gridCol w:w="1915"/>
        <w:gridCol w:w="1915"/>
        <w:gridCol w:w="1915"/>
        <w:gridCol w:w="1915"/>
        <w:gridCol w:w="1916"/>
      </w:tblGrid>
      <w:tr w:rsidR="00F74D79" w:rsidRPr="0024216F" w:rsidTr="005B6E65">
        <w:tc>
          <w:tcPr>
            <w:tcW w:w="1915" w:type="dxa"/>
          </w:tcPr>
          <w:p w:rsidR="00F74D79" w:rsidRPr="0024216F" w:rsidRDefault="00F74D79" w:rsidP="0024216F">
            <w:pPr>
              <w:spacing w:line="480" w:lineRule="auto"/>
              <w:rPr>
                <w:rFonts w:ascii="Times New Roman" w:hAnsi="Times New Roman" w:cs="Times New Roman"/>
                <w:sz w:val="24"/>
                <w:szCs w:val="24"/>
              </w:rPr>
            </w:pPr>
          </w:p>
        </w:tc>
        <w:tc>
          <w:tcPr>
            <w:tcW w:w="7661" w:type="dxa"/>
            <w:gridSpan w:val="4"/>
          </w:tcPr>
          <w:p w:rsidR="00F74D79" w:rsidRPr="007A6387" w:rsidRDefault="00834A6D" w:rsidP="007A6387">
            <w:pPr>
              <w:spacing w:line="480" w:lineRule="auto"/>
              <w:jc w:val="center"/>
              <w:rPr>
                <w:rFonts w:ascii="Times New Roman" w:hAnsi="Times New Roman" w:cs="Times New Roman"/>
                <w:b/>
                <w:sz w:val="24"/>
                <w:szCs w:val="24"/>
              </w:rPr>
            </w:pPr>
            <w:r w:rsidRPr="007A6387">
              <w:rPr>
                <w:rFonts w:ascii="Times New Roman" w:hAnsi="Times New Roman" w:cs="Times New Roman"/>
                <w:b/>
                <w:sz w:val="24"/>
                <w:szCs w:val="24"/>
              </w:rPr>
              <w:t>Wine (in Gallons)</w:t>
            </w:r>
          </w:p>
        </w:tc>
      </w:tr>
      <w:tr w:rsidR="00F74D79" w:rsidRPr="0024216F" w:rsidTr="00F74D79">
        <w:tc>
          <w:tcPr>
            <w:tcW w:w="1915" w:type="dxa"/>
          </w:tcPr>
          <w:p w:rsidR="00F74D79" w:rsidRPr="0024216F" w:rsidRDefault="004A2564"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Tax Class </w:t>
            </w:r>
          </w:p>
        </w:tc>
        <w:tc>
          <w:tcPr>
            <w:tcW w:w="1915" w:type="dxa"/>
          </w:tcPr>
          <w:p w:rsidR="00F74D79" w:rsidRPr="0024216F" w:rsidRDefault="004A2564"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First 30,000</w:t>
            </w:r>
          </w:p>
        </w:tc>
        <w:tc>
          <w:tcPr>
            <w:tcW w:w="1915" w:type="dxa"/>
          </w:tcPr>
          <w:p w:rsidR="00F74D79" w:rsidRPr="0024216F" w:rsidRDefault="004A2564"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30,001 – 130,00</w:t>
            </w:r>
            <w:r w:rsidR="004663D8" w:rsidRPr="0024216F">
              <w:rPr>
                <w:rFonts w:ascii="Times New Roman" w:hAnsi="Times New Roman" w:cs="Times New Roman"/>
                <w:sz w:val="24"/>
                <w:szCs w:val="24"/>
              </w:rPr>
              <w:t>0</w:t>
            </w:r>
          </w:p>
        </w:tc>
        <w:tc>
          <w:tcPr>
            <w:tcW w:w="1915" w:type="dxa"/>
          </w:tcPr>
          <w:p w:rsidR="00F74D79" w:rsidRPr="0024216F" w:rsidRDefault="004663D8"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130,001 – 750,000</w:t>
            </w:r>
          </w:p>
        </w:tc>
        <w:tc>
          <w:tcPr>
            <w:tcW w:w="1916" w:type="dxa"/>
          </w:tcPr>
          <w:p w:rsidR="00F74D79" w:rsidRPr="0024216F" w:rsidRDefault="004663D8"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Above 750,000</w:t>
            </w:r>
          </w:p>
        </w:tc>
      </w:tr>
      <w:tr w:rsidR="00BC1209" w:rsidRPr="0024216F" w:rsidTr="005B6E65">
        <w:tc>
          <w:tcPr>
            <w:tcW w:w="9576" w:type="dxa"/>
            <w:gridSpan w:val="5"/>
          </w:tcPr>
          <w:p w:rsidR="00BC1209" w:rsidRPr="007A6387" w:rsidRDefault="00CB4E8D" w:rsidP="007A6387">
            <w:pPr>
              <w:spacing w:line="480" w:lineRule="auto"/>
              <w:jc w:val="center"/>
              <w:rPr>
                <w:rFonts w:ascii="Times New Roman" w:hAnsi="Times New Roman" w:cs="Times New Roman"/>
                <w:b/>
                <w:sz w:val="24"/>
                <w:szCs w:val="24"/>
              </w:rPr>
            </w:pPr>
            <w:r w:rsidRPr="007A6387">
              <w:rPr>
                <w:rFonts w:ascii="Times New Roman" w:hAnsi="Times New Roman" w:cs="Times New Roman"/>
                <w:b/>
                <w:sz w:val="24"/>
                <w:szCs w:val="24"/>
              </w:rPr>
              <w:t>Still Wine</w:t>
            </w:r>
          </w:p>
        </w:tc>
      </w:tr>
      <w:tr w:rsidR="00F74D79" w:rsidRPr="0024216F" w:rsidTr="00F74D79">
        <w:tc>
          <w:tcPr>
            <w:tcW w:w="1915" w:type="dxa"/>
          </w:tcPr>
          <w:p w:rsidR="00F74D79" w:rsidRPr="0024216F" w:rsidRDefault="0069030E"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Alcohol volume 16%</w:t>
            </w:r>
          </w:p>
        </w:tc>
        <w:tc>
          <w:tcPr>
            <w:tcW w:w="1915" w:type="dxa"/>
          </w:tcPr>
          <w:p w:rsidR="00F74D79" w:rsidRPr="0024216F" w:rsidRDefault="002C5B4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$0.07</w:t>
            </w:r>
          </w:p>
        </w:tc>
        <w:tc>
          <w:tcPr>
            <w:tcW w:w="1915" w:type="dxa"/>
          </w:tcPr>
          <w:p w:rsidR="00F74D79" w:rsidRPr="0024216F" w:rsidRDefault="006846A5"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$0.17</w:t>
            </w:r>
          </w:p>
        </w:tc>
        <w:tc>
          <w:tcPr>
            <w:tcW w:w="1915" w:type="dxa"/>
          </w:tcPr>
          <w:p w:rsidR="00F74D79" w:rsidRPr="0024216F" w:rsidRDefault="006846A5"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$0.535</w:t>
            </w:r>
          </w:p>
        </w:tc>
        <w:tc>
          <w:tcPr>
            <w:tcW w:w="1916" w:type="dxa"/>
          </w:tcPr>
          <w:p w:rsidR="00F74D79" w:rsidRPr="0024216F" w:rsidRDefault="006846A5"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$1.07</w:t>
            </w:r>
          </w:p>
        </w:tc>
      </w:tr>
      <w:tr w:rsidR="00F74D79" w:rsidRPr="0024216F" w:rsidTr="00F74D79">
        <w:tc>
          <w:tcPr>
            <w:tcW w:w="1915" w:type="dxa"/>
          </w:tcPr>
          <w:p w:rsidR="00F74D79" w:rsidRPr="0024216F" w:rsidRDefault="002C5B4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Alcohol vol. </w:t>
            </w:r>
            <w:r w:rsidR="0069030E" w:rsidRPr="0024216F">
              <w:rPr>
                <w:rFonts w:ascii="Times New Roman" w:hAnsi="Times New Roman" w:cs="Times New Roman"/>
                <w:sz w:val="24"/>
                <w:szCs w:val="24"/>
              </w:rPr>
              <w:t>17-21%</w:t>
            </w:r>
          </w:p>
        </w:tc>
        <w:tc>
          <w:tcPr>
            <w:tcW w:w="1915" w:type="dxa"/>
          </w:tcPr>
          <w:p w:rsidR="00F74D79" w:rsidRPr="0024216F" w:rsidRDefault="002C5B4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$0.57</w:t>
            </w:r>
          </w:p>
        </w:tc>
        <w:tc>
          <w:tcPr>
            <w:tcW w:w="1915" w:type="dxa"/>
          </w:tcPr>
          <w:p w:rsidR="00F74D79" w:rsidRPr="0024216F" w:rsidRDefault="006846A5"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$0.67</w:t>
            </w:r>
          </w:p>
        </w:tc>
        <w:tc>
          <w:tcPr>
            <w:tcW w:w="1915" w:type="dxa"/>
          </w:tcPr>
          <w:p w:rsidR="00F74D79" w:rsidRPr="0024216F" w:rsidRDefault="006846A5"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$1.035</w:t>
            </w:r>
          </w:p>
        </w:tc>
        <w:tc>
          <w:tcPr>
            <w:tcW w:w="1916" w:type="dxa"/>
          </w:tcPr>
          <w:p w:rsidR="00F74D79" w:rsidRPr="0024216F" w:rsidRDefault="006846A5"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$1.57</w:t>
            </w:r>
          </w:p>
        </w:tc>
      </w:tr>
      <w:tr w:rsidR="00F74D79" w:rsidRPr="0024216F" w:rsidTr="00F74D79">
        <w:tc>
          <w:tcPr>
            <w:tcW w:w="1915" w:type="dxa"/>
          </w:tcPr>
          <w:p w:rsidR="00F74D79" w:rsidRPr="0024216F" w:rsidRDefault="002C5B4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Alcohol vol. </w:t>
            </w:r>
            <w:r w:rsidR="0069030E" w:rsidRPr="0024216F">
              <w:rPr>
                <w:rFonts w:ascii="Times New Roman" w:hAnsi="Times New Roman" w:cs="Times New Roman"/>
                <w:sz w:val="24"/>
                <w:szCs w:val="24"/>
              </w:rPr>
              <w:t>22-24%</w:t>
            </w:r>
          </w:p>
        </w:tc>
        <w:tc>
          <w:tcPr>
            <w:tcW w:w="1915" w:type="dxa"/>
          </w:tcPr>
          <w:p w:rsidR="00F74D79" w:rsidRPr="0024216F" w:rsidRDefault="002C5B4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$2.15</w:t>
            </w:r>
          </w:p>
        </w:tc>
        <w:tc>
          <w:tcPr>
            <w:tcW w:w="1915" w:type="dxa"/>
          </w:tcPr>
          <w:p w:rsidR="00F74D79" w:rsidRPr="0024216F" w:rsidRDefault="006846A5"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$2.25</w:t>
            </w:r>
          </w:p>
        </w:tc>
        <w:tc>
          <w:tcPr>
            <w:tcW w:w="1915" w:type="dxa"/>
          </w:tcPr>
          <w:p w:rsidR="00F74D79" w:rsidRPr="0024216F" w:rsidRDefault="006846A5"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$2.615</w:t>
            </w:r>
          </w:p>
        </w:tc>
        <w:tc>
          <w:tcPr>
            <w:tcW w:w="1916" w:type="dxa"/>
          </w:tcPr>
          <w:p w:rsidR="00F74D79" w:rsidRPr="0024216F" w:rsidRDefault="006846A5"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$3.15</w:t>
            </w:r>
          </w:p>
        </w:tc>
      </w:tr>
      <w:tr w:rsidR="00F74D79" w:rsidRPr="0024216F" w:rsidTr="00F74D79">
        <w:tc>
          <w:tcPr>
            <w:tcW w:w="1915" w:type="dxa"/>
          </w:tcPr>
          <w:p w:rsidR="00F74D79" w:rsidRPr="0024216F" w:rsidRDefault="006E7421"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Mead</w:t>
            </w:r>
          </w:p>
        </w:tc>
        <w:tc>
          <w:tcPr>
            <w:tcW w:w="1915" w:type="dxa"/>
          </w:tcPr>
          <w:p w:rsidR="00F74D79" w:rsidRPr="0024216F" w:rsidRDefault="006E7421"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$0.07</w:t>
            </w:r>
          </w:p>
        </w:tc>
        <w:tc>
          <w:tcPr>
            <w:tcW w:w="1915" w:type="dxa"/>
          </w:tcPr>
          <w:p w:rsidR="00F74D79" w:rsidRPr="0024216F" w:rsidRDefault="006E7421"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$0.17</w:t>
            </w:r>
          </w:p>
        </w:tc>
        <w:tc>
          <w:tcPr>
            <w:tcW w:w="1915" w:type="dxa"/>
          </w:tcPr>
          <w:p w:rsidR="00F74D79" w:rsidRPr="0024216F" w:rsidRDefault="006E7421"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$0.535</w:t>
            </w:r>
          </w:p>
        </w:tc>
        <w:tc>
          <w:tcPr>
            <w:tcW w:w="1916" w:type="dxa"/>
          </w:tcPr>
          <w:p w:rsidR="00F74D79" w:rsidRPr="0024216F" w:rsidRDefault="006E7421"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$1.07</w:t>
            </w:r>
          </w:p>
        </w:tc>
      </w:tr>
      <w:tr w:rsidR="00F74D79" w:rsidRPr="0024216F" w:rsidTr="00F74D79">
        <w:tc>
          <w:tcPr>
            <w:tcW w:w="1915" w:type="dxa"/>
          </w:tcPr>
          <w:p w:rsidR="00F74D79" w:rsidRPr="0024216F" w:rsidRDefault="00BA256C"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Alcohol vol. less than 8.5%</w:t>
            </w:r>
          </w:p>
        </w:tc>
        <w:tc>
          <w:tcPr>
            <w:tcW w:w="1915" w:type="dxa"/>
          </w:tcPr>
          <w:p w:rsidR="00F74D79" w:rsidRPr="0024216F" w:rsidRDefault="00BA256C"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$0.07</w:t>
            </w:r>
          </w:p>
        </w:tc>
        <w:tc>
          <w:tcPr>
            <w:tcW w:w="1915" w:type="dxa"/>
          </w:tcPr>
          <w:p w:rsidR="00F74D79" w:rsidRPr="0024216F" w:rsidRDefault="00BC1209"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$0.17</w:t>
            </w:r>
          </w:p>
        </w:tc>
        <w:tc>
          <w:tcPr>
            <w:tcW w:w="1915" w:type="dxa"/>
          </w:tcPr>
          <w:p w:rsidR="00F74D79" w:rsidRPr="0024216F" w:rsidRDefault="00BC1209"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$0.535</w:t>
            </w:r>
          </w:p>
        </w:tc>
        <w:tc>
          <w:tcPr>
            <w:tcW w:w="1916" w:type="dxa"/>
          </w:tcPr>
          <w:p w:rsidR="00F74D79" w:rsidRPr="0024216F" w:rsidRDefault="00BC1209"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$1.07 </w:t>
            </w:r>
          </w:p>
        </w:tc>
      </w:tr>
      <w:tr w:rsidR="00CB4E8D" w:rsidRPr="0024216F" w:rsidTr="005B6E65">
        <w:tc>
          <w:tcPr>
            <w:tcW w:w="9576" w:type="dxa"/>
            <w:gridSpan w:val="5"/>
          </w:tcPr>
          <w:p w:rsidR="00CB4E8D" w:rsidRPr="007A6387" w:rsidRDefault="00CB4E8D" w:rsidP="007A6387">
            <w:pPr>
              <w:spacing w:line="480" w:lineRule="auto"/>
              <w:jc w:val="center"/>
              <w:rPr>
                <w:rFonts w:ascii="Times New Roman" w:hAnsi="Times New Roman" w:cs="Times New Roman"/>
                <w:b/>
                <w:sz w:val="24"/>
                <w:szCs w:val="24"/>
              </w:rPr>
            </w:pPr>
            <w:r w:rsidRPr="007A6387">
              <w:rPr>
                <w:rFonts w:ascii="Times New Roman" w:hAnsi="Times New Roman" w:cs="Times New Roman"/>
                <w:b/>
                <w:sz w:val="24"/>
                <w:szCs w:val="24"/>
              </w:rPr>
              <w:t>Artificially Carbonated Wine</w:t>
            </w:r>
          </w:p>
        </w:tc>
      </w:tr>
      <w:tr w:rsidR="00CB4E8D" w:rsidRPr="0024216F" w:rsidTr="00F74D79">
        <w:tc>
          <w:tcPr>
            <w:tcW w:w="1915" w:type="dxa"/>
          </w:tcPr>
          <w:p w:rsidR="00CB4E8D" w:rsidRPr="0024216F" w:rsidRDefault="00192A6E"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Over 0.392g </w:t>
            </w:r>
            <w:r w:rsidRPr="0024216F">
              <w:rPr>
                <w:rFonts w:ascii="Times New Roman" w:hAnsi="Times New Roman" w:cs="Times New Roman"/>
                <w:sz w:val="24"/>
                <w:szCs w:val="24"/>
              </w:rPr>
              <w:lastRenderedPageBreak/>
              <w:t>CO2/ 100ml - Added</w:t>
            </w:r>
          </w:p>
        </w:tc>
        <w:tc>
          <w:tcPr>
            <w:tcW w:w="1915" w:type="dxa"/>
          </w:tcPr>
          <w:p w:rsidR="00CB4E8D" w:rsidRPr="0024216F" w:rsidRDefault="008A7F74"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lastRenderedPageBreak/>
              <w:t>$2.30</w:t>
            </w:r>
          </w:p>
        </w:tc>
        <w:tc>
          <w:tcPr>
            <w:tcW w:w="1915" w:type="dxa"/>
          </w:tcPr>
          <w:p w:rsidR="00CB4E8D" w:rsidRPr="0024216F" w:rsidRDefault="008A7F74"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$2.40</w:t>
            </w:r>
          </w:p>
        </w:tc>
        <w:tc>
          <w:tcPr>
            <w:tcW w:w="1915" w:type="dxa"/>
          </w:tcPr>
          <w:p w:rsidR="00CB4E8D" w:rsidRPr="0024216F" w:rsidRDefault="008A7F74"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$2.765</w:t>
            </w:r>
          </w:p>
        </w:tc>
        <w:tc>
          <w:tcPr>
            <w:tcW w:w="1916" w:type="dxa"/>
          </w:tcPr>
          <w:p w:rsidR="00CB4E8D" w:rsidRPr="0024216F" w:rsidRDefault="008A7F74"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$3.30</w:t>
            </w:r>
          </w:p>
        </w:tc>
      </w:tr>
      <w:tr w:rsidR="008A7F74" w:rsidRPr="0024216F" w:rsidTr="005B6E65">
        <w:tc>
          <w:tcPr>
            <w:tcW w:w="9576" w:type="dxa"/>
            <w:gridSpan w:val="5"/>
          </w:tcPr>
          <w:p w:rsidR="008A7F74" w:rsidRPr="007A6387" w:rsidRDefault="008A7F74" w:rsidP="007A6387">
            <w:pPr>
              <w:spacing w:line="480" w:lineRule="auto"/>
              <w:jc w:val="center"/>
              <w:rPr>
                <w:rFonts w:ascii="Times New Roman" w:hAnsi="Times New Roman" w:cs="Times New Roman"/>
                <w:b/>
                <w:sz w:val="24"/>
                <w:szCs w:val="24"/>
              </w:rPr>
            </w:pPr>
            <w:r w:rsidRPr="007A6387">
              <w:rPr>
                <w:rFonts w:ascii="Times New Roman" w:hAnsi="Times New Roman" w:cs="Times New Roman"/>
                <w:b/>
                <w:sz w:val="24"/>
                <w:szCs w:val="24"/>
              </w:rPr>
              <w:lastRenderedPageBreak/>
              <w:t>Sparkling Wine</w:t>
            </w:r>
          </w:p>
        </w:tc>
      </w:tr>
      <w:tr w:rsidR="00CB4E8D" w:rsidRPr="0024216F" w:rsidTr="00F74D79">
        <w:tc>
          <w:tcPr>
            <w:tcW w:w="1915" w:type="dxa"/>
          </w:tcPr>
          <w:p w:rsidR="00CB4E8D" w:rsidRPr="0024216F" w:rsidRDefault="00654066"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Over 0.392g CO2/ 100ml – Naturally occurring </w:t>
            </w:r>
          </w:p>
        </w:tc>
        <w:tc>
          <w:tcPr>
            <w:tcW w:w="1915" w:type="dxa"/>
          </w:tcPr>
          <w:p w:rsidR="00CB4E8D" w:rsidRPr="0024216F" w:rsidRDefault="00654066"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$2.40</w:t>
            </w:r>
          </w:p>
        </w:tc>
        <w:tc>
          <w:tcPr>
            <w:tcW w:w="1915" w:type="dxa"/>
          </w:tcPr>
          <w:p w:rsidR="00CB4E8D" w:rsidRPr="0024216F" w:rsidRDefault="00654066"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$2.50</w:t>
            </w:r>
          </w:p>
        </w:tc>
        <w:tc>
          <w:tcPr>
            <w:tcW w:w="1915" w:type="dxa"/>
          </w:tcPr>
          <w:p w:rsidR="00CB4E8D" w:rsidRPr="0024216F" w:rsidRDefault="00654066"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$2.865</w:t>
            </w:r>
          </w:p>
        </w:tc>
        <w:tc>
          <w:tcPr>
            <w:tcW w:w="1916" w:type="dxa"/>
          </w:tcPr>
          <w:p w:rsidR="00CB4E8D" w:rsidRPr="0024216F" w:rsidRDefault="00654066"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$3.40</w:t>
            </w:r>
          </w:p>
        </w:tc>
      </w:tr>
      <w:tr w:rsidR="00BD6D9D" w:rsidRPr="0024216F" w:rsidTr="005B6E65">
        <w:tc>
          <w:tcPr>
            <w:tcW w:w="9576" w:type="dxa"/>
            <w:gridSpan w:val="5"/>
          </w:tcPr>
          <w:p w:rsidR="00BD6D9D" w:rsidRPr="007A6387" w:rsidRDefault="00BD6D9D" w:rsidP="007A6387">
            <w:pPr>
              <w:spacing w:line="480" w:lineRule="auto"/>
              <w:jc w:val="center"/>
              <w:rPr>
                <w:rFonts w:ascii="Times New Roman" w:hAnsi="Times New Roman" w:cs="Times New Roman"/>
                <w:b/>
                <w:sz w:val="24"/>
                <w:szCs w:val="24"/>
              </w:rPr>
            </w:pPr>
            <w:r w:rsidRPr="007A6387">
              <w:rPr>
                <w:rFonts w:ascii="Times New Roman" w:hAnsi="Times New Roman" w:cs="Times New Roman"/>
                <w:b/>
                <w:sz w:val="24"/>
                <w:szCs w:val="24"/>
              </w:rPr>
              <w:t>Hard Cider</w:t>
            </w:r>
          </w:p>
        </w:tc>
      </w:tr>
      <w:tr w:rsidR="00654066" w:rsidRPr="0024216F" w:rsidTr="00F74D79">
        <w:tc>
          <w:tcPr>
            <w:tcW w:w="1915" w:type="dxa"/>
          </w:tcPr>
          <w:p w:rsidR="00654066" w:rsidRPr="0024216F" w:rsidRDefault="00BD6D9D"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Less than 0.64g CO2</w:t>
            </w:r>
            <w:r w:rsidR="00D91536" w:rsidRPr="0024216F">
              <w:rPr>
                <w:rFonts w:ascii="Times New Roman" w:hAnsi="Times New Roman" w:cs="Times New Roman"/>
                <w:sz w:val="24"/>
                <w:szCs w:val="24"/>
              </w:rPr>
              <w:t xml:space="preserve">/100ml </w:t>
            </w:r>
          </w:p>
        </w:tc>
        <w:tc>
          <w:tcPr>
            <w:tcW w:w="1915" w:type="dxa"/>
          </w:tcPr>
          <w:p w:rsidR="00654066" w:rsidRPr="0024216F" w:rsidRDefault="00D91536"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$0.164</w:t>
            </w:r>
          </w:p>
        </w:tc>
        <w:tc>
          <w:tcPr>
            <w:tcW w:w="1915" w:type="dxa"/>
          </w:tcPr>
          <w:p w:rsidR="00654066" w:rsidRPr="0024216F" w:rsidRDefault="00D91536"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$0.17</w:t>
            </w:r>
          </w:p>
        </w:tc>
        <w:tc>
          <w:tcPr>
            <w:tcW w:w="1915" w:type="dxa"/>
          </w:tcPr>
          <w:p w:rsidR="00654066" w:rsidRPr="0024216F" w:rsidRDefault="00D91536"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$0.193</w:t>
            </w:r>
          </w:p>
        </w:tc>
        <w:tc>
          <w:tcPr>
            <w:tcW w:w="1916" w:type="dxa"/>
          </w:tcPr>
          <w:p w:rsidR="00654066" w:rsidRPr="0024216F" w:rsidRDefault="00D91536"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$0.226</w:t>
            </w:r>
          </w:p>
        </w:tc>
      </w:tr>
    </w:tbl>
    <w:p w:rsidR="0061298D" w:rsidRPr="0024216F" w:rsidRDefault="005B3DF8"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Source: Data obtained from TTB Website </w:t>
      </w:r>
    </w:p>
    <w:p w:rsidR="0024216F" w:rsidRPr="0024216F"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The US government determines the tax rates through the treasury, and thus, they are subject to changes. Therefore, the Australian wine producer should be updated on the tax rates ("TTB | ITD | Importing Bottled Alcohol Beverages </w:t>
      </w:r>
      <w:proofErr w:type="gramStart"/>
      <w:r w:rsidRPr="0024216F">
        <w:rPr>
          <w:rFonts w:ascii="Times New Roman" w:hAnsi="Times New Roman" w:cs="Times New Roman"/>
          <w:sz w:val="24"/>
          <w:szCs w:val="24"/>
        </w:rPr>
        <w:t>Into</w:t>
      </w:r>
      <w:proofErr w:type="gramEnd"/>
      <w:r w:rsidRPr="0024216F">
        <w:rPr>
          <w:rFonts w:ascii="Times New Roman" w:hAnsi="Times New Roman" w:cs="Times New Roman"/>
          <w:sz w:val="24"/>
          <w:szCs w:val="24"/>
        </w:rPr>
        <w:t xml:space="preserve"> the United States.", 2018)</w:t>
      </w:r>
    </w:p>
    <w:p w:rsidR="0024216F" w:rsidRPr="007A6387" w:rsidRDefault="0024216F" w:rsidP="0024216F">
      <w:pPr>
        <w:spacing w:line="480" w:lineRule="auto"/>
        <w:rPr>
          <w:rFonts w:ascii="Times New Roman" w:hAnsi="Times New Roman" w:cs="Times New Roman"/>
          <w:b/>
          <w:sz w:val="24"/>
          <w:szCs w:val="24"/>
        </w:rPr>
      </w:pPr>
      <w:r w:rsidRPr="007A6387">
        <w:rPr>
          <w:rFonts w:ascii="Times New Roman" w:hAnsi="Times New Roman" w:cs="Times New Roman"/>
          <w:b/>
          <w:sz w:val="24"/>
          <w:szCs w:val="24"/>
        </w:rPr>
        <w:t xml:space="preserve">Certification </w:t>
      </w:r>
      <w:r w:rsidR="007A6387" w:rsidRPr="007A6387">
        <w:rPr>
          <w:rFonts w:ascii="Times New Roman" w:hAnsi="Times New Roman" w:cs="Times New Roman"/>
          <w:b/>
          <w:sz w:val="24"/>
          <w:szCs w:val="24"/>
        </w:rPr>
        <w:t>of Label Approval Requirements</w:t>
      </w:r>
    </w:p>
    <w:p w:rsidR="0024216F" w:rsidRPr="0024216F"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Once an importer company obtains the importer’s permit, the company is required to obtain a certificate of label approval requirements. The application can also be conducted electronically or submitting a complete form which is downloadable through the website. The importing company is required to have the certificate at the time of importation ("TTB | ITD | Importing Bottled Alcohol Beverages </w:t>
      </w:r>
      <w:proofErr w:type="gramStart"/>
      <w:r w:rsidRPr="0024216F">
        <w:rPr>
          <w:rFonts w:ascii="Times New Roman" w:hAnsi="Times New Roman" w:cs="Times New Roman"/>
          <w:sz w:val="24"/>
          <w:szCs w:val="24"/>
        </w:rPr>
        <w:t>Into</w:t>
      </w:r>
      <w:proofErr w:type="gramEnd"/>
      <w:r w:rsidRPr="0024216F">
        <w:rPr>
          <w:rFonts w:ascii="Times New Roman" w:hAnsi="Times New Roman" w:cs="Times New Roman"/>
          <w:sz w:val="24"/>
          <w:szCs w:val="24"/>
        </w:rPr>
        <w:t xml:space="preserve"> the United States.", 2018). </w:t>
      </w:r>
    </w:p>
    <w:p w:rsidR="007A6387" w:rsidRDefault="007A6387" w:rsidP="0024216F">
      <w:pPr>
        <w:spacing w:line="480" w:lineRule="auto"/>
        <w:rPr>
          <w:rFonts w:ascii="Times New Roman" w:hAnsi="Times New Roman" w:cs="Times New Roman"/>
          <w:b/>
          <w:sz w:val="24"/>
          <w:szCs w:val="24"/>
        </w:rPr>
      </w:pPr>
    </w:p>
    <w:p w:rsidR="007A6387" w:rsidRDefault="007A6387" w:rsidP="0024216F">
      <w:pPr>
        <w:spacing w:line="480" w:lineRule="auto"/>
        <w:rPr>
          <w:rFonts w:ascii="Times New Roman" w:hAnsi="Times New Roman" w:cs="Times New Roman"/>
          <w:b/>
          <w:sz w:val="24"/>
          <w:szCs w:val="24"/>
        </w:rPr>
      </w:pPr>
    </w:p>
    <w:p w:rsidR="0024216F" w:rsidRPr="007A6387" w:rsidRDefault="0024216F" w:rsidP="0024216F">
      <w:pPr>
        <w:spacing w:line="480" w:lineRule="auto"/>
        <w:rPr>
          <w:rFonts w:ascii="Times New Roman" w:hAnsi="Times New Roman" w:cs="Times New Roman"/>
          <w:b/>
          <w:sz w:val="24"/>
          <w:szCs w:val="24"/>
        </w:rPr>
      </w:pPr>
      <w:r w:rsidRPr="007A6387">
        <w:rPr>
          <w:rFonts w:ascii="Times New Roman" w:hAnsi="Times New Roman" w:cs="Times New Roman"/>
          <w:b/>
          <w:sz w:val="24"/>
          <w:szCs w:val="24"/>
        </w:rPr>
        <w:lastRenderedPageBreak/>
        <w:t xml:space="preserve">Natural </w:t>
      </w:r>
      <w:r w:rsidR="007A6387" w:rsidRPr="007A6387">
        <w:rPr>
          <w:rFonts w:ascii="Times New Roman" w:hAnsi="Times New Roman" w:cs="Times New Roman"/>
          <w:b/>
          <w:sz w:val="24"/>
          <w:szCs w:val="24"/>
        </w:rPr>
        <w:t xml:space="preserve">Wine Certification </w:t>
      </w:r>
    </w:p>
    <w:p w:rsidR="0024216F" w:rsidRPr="0024216F"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The US government put emphasizes on consumer protection through natural wine certification. The certification is aimed at ensuring the imported wine conforms to the proper cellar treatment. However, Australia has enological practices agreement with the US, and thus, the certification of natural wine is not required. US have an enological deal with eight countries including Australia, Argentina, South Africa, Canada, New Zealand, Uruguay, Georgia and Chile among others ("TTB | IAD | Countries with Enological Practices Agreements with the U.S.", 2018). However, the agreement holds for natural grape wines with alcohol content between 7 and 24 percent. Therefore, below or above this range on alcohol content requires certification of natural wine ("TTB | ITD | Importing Bottled Alcohol Beverages </w:t>
      </w:r>
      <w:proofErr w:type="gramStart"/>
      <w:r w:rsidRPr="0024216F">
        <w:rPr>
          <w:rFonts w:ascii="Times New Roman" w:hAnsi="Times New Roman" w:cs="Times New Roman"/>
          <w:sz w:val="24"/>
          <w:szCs w:val="24"/>
        </w:rPr>
        <w:t>Into</w:t>
      </w:r>
      <w:proofErr w:type="gramEnd"/>
      <w:r w:rsidRPr="0024216F">
        <w:rPr>
          <w:rFonts w:ascii="Times New Roman" w:hAnsi="Times New Roman" w:cs="Times New Roman"/>
          <w:sz w:val="24"/>
          <w:szCs w:val="24"/>
        </w:rPr>
        <w:t xml:space="preserve"> the United States.", 2018). </w:t>
      </w:r>
    </w:p>
    <w:p w:rsidR="0024216F" w:rsidRPr="007A6387" w:rsidRDefault="007A6387" w:rsidP="0024216F">
      <w:pPr>
        <w:spacing w:line="480" w:lineRule="auto"/>
        <w:rPr>
          <w:rFonts w:ascii="Times New Roman" w:hAnsi="Times New Roman" w:cs="Times New Roman"/>
          <w:b/>
          <w:sz w:val="24"/>
          <w:szCs w:val="24"/>
        </w:rPr>
      </w:pPr>
      <w:r w:rsidRPr="007A6387">
        <w:rPr>
          <w:rFonts w:ascii="Times New Roman" w:hAnsi="Times New Roman" w:cs="Times New Roman"/>
          <w:b/>
          <w:sz w:val="24"/>
          <w:szCs w:val="24"/>
        </w:rPr>
        <w:t>Other Regulatory C</w:t>
      </w:r>
      <w:r w:rsidR="0024216F" w:rsidRPr="007A6387">
        <w:rPr>
          <w:rFonts w:ascii="Times New Roman" w:hAnsi="Times New Roman" w:cs="Times New Roman"/>
          <w:b/>
          <w:sz w:val="24"/>
          <w:szCs w:val="24"/>
        </w:rPr>
        <w:t xml:space="preserve">onsiderations </w:t>
      </w:r>
    </w:p>
    <w:p w:rsidR="0024216F" w:rsidRPr="0024216F"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Apart from the tax and trade bureau requirements for wine importers in the U.S, the importers are also obliged to register with the Food and Drug Administration (FDA). This is a requirement by the Bioterrorism Act of 2002 that requires all manufacturers, processors or any handlers of food and beverages including alcoholic drinks meant for consumption in the US to be registered with the FDA ("TTB | ITD | Importing Bottled Alcohol Beverages Into the United States.", 2018). </w:t>
      </w:r>
    </w:p>
    <w:p w:rsidR="0024216F" w:rsidRPr="007A6387" w:rsidRDefault="0024216F" w:rsidP="007A6387">
      <w:pPr>
        <w:spacing w:line="480" w:lineRule="auto"/>
        <w:jc w:val="center"/>
        <w:rPr>
          <w:rFonts w:ascii="Times New Roman" w:hAnsi="Times New Roman" w:cs="Times New Roman"/>
          <w:b/>
          <w:sz w:val="24"/>
          <w:szCs w:val="24"/>
        </w:rPr>
      </w:pPr>
      <w:r w:rsidRPr="007A6387">
        <w:rPr>
          <w:rFonts w:ascii="Times New Roman" w:hAnsi="Times New Roman" w:cs="Times New Roman"/>
          <w:b/>
          <w:sz w:val="24"/>
          <w:szCs w:val="24"/>
        </w:rPr>
        <w:t xml:space="preserve">Theme </w:t>
      </w:r>
      <w:r w:rsidR="007A6387" w:rsidRPr="007A6387">
        <w:rPr>
          <w:rFonts w:ascii="Times New Roman" w:hAnsi="Times New Roman" w:cs="Times New Roman"/>
          <w:b/>
          <w:sz w:val="24"/>
          <w:szCs w:val="24"/>
        </w:rPr>
        <w:t xml:space="preserve">2: </w:t>
      </w:r>
      <w:r w:rsidRPr="007A6387">
        <w:rPr>
          <w:rFonts w:ascii="Times New Roman" w:hAnsi="Times New Roman" w:cs="Times New Roman"/>
          <w:b/>
          <w:sz w:val="24"/>
          <w:szCs w:val="24"/>
        </w:rPr>
        <w:t xml:space="preserve">International </w:t>
      </w:r>
      <w:r w:rsidR="007A6387" w:rsidRPr="007A6387">
        <w:rPr>
          <w:rFonts w:ascii="Times New Roman" w:hAnsi="Times New Roman" w:cs="Times New Roman"/>
          <w:b/>
          <w:sz w:val="24"/>
          <w:szCs w:val="24"/>
        </w:rPr>
        <w:t>Cooperation</w:t>
      </w:r>
    </w:p>
    <w:p w:rsidR="007A6387"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International trade cooperation entails making a country’s market accessible to the rest of the countries through an open economy. It also involves countries joining hands to develop solutions for global challenges such as environmental degradation, research, and development </w:t>
      </w:r>
      <w:r w:rsidRPr="0024216F">
        <w:rPr>
          <w:rFonts w:ascii="Times New Roman" w:hAnsi="Times New Roman" w:cs="Times New Roman"/>
          <w:sz w:val="24"/>
          <w:szCs w:val="24"/>
        </w:rPr>
        <w:lastRenderedPageBreak/>
        <w:t xml:space="preserve">among other factors. The US has been among the global leaders in international cooperation in bilateral or multilateral terms ("The Open Door of Trade: The Impressive Benefits of America’s Free Trade Agreements", 2015). The U.S has been among the leading countries advocating for free trade approach to international trade. </w:t>
      </w:r>
    </w:p>
    <w:p w:rsidR="0024216F" w:rsidRPr="0024216F"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Free trade system eliminates restrictive and discriminatory trade policies and thus, facilitates free movement of products and among countries. Therefore, free trade between trading countries becomes an incentive for businesses to expand in international markets with consideration of the cost-effectiveness of such markets (Paulo, 2014). The U.S entered into free trade agreements with many countries in the globe with the objective of steering economic growth through job creation and promotion of foreign trade ("The Open Door of Trade: The Impressive Benefits of America’s Free Trade Agreements", 2015).  </w:t>
      </w:r>
    </w:p>
    <w:p w:rsidR="0024216F" w:rsidRPr="007A6387" w:rsidRDefault="007A6387" w:rsidP="0024216F">
      <w:pPr>
        <w:spacing w:line="480" w:lineRule="auto"/>
        <w:rPr>
          <w:rFonts w:ascii="Times New Roman" w:hAnsi="Times New Roman" w:cs="Times New Roman"/>
          <w:b/>
          <w:sz w:val="24"/>
          <w:szCs w:val="24"/>
        </w:rPr>
      </w:pPr>
      <w:r w:rsidRPr="007A6387">
        <w:rPr>
          <w:rFonts w:ascii="Times New Roman" w:hAnsi="Times New Roman" w:cs="Times New Roman"/>
          <w:b/>
          <w:sz w:val="24"/>
          <w:szCs w:val="24"/>
        </w:rPr>
        <w:t>Bilateral C</w:t>
      </w:r>
      <w:r w:rsidR="0024216F" w:rsidRPr="007A6387">
        <w:rPr>
          <w:rFonts w:ascii="Times New Roman" w:hAnsi="Times New Roman" w:cs="Times New Roman"/>
          <w:b/>
          <w:sz w:val="24"/>
          <w:szCs w:val="24"/>
        </w:rPr>
        <w:t xml:space="preserve">ooperation </w:t>
      </w:r>
    </w:p>
    <w:p w:rsidR="0024216F" w:rsidRPr="0024216F"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Bilateral international cooperation implies two countries forming ties to provide a solution to the matters affecting the countries. The US has entered into several bilateral relations with countries such as China, Australia, Uruguay, Georgia, Chile, and South Africa among other countries. The bilateral cooperation is meant for specific reasons such as economic integration, solving global challenges such as environmental degradation, financial crisis, terrorism, human trafficking, and pandemics among other reasons ("Policy coherence and international cooperation", 2004). </w:t>
      </w:r>
    </w:p>
    <w:p w:rsidR="0024216F" w:rsidRPr="007A6387" w:rsidRDefault="007A6387" w:rsidP="0024216F">
      <w:pPr>
        <w:spacing w:line="480" w:lineRule="auto"/>
        <w:rPr>
          <w:rFonts w:ascii="Times New Roman" w:hAnsi="Times New Roman" w:cs="Times New Roman"/>
          <w:b/>
          <w:sz w:val="24"/>
          <w:szCs w:val="24"/>
        </w:rPr>
      </w:pPr>
      <w:r w:rsidRPr="007A6387">
        <w:rPr>
          <w:rFonts w:ascii="Times New Roman" w:hAnsi="Times New Roman" w:cs="Times New Roman"/>
          <w:b/>
          <w:sz w:val="24"/>
          <w:szCs w:val="24"/>
        </w:rPr>
        <w:t>US – Australia R</w:t>
      </w:r>
      <w:r w:rsidR="0024216F" w:rsidRPr="007A6387">
        <w:rPr>
          <w:rFonts w:ascii="Times New Roman" w:hAnsi="Times New Roman" w:cs="Times New Roman"/>
          <w:b/>
          <w:sz w:val="24"/>
          <w:szCs w:val="24"/>
        </w:rPr>
        <w:t xml:space="preserve">elations  </w:t>
      </w:r>
    </w:p>
    <w:p w:rsidR="0024216F" w:rsidRPr="0024216F"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The US is an essential ally of Australia with the two countries having healthy relationship attributable to common interests, shared democratic values, and cultural affinities (Vaughn &amp; </w:t>
      </w:r>
      <w:proofErr w:type="spellStart"/>
      <w:r w:rsidRPr="0024216F">
        <w:rPr>
          <w:rFonts w:ascii="Times New Roman" w:hAnsi="Times New Roman" w:cs="Times New Roman"/>
          <w:sz w:val="24"/>
          <w:szCs w:val="24"/>
        </w:rPr>
        <w:lastRenderedPageBreak/>
        <w:t>Lum</w:t>
      </w:r>
      <w:proofErr w:type="spellEnd"/>
      <w:r w:rsidRPr="0024216F">
        <w:rPr>
          <w:rFonts w:ascii="Times New Roman" w:hAnsi="Times New Roman" w:cs="Times New Roman"/>
          <w:sz w:val="24"/>
          <w:szCs w:val="24"/>
        </w:rPr>
        <w:t xml:space="preserve">, 2015). Academic, economic and people to people relations are healthy and vibrant between the two countries. The international cooperation between the US and Australia can be traced back to the world war one where the two countries fought side by side (Vaughn &amp; </w:t>
      </w:r>
      <w:proofErr w:type="spellStart"/>
      <w:r w:rsidRPr="0024216F">
        <w:rPr>
          <w:rFonts w:ascii="Times New Roman" w:hAnsi="Times New Roman" w:cs="Times New Roman"/>
          <w:sz w:val="24"/>
          <w:szCs w:val="24"/>
        </w:rPr>
        <w:t>Lum</w:t>
      </w:r>
      <w:proofErr w:type="spellEnd"/>
      <w:r w:rsidRPr="0024216F">
        <w:rPr>
          <w:rFonts w:ascii="Times New Roman" w:hAnsi="Times New Roman" w:cs="Times New Roman"/>
          <w:sz w:val="24"/>
          <w:szCs w:val="24"/>
        </w:rPr>
        <w:t xml:space="preserve">, 2015). Besides, the Australia-US alliance is one of the major anchors for stability and peace in the Indo-Pacific regions as well as around the globe. </w:t>
      </w:r>
    </w:p>
    <w:p w:rsidR="0024216F" w:rsidRPr="0024216F"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Australia entered into a free trade agreement with the US in the year 2005 with the objective of promoting trade between the two countries (</w:t>
      </w:r>
      <w:proofErr w:type="spellStart"/>
      <w:r w:rsidRPr="0024216F">
        <w:rPr>
          <w:rFonts w:ascii="Times New Roman" w:hAnsi="Times New Roman" w:cs="Times New Roman"/>
          <w:sz w:val="24"/>
          <w:szCs w:val="24"/>
        </w:rPr>
        <w:t>Satchwell</w:t>
      </w:r>
      <w:proofErr w:type="spellEnd"/>
      <w:r w:rsidRPr="0024216F">
        <w:rPr>
          <w:rFonts w:ascii="Times New Roman" w:hAnsi="Times New Roman" w:cs="Times New Roman"/>
          <w:sz w:val="24"/>
          <w:szCs w:val="24"/>
        </w:rPr>
        <w:t>, 2017). The free deal, however, was on specific sectors such as textile, agricultural produce, and pharmaceutical industries among others.  Besides, other sectors were promoted through a reduction of tariffs to encourage trade between the two countries. International cooperation through trade agreements incentivizes trade between countries, and thus, businesses have an opportunity to expand their market in the foreign market (Paulo, 2014). Some of the benefits that accrue on international cooperation include reduced or zero tariffs, double taxation credit agreements, reduced restrictions on licensing and permit among other factors (</w:t>
      </w:r>
      <w:proofErr w:type="spellStart"/>
      <w:r w:rsidRPr="0024216F">
        <w:rPr>
          <w:rFonts w:ascii="Times New Roman" w:hAnsi="Times New Roman" w:cs="Times New Roman"/>
          <w:sz w:val="24"/>
          <w:szCs w:val="24"/>
        </w:rPr>
        <w:t>Satchwell</w:t>
      </w:r>
      <w:proofErr w:type="spellEnd"/>
      <w:r w:rsidRPr="0024216F">
        <w:rPr>
          <w:rFonts w:ascii="Times New Roman" w:hAnsi="Times New Roman" w:cs="Times New Roman"/>
          <w:sz w:val="24"/>
          <w:szCs w:val="24"/>
        </w:rPr>
        <w:t xml:space="preserve">, 2017). Therefore, companies contemplating to expand internationally do not incur high costs that affect their profitability in foreign operations. Besides, the free trade agreement between the two countries, the bilateral agreement also protects the intellectual property, and thus, the Australian win producer’s intellectual property is guaranteed protection (Mitchell &amp; </w:t>
      </w:r>
      <w:proofErr w:type="spellStart"/>
      <w:r w:rsidRPr="0024216F">
        <w:rPr>
          <w:rFonts w:ascii="Times New Roman" w:hAnsi="Times New Roman" w:cs="Times New Roman"/>
          <w:sz w:val="24"/>
          <w:szCs w:val="24"/>
        </w:rPr>
        <w:t>Voon</w:t>
      </w:r>
      <w:proofErr w:type="spellEnd"/>
      <w:r w:rsidRPr="0024216F">
        <w:rPr>
          <w:rFonts w:ascii="Times New Roman" w:hAnsi="Times New Roman" w:cs="Times New Roman"/>
          <w:sz w:val="24"/>
          <w:szCs w:val="24"/>
        </w:rPr>
        <w:t xml:space="preserve">, 2009). </w:t>
      </w:r>
    </w:p>
    <w:p w:rsidR="0024216F" w:rsidRPr="007A6387" w:rsidRDefault="007A6387" w:rsidP="0024216F">
      <w:pPr>
        <w:spacing w:line="480" w:lineRule="auto"/>
        <w:rPr>
          <w:rFonts w:ascii="Times New Roman" w:hAnsi="Times New Roman" w:cs="Times New Roman"/>
          <w:b/>
          <w:sz w:val="24"/>
          <w:szCs w:val="24"/>
        </w:rPr>
      </w:pPr>
      <w:r w:rsidRPr="007A6387">
        <w:rPr>
          <w:rFonts w:ascii="Times New Roman" w:hAnsi="Times New Roman" w:cs="Times New Roman"/>
          <w:b/>
          <w:sz w:val="24"/>
          <w:szCs w:val="24"/>
        </w:rPr>
        <w:t>US – EU R</w:t>
      </w:r>
      <w:r w:rsidR="0024216F" w:rsidRPr="007A6387">
        <w:rPr>
          <w:rFonts w:ascii="Times New Roman" w:hAnsi="Times New Roman" w:cs="Times New Roman"/>
          <w:b/>
          <w:sz w:val="24"/>
          <w:szCs w:val="24"/>
        </w:rPr>
        <w:t xml:space="preserve">elations </w:t>
      </w:r>
    </w:p>
    <w:p w:rsidR="0024216F" w:rsidRPr="0024216F"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Besides, a bilateral agreement with Australia, the US also has international cooperation with the European Union. The primary objective of the US-EU cooperation is to enhance transatlantic economic growth and integration ("Roadmap for EU - USA S&amp;T cooperation", </w:t>
      </w:r>
      <w:r w:rsidRPr="0024216F">
        <w:rPr>
          <w:rFonts w:ascii="Times New Roman" w:hAnsi="Times New Roman" w:cs="Times New Roman"/>
          <w:sz w:val="24"/>
          <w:szCs w:val="24"/>
        </w:rPr>
        <w:lastRenderedPageBreak/>
        <w:t xml:space="preserve">2016). The US-EU is the largest bilateral trade relationship globally, and thus, the cooperation enjoys the most integrated economic ties from a global perspective ("Roadmap for EU - USA S&amp;T cooperation", 2016). This is an excellent opportunity for the Australian wine producer to benefit from various factors that come with the economic integration such as economic growth and income per capita of the consumers in the US. </w:t>
      </w:r>
    </w:p>
    <w:p w:rsidR="0024216F" w:rsidRPr="007A6387" w:rsidRDefault="007A6387" w:rsidP="0024216F">
      <w:pPr>
        <w:spacing w:line="480" w:lineRule="auto"/>
        <w:rPr>
          <w:rFonts w:ascii="Times New Roman" w:hAnsi="Times New Roman" w:cs="Times New Roman"/>
          <w:b/>
          <w:sz w:val="24"/>
          <w:szCs w:val="24"/>
        </w:rPr>
      </w:pPr>
      <w:r w:rsidRPr="007A6387">
        <w:rPr>
          <w:rFonts w:ascii="Times New Roman" w:hAnsi="Times New Roman" w:cs="Times New Roman"/>
          <w:b/>
          <w:sz w:val="24"/>
          <w:szCs w:val="24"/>
        </w:rPr>
        <w:t>Increasing P</w:t>
      </w:r>
      <w:r w:rsidR="0024216F" w:rsidRPr="007A6387">
        <w:rPr>
          <w:rFonts w:ascii="Times New Roman" w:hAnsi="Times New Roman" w:cs="Times New Roman"/>
          <w:b/>
          <w:sz w:val="24"/>
          <w:szCs w:val="24"/>
        </w:rPr>
        <w:t xml:space="preserve">rotectionism </w:t>
      </w:r>
    </w:p>
    <w:p w:rsidR="00500844"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The increasing protectionism in the US has, however, raised eyebrows among investors ("Rising protectionism: challenges, threats, and opportunities for Australia", 2017). The current political regime has been characterized with policies aimed at eroding the free trade agreements earlier entered into within an objective of closing foreign investments and promoting the local industries. Although the policies have not yet affected the wine sector, the future of the sector with the current political administration is uncertain ("Rising protectionism: challenges, threats, and opportunities for Australia", 2017).  </w:t>
      </w:r>
    </w:p>
    <w:p w:rsidR="0024216F" w:rsidRPr="0024216F" w:rsidRDefault="0024216F" w:rsidP="007A6387">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The protectionism system of trade limits international cooperation, and thus, foreign countries are likely to incur huge transactional costs particularly through increased tariffs. Therefore, US international cooperation is gradually decreasing and thus, creating uncertainty on the future benefits of investing in the country ("Rising protectionism: challenges, threats, and opportunities for Australia", 2017). However, speculations alone do not make the wine sector unattractive, and thus, the Australian wine producer stands the benefit of reaping benefits through expansion to the country. </w:t>
      </w:r>
    </w:p>
    <w:p w:rsidR="00500844" w:rsidRDefault="00500844" w:rsidP="0024216F">
      <w:pPr>
        <w:spacing w:line="480" w:lineRule="auto"/>
        <w:rPr>
          <w:rFonts w:ascii="Times New Roman" w:hAnsi="Times New Roman" w:cs="Times New Roman"/>
          <w:sz w:val="24"/>
          <w:szCs w:val="24"/>
        </w:rPr>
      </w:pPr>
    </w:p>
    <w:p w:rsidR="00500844" w:rsidRDefault="00500844" w:rsidP="0024216F">
      <w:pPr>
        <w:spacing w:line="480" w:lineRule="auto"/>
        <w:rPr>
          <w:rFonts w:ascii="Times New Roman" w:hAnsi="Times New Roman" w:cs="Times New Roman"/>
          <w:sz w:val="24"/>
          <w:szCs w:val="24"/>
        </w:rPr>
      </w:pPr>
    </w:p>
    <w:p w:rsidR="0024216F" w:rsidRPr="00500844" w:rsidRDefault="0024216F" w:rsidP="00500844">
      <w:pPr>
        <w:spacing w:line="480" w:lineRule="auto"/>
        <w:jc w:val="center"/>
        <w:rPr>
          <w:rFonts w:ascii="Times New Roman" w:hAnsi="Times New Roman" w:cs="Times New Roman"/>
          <w:b/>
          <w:sz w:val="24"/>
          <w:szCs w:val="24"/>
        </w:rPr>
      </w:pPr>
      <w:r w:rsidRPr="00500844">
        <w:rPr>
          <w:rFonts w:ascii="Times New Roman" w:hAnsi="Times New Roman" w:cs="Times New Roman"/>
          <w:b/>
          <w:sz w:val="24"/>
          <w:szCs w:val="24"/>
        </w:rPr>
        <w:lastRenderedPageBreak/>
        <w:t>Recommendation</w:t>
      </w:r>
    </w:p>
    <w:p w:rsidR="0024216F" w:rsidRPr="0024216F" w:rsidRDefault="0024216F" w:rsidP="00500844">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The analysis was meant to establish the feasibility of the US market for the expansion strategy of the Australian wine producer through political and international cooperation aspects of the US in both micro and macro political elements. The political business environment in the US provides the incentive for investing in the country. The country has experienced political stability over the years concerning lack of violence and terrorism issues in the country’s political stability results to strong institutions that facilitate the smooth running of the business as stated by Shepherd (2018). Besides, the political stability in the country, the US is also characterized by ease of doing business and low level of corruption. </w:t>
      </w:r>
    </w:p>
    <w:p w:rsidR="0024216F" w:rsidRPr="0024216F" w:rsidRDefault="0024216F" w:rsidP="00500844">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The Australian wine producer would not require a permit since the company intends to use a distributor in the US as a method of market entry. Use of an existing distributor of wine in the country does not require a permit and thus incentivizing the entrance to the market. Besides, Australia and the US have entered into an enological agreement, and therefore, the Australian wine producer does not require natural wine certification in the US ("TTB | IAD | Countries with Enological Practices Agreements with the U.S.", 2018). </w:t>
      </w:r>
    </w:p>
    <w:p w:rsidR="0024216F" w:rsidRPr="0024216F" w:rsidRDefault="0024216F" w:rsidP="00500844">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 xml:space="preserve">The US high international cooperation is also an incentive to expand the business in the country. Apart from having a bilateral relationship with Australia, the country also has other bilateral and multilateral relations with other countries. Therefore, the US shares common interests shared democratic values and cultural affinities with Australia. The international cooperation is considered to promote trade and thus, the US economy significantly benefit from such relationships. Consequently, the Australia wine producer can benefit from economic development in the country through international cooperation with other countries in the world. </w:t>
      </w:r>
    </w:p>
    <w:p w:rsidR="0024216F" w:rsidRPr="00500844" w:rsidRDefault="0024216F" w:rsidP="00500844">
      <w:pPr>
        <w:spacing w:line="480" w:lineRule="auto"/>
        <w:jc w:val="center"/>
        <w:rPr>
          <w:rFonts w:ascii="Times New Roman" w:hAnsi="Times New Roman" w:cs="Times New Roman"/>
          <w:b/>
          <w:sz w:val="24"/>
          <w:szCs w:val="24"/>
        </w:rPr>
      </w:pPr>
      <w:r w:rsidRPr="00500844">
        <w:rPr>
          <w:rFonts w:ascii="Times New Roman" w:hAnsi="Times New Roman" w:cs="Times New Roman"/>
          <w:b/>
          <w:sz w:val="24"/>
          <w:szCs w:val="24"/>
        </w:rPr>
        <w:lastRenderedPageBreak/>
        <w:t>Conclusion</w:t>
      </w:r>
    </w:p>
    <w:p w:rsidR="007C77C5" w:rsidRPr="0024216F" w:rsidRDefault="0024216F" w:rsidP="00500844">
      <w:pPr>
        <w:spacing w:line="480" w:lineRule="auto"/>
        <w:ind w:firstLine="720"/>
        <w:rPr>
          <w:rFonts w:ascii="Times New Roman" w:hAnsi="Times New Roman" w:cs="Times New Roman"/>
          <w:sz w:val="24"/>
          <w:szCs w:val="24"/>
        </w:rPr>
      </w:pPr>
      <w:r w:rsidRPr="0024216F">
        <w:rPr>
          <w:rFonts w:ascii="Times New Roman" w:hAnsi="Times New Roman" w:cs="Times New Roman"/>
          <w:sz w:val="24"/>
          <w:szCs w:val="24"/>
        </w:rPr>
        <w:t>The US political and international cooperation aspects provide an excellent opportunity for the Australian wine producer. The political environment has a significant impact on the performance of a business and thus, the need for a thorough analysis before executing the expansion strategy. The US political analysis establishes the viability of business expansion by the Australian company through a certified distributor in the country. The company only requires the certification of label approval requirements and starts exporting wine to the US market. Furthermore, the US international cooperation provides an excellent market with common shared interests, bourgeois democracy and cultural affinities concerning global issues. Therefore, the Australian wine producer should consider expanding the business to the country.</w:t>
      </w:r>
    </w:p>
    <w:p w:rsidR="00500844" w:rsidRDefault="00500844" w:rsidP="0024216F">
      <w:pPr>
        <w:spacing w:line="480" w:lineRule="auto"/>
        <w:rPr>
          <w:rFonts w:ascii="Times New Roman" w:hAnsi="Times New Roman" w:cs="Times New Roman"/>
          <w:sz w:val="24"/>
          <w:szCs w:val="24"/>
        </w:rPr>
      </w:pPr>
    </w:p>
    <w:p w:rsidR="00500844" w:rsidRDefault="00500844" w:rsidP="0024216F">
      <w:pPr>
        <w:spacing w:line="480" w:lineRule="auto"/>
        <w:rPr>
          <w:rFonts w:ascii="Times New Roman" w:hAnsi="Times New Roman" w:cs="Times New Roman"/>
          <w:sz w:val="24"/>
          <w:szCs w:val="24"/>
        </w:rPr>
      </w:pPr>
    </w:p>
    <w:p w:rsidR="00500844" w:rsidRDefault="00500844" w:rsidP="0024216F">
      <w:pPr>
        <w:spacing w:line="480" w:lineRule="auto"/>
        <w:rPr>
          <w:rFonts w:ascii="Times New Roman" w:hAnsi="Times New Roman" w:cs="Times New Roman"/>
          <w:sz w:val="24"/>
          <w:szCs w:val="24"/>
        </w:rPr>
      </w:pPr>
    </w:p>
    <w:p w:rsidR="00500844" w:rsidRDefault="00500844" w:rsidP="0024216F">
      <w:pPr>
        <w:spacing w:line="480" w:lineRule="auto"/>
        <w:rPr>
          <w:rFonts w:ascii="Times New Roman" w:hAnsi="Times New Roman" w:cs="Times New Roman"/>
          <w:sz w:val="24"/>
          <w:szCs w:val="24"/>
        </w:rPr>
      </w:pPr>
    </w:p>
    <w:p w:rsidR="00500844" w:rsidRDefault="00500844" w:rsidP="0024216F">
      <w:pPr>
        <w:spacing w:line="480" w:lineRule="auto"/>
        <w:rPr>
          <w:rFonts w:ascii="Times New Roman" w:hAnsi="Times New Roman" w:cs="Times New Roman"/>
          <w:sz w:val="24"/>
          <w:szCs w:val="24"/>
        </w:rPr>
      </w:pPr>
    </w:p>
    <w:p w:rsidR="00500844" w:rsidRDefault="00500844" w:rsidP="0024216F">
      <w:pPr>
        <w:spacing w:line="480" w:lineRule="auto"/>
        <w:rPr>
          <w:rFonts w:ascii="Times New Roman" w:hAnsi="Times New Roman" w:cs="Times New Roman"/>
          <w:sz w:val="24"/>
          <w:szCs w:val="24"/>
        </w:rPr>
      </w:pPr>
    </w:p>
    <w:p w:rsidR="00500844" w:rsidRDefault="00500844" w:rsidP="0024216F">
      <w:pPr>
        <w:spacing w:line="480" w:lineRule="auto"/>
        <w:rPr>
          <w:rFonts w:ascii="Times New Roman" w:hAnsi="Times New Roman" w:cs="Times New Roman"/>
          <w:sz w:val="24"/>
          <w:szCs w:val="24"/>
        </w:rPr>
      </w:pPr>
    </w:p>
    <w:p w:rsidR="00500844" w:rsidRDefault="00500844" w:rsidP="0024216F">
      <w:pPr>
        <w:spacing w:line="480" w:lineRule="auto"/>
        <w:rPr>
          <w:rFonts w:ascii="Times New Roman" w:hAnsi="Times New Roman" w:cs="Times New Roman"/>
          <w:sz w:val="24"/>
          <w:szCs w:val="24"/>
        </w:rPr>
      </w:pPr>
    </w:p>
    <w:p w:rsidR="00500844" w:rsidRDefault="00500844" w:rsidP="0024216F">
      <w:pPr>
        <w:spacing w:line="480" w:lineRule="auto"/>
        <w:rPr>
          <w:rFonts w:ascii="Times New Roman" w:hAnsi="Times New Roman" w:cs="Times New Roman"/>
          <w:sz w:val="24"/>
          <w:szCs w:val="24"/>
        </w:rPr>
      </w:pPr>
    </w:p>
    <w:p w:rsidR="00866367" w:rsidRPr="00500844" w:rsidRDefault="00866367" w:rsidP="00500844">
      <w:pPr>
        <w:spacing w:line="480" w:lineRule="auto"/>
        <w:jc w:val="center"/>
        <w:rPr>
          <w:rFonts w:ascii="Times New Roman" w:hAnsi="Times New Roman" w:cs="Times New Roman"/>
          <w:b/>
          <w:sz w:val="24"/>
          <w:szCs w:val="24"/>
        </w:rPr>
      </w:pPr>
      <w:r w:rsidRPr="00500844">
        <w:rPr>
          <w:rFonts w:ascii="Times New Roman" w:hAnsi="Times New Roman" w:cs="Times New Roman"/>
          <w:b/>
          <w:sz w:val="24"/>
          <w:szCs w:val="24"/>
        </w:rPr>
        <w:lastRenderedPageBreak/>
        <w:t>References</w:t>
      </w:r>
    </w:p>
    <w:p w:rsidR="002F058C" w:rsidRPr="0024216F" w:rsidRDefault="002F058C" w:rsidP="0024216F">
      <w:pPr>
        <w:spacing w:line="480" w:lineRule="auto"/>
        <w:rPr>
          <w:rFonts w:ascii="Times New Roman" w:hAnsi="Times New Roman" w:cs="Times New Roman"/>
          <w:sz w:val="24"/>
          <w:szCs w:val="24"/>
        </w:rPr>
      </w:pPr>
      <w:proofErr w:type="gramStart"/>
      <w:r w:rsidRPr="00500844">
        <w:rPr>
          <w:rFonts w:ascii="Times New Roman" w:hAnsi="Times New Roman" w:cs="Times New Roman"/>
          <w:i/>
          <w:sz w:val="24"/>
          <w:szCs w:val="24"/>
        </w:rPr>
        <w:t>Corruption Perceptions Index 2017</w:t>
      </w:r>
      <w:r w:rsidRPr="0024216F">
        <w:rPr>
          <w:rFonts w:ascii="Times New Roman" w:hAnsi="Times New Roman" w:cs="Times New Roman"/>
          <w:sz w:val="24"/>
          <w:szCs w:val="24"/>
        </w:rPr>
        <w:t>.</w:t>
      </w:r>
      <w:proofErr w:type="gramEnd"/>
      <w:r w:rsidRPr="0024216F">
        <w:rPr>
          <w:rFonts w:ascii="Times New Roman" w:hAnsi="Times New Roman" w:cs="Times New Roman"/>
          <w:sz w:val="24"/>
          <w:szCs w:val="24"/>
        </w:rPr>
        <w:t xml:space="preserve"> (2017). Retrieved from</w:t>
      </w:r>
      <w:r w:rsidR="00500844">
        <w:rPr>
          <w:rFonts w:ascii="Times New Roman" w:hAnsi="Times New Roman" w:cs="Times New Roman"/>
          <w:sz w:val="24"/>
          <w:szCs w:val="24"/>
        </w:rPr>
        <w:tab/>
      </w:r>
      <w:hyperlink r:id="rId6" w:history="1">
        <w:r w:rsidRPr="0024216F">
          <w:rPr>
            <w:rStyle w:val="Hyperlink"/>
            <w:rFonts w:ascii="Times New Roman" w:hAnsi="Times New Roman" w:cs="Times New Roman"/>
            <w:sz w:val="24"/>
            <w:szCs w:val="24"/>
          </w:rPr>
          <w:t>https://www.transparency.org/news/feature/corruption_perceptions_index_2017</w:t>
        </w:r>
      </w:hyperlink>
    </w:p>
    <w:p w:rsidR="002F058C" w:rsidRPr="0024216F" w:rsidRDefault="000E564F" w:rsidP="0024216F">
      <w:pPr>
        <w:spacing w:line="480" w:lineRule="auto"/>
        <w:rPr>
          <w:rFonts w:ascii="Times New Roman" w:hAnsi="Times New Roman" w:cs="Times New Roman"/>
          <w:sz w:val="24"/>
          <w:szCs w:val="24"/>
        </w:rPr>
      </w:pPr>
      <w:r w:rsidRPr="0024216F">
        <w:rPr>
          <w:rFonts w:ascii="Times New Roman" w:hAnsi="Times New Roman" w:cs="Times New Roman"/>
          <w:sz w:val="24"/>
          <w:szCs w:val="24"/>
        </w:rPr>
        <w:t xml:space="preserve">Davis, P. (2011). </w:t>
      </w:r>
      <w:r w:rsidRPr="00500844">
        <w:rPr>
          <w:rFonts w:ascii="Times New Roman" w:hAnsi="Times New Roman" w:cs="Times New Roman"/>
          <w:i/>
          <w:sz w:val="24"/>
          <w:szCs w:val="24"/>
        </w:rPr>
        <w:t>The Political Economy of Business Environm</w:t>
      </w:r>
      <w:r w:rsidR="00500844">
        <w:rPr>
          <w:rFonts w:ascii="Times New Roman" w:hAnsi="Times New Roman" w:cs="Times New Roman"/>
          <w:i/>
          <w:sz w:val="24"/>
          <w:szCs w:val="24"/>
        </w:rPr>
        <w:t>ent Reform: An Introduction for</w:t>
      </w:r>
      <w:r w:rsidR="00500844">
        <w:rPr>
          <w:rFonts w:ascii="Times New Roman" w:hAnsi="Times New Roman" w:cs="Times New Roman"/>
          <w:i/>
          <w:sz w:val="24"/>
          <w:szCs w:val="24"/>
        </w:rPr>
        <w:tab/>
      </w:r>
      <w:r w:rsidRPr="00500844">
        <w:rPr>
          <w:rFonts w:ascii="Times New Roman" w:hAnsi="Times New Roman" w:cs="Times New Roman"/>
          <w:i/>
          <w:sz w:val="24"/>
          <w:szCs w:val="24"/>
        </w:rPr>
        <w:t>Practitioners.</w:t>
      </w:r>
      <w:r w:rsidRPr="0024216F">
        <w:rPr>
          <w:rFonts w:ascii="Times New Roman" w:hAnsi="Times New Roman" w:cs="Times New Roman"/>
          <w:sz w:val="24"/>
          <w:szCs w:val="24"/>
        </w:rPr>
        <w:t xml:space="preserve"> Retrieved from </w:t>
      </w:r>
      <w:hyperlink r:id="rId7" w:history="1">
        <w:r w:rsidR="00500844" w:rsidRPr="002650F0">
          <w:rPr>
            <w:rStyle w:val="Hyperlink"/>
            <w:rFonts w:ascii="Times New Roman" w:hAnsi="Times New Roman" w:cs="Times New Roman"/>
            <w:sz w:val="24"/>
            <w:szCs w:val="24"/>
          </w:rPr>
          <w:t>https://www.enterprise-development.org/wp</w:t>
        </w:r>
        <w:r w:rsidR="00500844" w:rsidRPr="002650F0">
          <w:rPr>
            <w:rStyle w:val="Hyperlink"/>
            <w:rFonts w:ascii="Times New Roman" w:hAnsi="Times New Roman" w:cs="Times New Roman"/>
            <w:sz w:val="24"/>
            <w:szCs w:val="24"/>
          </w:rPr>
          <w:tab/>
          <w:t>content/uploads/Political_Economy_An_Introduction_for_Practitioners.pdf</w:t>
        </w:r>
      </w:hyperlink>
    </w:p>
    <w:p w:rsidR="008D7B2D" w:rsidRPr="0024216F" w:rsidRDefault="00500844" w:rsidP="0024216F">
      <w:pPr>
        <w:spacing w:line="480" w:lineRule="auto"/>
        <w:rPr>
          <w:rFonts w:ascii="Times New Roman" w:hAnsi="Times New Roman" w:cs="Times New Roman"/>
          <w:sz w:val="24"/>
          <w:szCs w:val="24"/>
        </w:rPr>
      </w:pPr>
      <w:r w:rsidRPr="00500844">
        <w:rPr>
          <w:rFonts w:ascii="Times New Roman" w:hAnsi="Times New Roman" w:cs="Times New Roman"/>
          <w:i/>
          <w:sz w:val="24"/>
          <w:szCs w:val="24"/>
        </w:rPr>
        <w:t>Ease of Doing Business I</w:t>
      </w:r>
      <w:r w:rsidR="008D7B2D" w:rsidRPr="00500844">
        <w:rPr>
          <w:rFonts w:ascii="Times New Roman" w:hAnsi="Times New Roman" w:cs="Times New Roman"/>
          <w:i/>
          <w:sz w:val="24"/>
          <w:szCs w:val="24"/>
        </w:rPr>
        <w:t>ndex (1=most business-friendly regulations) | Data</w:t>
      </w:r>
      <w:r>
        <w:rPr>
          <w:rFonts w:ascii="Times New Roman" w:hAnsi="Times New Roman" w:cs="Times New Roman"/>
          <w:sz w:val="24"/>
          <w:szCs w:val="24"/>
        </w:rPr>
        <w:t>. (2017). Retrieved</w:t>
      </w:r>
      <w:r>
        <w:rPr>
          <w:rFonts w:ascii="Times New Roman" w:hAnsi="Times New Roman" w:cs="Times New Roman"/>
          <w:sz w:val="24"/>
          <w:szCs w:val="24"/>
        </w:rPr>
        <w:tab/>
      </w:r>
      <w:r w:rsidR="008D7B2D" w:rsidRPr="0024216F">
        <w:rPr>
          <w:rFonts w:ascii="Times New Roman" w:hAnsi="Times New Roman" w:cs="Times New Roman"/>
          <w:sz w:val="24"/>
          <w:szCs w:val="24"/>
        </w:rPr>
        <w:t>from</w:t>
      </w:r>
      <w:r>
        <w:rPr>
          <w:rFonts w:ascii="Times New Roman" w:hAnsi="Times New Roman" w:cs="Times New Roman"/>
          <w:sz w:val="24"/>
          <w:szCs w:val="24"/>
        </w:rPr>
        <w:tab/>
      </w:r>
      <w:hyperlink r:id="rId8" w:history="1">
        <w:r w:rsidRPr="002650F0">
          <w:rPr>
            <w:rStyle w:val="Hyperlink"/>
            <w:rFonts w:ascii="Times New Roman" w:hAnsi="Times New Roman" w:cs="Times New Roman"/>
            <w:sz w:val="24"/>
            <w:szCs w:val="24"/>
          </w:rPr>
          <w:t>https://data.worldbank.org/indicator/ic.bus.ease.xq?end=2017&amp;start=2017&amp;view=bar&amp;</w:t>
        </w:r>
        <w:r w:rsidRPr="002650F0">
          <w:rPr>
            <w:rStyle w:val="Hyperlink"/>
            <w:rFonts w:ascii="Times New Roman" w:hAnsi="Times New Roman" w:cs="Times New Roman"/>
            <w:sz w:val="24"/>
            <w:szCs w:val="24"/>
          </w:rPr>
          <w:tab/>
          <w:t>ear_high_desc=true</w:t>
        </w:r>
      </w:hyperlink>
    </w:p>
    <w:p w:rsidR="002F058C" w:rsidRPr="0024216F" w:rsidRDefault="00500844" w:rsidP="0024216F">
      <w:pPr>
        <w:spacing w:line="480" w:lineRule="auto"/>
        <w:rPr>
          <w:rFonts w:ascii="Times New Roman" w:hAnsi="Times New Roman" w:cs="Times New Roman"/>
          <w:sz w:val="24"/>
          <w:szCs w:val="24"/>
        </w:rPr>
      </w:pPr>
      <w:proofErr w:type="spellStart"/>
      <w:r w:rsidRPr="0024216F">
        <w:rPr>
          <w:rFonts w:ascii="Times New Roman" w:hAnsi="Times New Roman" w:cs="Times New Roman"/>
          <w:sz w:val="24"/>
          <w:szCs w:val="24"/>
        </w:rPr>
        <w:t>Frâncu</w:t>
      </w:r>
      <w:proofErr w:type="spellEnd"/>
      <w:r w:rsidRPr="0024216F">
        <w:rPr>
          <w:rFonts w:ascii="Times New Roman" w:hAnsi="Times New Roman" w:cs="Times New Roman"/>
          <w:sz w:val="24"/>
          <w:szCs w:val="24"/>
        </w:rPr>
        <w:t xml:space="preserve">, </w:t>
      </w:r>
      <w:r w:rsidR="008D7B2D" w:rsidRPr="0024216F">
        <w:rPr>
          <w:rFonts w:ascii="Times New Roman" w:hAnsi="Times New Roman" w:cs="Times New Roman"/>
          <w:sz w:val="24"/>
          <w:szCs w:val="24"/>
        </w:rPr>
        <w:t xml:space="preserve">L. (2014). </w:t>
      </w:r>
      <w:proofErr w:type="gramStart"/>
      <w:r w:rsidR="008D7B2D" w:rsidRPr="00500844">
        <w:rPr>
          <w:rFonts w:ascii="Times New Roman" w:hAnsi="Times New Roman" w:cs="Times New Roman"/>
          <w:i/>
          <w:sz w:val="24"/>
          <w:szCs w:val="24"/>
        </w:rPr>
        <w:t xml:space="preserve">The </w:t>
      </w:r>
      <w:r w:rsidRPr="00500844">
        <w:rPr>
          <w:rFonts w:ascii="Times New Roman" w:hAnsi="Times New Roman" w:cs="Times New Roman"/>
          <w:i/>
          <w:sz w:val="24"/>
          <w:szCs w:val="24"/>
        </w:rPr>
        <w:t xml:space="preserve">Effects of Bureaucracy over the Business Environment from </w:t>
      </w:r>
      <w:r w:rsidR="008D7B2D" w:rsidRPr="00500844">
        <w:rPr>
          <w:rFonts w:ascii="Times New Roman" w:hAnsi="Times New Roman" w:cs="Times New Roman"/>
          <w:i/>
          <w:sz w:val="24"/>
          <w:szCs w:val="24"/>
        </w:rPr>
        <w:t>Romania.</w:t>
      </w:r>
      <w:proofErr w:type="gramEnd"/>
      <w:r>
        <w:rPr>
          <w:rFonts w:ascii="Times New Roman" w:hAnsi="Times New Roman" w:cs="Times New Roman"/>
          <w:sz w:val="24"/>
          <w:szCs w:val="24"/>
        </w:rPr>
        <w:tab/>
      </w:r>
      <w:r w:rsidR="008D7B2D" w:rsidRPr="0024216F">
        <w:rPr>
          <w:rFonts w:ascii="Times New Roman" w:hAnsi="Times New Roman" w:cs="Times New Roman"/>
          <w:sz w:val="24"/>
          <w:szCs w:val="24"/>
        </w:rPr>
        <w:t xml:space="preserve">Retrieved from </w:t>
      </w:r>
      <w:hyperlink r:id="rId9" w:history="1">
        <w:r w:rsidR="008D7B2D" w:rsidRPr="0024216F">
          <w:rPr>
            <w:rStyle w:val="Hyperlink"/>
            <w:rFonts w:ascii="Times New Roman" w:hAnsi="Times New Roman" w:cs="Times New Roman"/>
            <w:sz w:val="24"/>
            <w:szCs w:val="24"/>
          </w:rPr>
          <w:t>http://store.ectap.ro/articole/958.pdf</w:t>
        </w:r>
      </w:hyperlink>
    </w:p>
    <w:p w:rsidR="002F058C" w:rsidRPr="0024216F" w:rsidRDefault="002F058C" w:rsidP="0024216F">
      <w:pPr>
        <w:spacing w:line="480" w:lineRule="auto"/>
        <w:rPr>
          <w:rFonts w:ascii="Times New Roman" w:hAnsi="Times New Roman" w:cs="Times New Roman"/>
          <w:sz w:val="24"/>
          <w:szCs w:val="24"/>
        </w:rPr>
      </w:pPr>
      <w:proofErr w:type="gramStart"/>
      <w:r w:rsidRPr="0024216F">
        <w:rPr>
          <w:rFonts w:ascii="Times New Roman" w:hAnsi="Times New Roman" w:cs="Times New Roman"/>
          <w:sz w:val="24"/>
          <w:szCs w:val="24"/>
        </w:rPr>
        <w:t xml:space="preserve">Mitchell, A., &amp; </w:t>
      </w:r>
      <w:proofErr w:type="spellStart"/>
      <w:r w:rsidRPr="0024216F">
        <w:rPr>
          <w:rFonts w:ascii="Times New Roman" w:hAnsi="Times New Roman" w:cs="Times New Roman"/>
          <w:sz w:val="24"/>
          <w:szCs w:val="24"/>
        </w:rPr>
        <w:t>Voon</w:t>
      </w:r>
      <w:proofErr w:type="spellEnd"/>
      <w:r w:rsidRPr="0024216F">
        <w:rPr>
          <w:rFonts w:ascii="Times New Roman" w:hAnsi="Times New Roman" w:cs="Times New Roman"/>
          <w:sz w:val="24"/>
          <w:szCs w:val="24"/>
        </w:rPr>
        <w:t>, T. (2009).</w:t>
      </w:r>
      <w:proofErr w:type="gramEnd"/>
      <w:r w:rsidRPr="0024216F">
        <w:rPr>
          <w:rFonts w:ascii="Times New Roman" w:hAnsi="Times New Roman" w:cs="Times New Roman"/>
          <w:sz w:val="24"/>
          <w:szCs w:val="24"/>
        </w:rPr>
        <w:t xml:space="preserve"> </w:t>
      </w:r>
      <w:r w:rsidRPr="00500844">
        <w:rPr>
          <w:rFonts w:ascii="Times New Roman" w:hAnsi="Times New Roman" w:cs="Times New Roman"/>
          <w:i/>
          <w:sz w:val="24"/>
          <w:szCs w:val="24"/>
        </w:rPr>
        <w:t xml:space="preserve">Australia–United States Free Trade Agreement. Bilateral </w:t>
      </w:r>
      <w:r w:rsidR="00500844" w:rsidRPr="00500844">
        <w:rPr>
          <w:rFonts w:ascii="Times New Roman" w:hAnsi="Times New Roman" w:cs="Times New Roman"/>
          <w:i/>
          <w:sz w:val="24"/>
          <w:szCs w:val="24"/>
        </w:rPr>
        <w:t>and</w:t>
      </w:r>
      <w:r w:rsidR="00500844">
        <w:rPr>
          <w:rFonts w:ascii="Times New Roman" w:hAnsi="Times New Roman" w:cs="Times New Roman"/>
          <w:i/>
          <w:sz w:val="24"/>
          <w:szCs w:val="24"/>
        </w:rPr>
        <w:tab/>
      </w:r>
      <w:r w:rsidRPr="00500844">
        <w:rPr>
          <w:rFonts w:ascii="Times New Roman" w:hAnsi="Times New Roman" w:cs="Times New Roman"/>
          <w:i/>
          <w:sz w:val="24"/>
          <w:szCs w:val="24"/>
        </w:rPr>
        <w:t>Regional Trade Agreements</w:t>
      </w:r>
      <w:r w:rsidRPr="0024216F">
        <w:rPr>
          <w:rFonts w:ascii="Times New Roman" w:hAnsi="Times New Roman" w:cs="Times New Roman"/>
          <w:sz w:val="24"/>
          <w:szCs w:val="24"/>
        </w:rPr>
        <w:t xml:space="preserve">, 6-43. </w:t>
      </w:r>
      <w:proofErr w:type="spellStart"/>
      <w:proofErr w:type="gramStart"/>
      <w:r w:rsidRPr="0024216F">
        <w:rPr>
          <w:rFonts w:ascii="Times New Roman" w:hAnsi="Times New Roman" w:cs="Times New Roman"/>
          <w:sz w:val="24"/>
          <w:szCs w:val="24"/>
        </w:rPr>
        <w:t>doi</w:t>
      </w:r>
      <w:proofErr w:type="spellEnd"/>
      <w:proofErr w:type="gramEnd"/>
      <w:r w:rsidRPr="0024216F">
        <w:rPr>
          <w:rFonts w:ascii="Times New Roman" w:hAnsi="Times New Roman" w:cs="Times New Roman"/>
          <w:sz w:val="24"/>
          <w:szCs w:val="24"/>
        </w:rPr>
        <w:t>: 10.1017/cbo9780511575990.002</w:t>
      </w:r>
    </w:p>
    <w:p w:rsidR="008D7B2D" w:rsidRPr="0024216F" w:rsidRDefault="008679FC" w:rsidP="0024216F">
      <w:pPr>
        <w:spacing w:line="480" w:lineRule="auto"/>
        <w:rPr>
          <w:rFonts w:ascii="Times New Roman" w:hAnsi="Times New Roman" w:cs="Times New Roman"/>
          <w:sz w:val="24"/>
          <w:szCs w:val="24"/>
        </w:rPr>
      </w:pPr>
      <w:proofErr w:type="gramStart"/>
      <w:r w:rsidRPr="0024216F">
        <w:rPr>
          <w:rFonts w:ascii="Times New Roman" w:hAnsi="Times New Roman" w:cs="Times New Roman"/>
          <w:sz w:val="24"/>
          <w:szCs w:val="24"/>
        </w:rPr>
        <w:t>Paulo, S. (2014).</w:t>
      </w:r>
      <w:proofErr w:type="gramEnd"/>
      <w:r w:rsidRPr="0024216F">
        <w:rPr>
          <w:rFonts w:ascii="Times New Roman" w:hAnsi="Times New Roman" w:cs="Times New Roman"/>
          <w:sz w:val="24"/>
          <w:szCs w:val="24"/>
        </w:rPr>
        <w:t xml:space="preserve"> </w:t>
      </w:r>
      <w:r w:rsidRPr="00500844">
        <w:rPr>
          <w:rFonts w:ascii="Times New Roman" w:hAnsi="Times New Roman" w:cs="Times New Roman"/>
          <w:i/>
          <w:sz w:val="24"/>
          <w:szCs w:val="24"/>
        </w:rPr>
        <w:t>International Cooperation and Development: A Conceptual Overview</w:t>
      </w:r>
      <w:r w:rsidR="00500844">
        <w:rPr>
          <w:rFonts w:ascii="Times New Roman" w:hAnsi="Times New Roman" w:cs="Times New Roman"/>
          <w:sz w:val="24"/>
          <w:szCs w:val="24"/>
        </w:rPr>
        <w:t>.</w:t>
      </w:r>
      <w:r w:rsidR="00500844">
        <w:rPr>
          <w:rFonts w:ascii="Times New Roman" w:hAnsi="Times New Roman" w:cs="Times New Roman"/>
          <w:sz w:val="24"/>
          <w:szCs w:val="24"/>
        </w:rPr>
        <w:tab/>
      </w:r>
      <w:r w:rsidRPr="0024216F">
        <w:rPr>
          <w:rFonts w:ascii="Times New Roman" w:hAnsi="Times New Roman" w:cs="Times New Roman"/>
          <w:sz w:val="24"/>
          <w:szCs w:val="24"/>
        </w:rPr>
        <w:t xml:space="preserve">Retrieved from </w:t>
      </w:r>
      <w:hyperlink r:id="rId10" w:history="1">
        <w:r w:rsidRPr="0024216F">
          <w:rPr>
            <w:rStyle w:val="Hyperlink"/>
            <w:rFonts w:ascii="Times New Roman" w:hAnsi="Times New Roman" w:cs="Times New Roman"/>
            <w:sz w:val="24"/>
            <w:szCs w:val="24"/>
          </w:rPr>
          <w:t>https://www.die-gdi.de/uploads/media/DP_13.2014..pdf</w:t>
        </w:r>
      </w:hyperlink>
    </w:p>
    <w:p w:rsidR="008679FC" w:rsidRPr="0024216F" w:rsidRDefault="00500844" w:rsidP="0024216F">
      <w:pPr>
        <w:spacing w:line="480" w:lineRule="auto"/>
        <w:rPr>
          <w:rFonts w:ascii="Times New Roman" w:hAnsi="Times New Roman" w:cs="Times New Roman"/>
          <w:sz w:val="24"/>
          <w:szCs w:val="24"/>
        </w:rPr>
      </w:pPr>
      <w:proofErr w:type="gramStart"/>
      <w:r w:rsidRPr="00500844">
        <w:rPr>
          <w:rFonts w:ascii="Times New Roman" w:hAnsi="Times New Roman" w:cs="Times New Roman"/>
          <w:i/>
          <w:sz w:val="24"/>
          <w:szCs w:val="24"/>
        </w:rPr>
        <w:t>Policy Coherence and International Cooperation.</w:t>
      </w:r>
      <w:proofErr w:type="gramEnd"/>
      <w:r w:rsidRPr="0024216F">
        <w:rPr>
          <w:rFonts w:ascii="Times New Roman" w:hAnsi="Times New Roman" w:cs="Times New Roman"/>
          <w:sz w:val="24"/>
          <w:szCs w:val="24"/>
        </w:rPr>
        <w:t xml:space="preserve"> </w:t>
      </w:r>
      <w:r w:rsidR="008679FC" w:rsidRPr="0024216F">
        <w:rPr>
          <w:rFonts w:ascii="Times New Roman" w:hAnsi="Times New Roman" w:cs="Times New Roman"/>
          <w:sz w:val="24"/>
          <w:szCs w:val="24"/>
        </w:rPr>
        <w:t>(2004). Retrieved from</w:t>
      </w:r>
      <w:r>
        <w:rPr>
          <w:rFonts w:ascii="Times New Roman" w:hAnsi="Times New Roman" w:cs="Times New Roman"/>
          <w:sz w:val="24"/>
          <w:szCs w:val="24"/>
        </w:rPr>
        <w:tab/>
      </w:r>
      <w:hyperlink r:id="rId11" w:history="1">
        <w:r w:rsidR="008679FC" w:rsidRPr="0024216F">
          <w:rPr>
            <w:rStyle w:val="Hyperlink"/>
            <w:rFonts w:ascii="Times New Roman" w:hAnsi="Times New Roman" w:cs="Times New Roman"/>
            <w:sz w:val="24"/>
            <w:szCs w:val="24"/>
          </w:rPr>
          <w:t>https://www.wto.org/english/res_e/booksp_e/anrep_e/wtr04_2e_e.pdf</w:t>
        </w:r>
      </w:hyperlink>
    </w:p>
    <w:p w:rsidR="002F058C" w:rsidRPr="0024216F" w:rsidRDefault="00500844" w:rsidP="0024216F">
      <w:pPr>
        <w:spacing w:line="480" w:lineRule="auto"/>
        <w:rPr>
          <w:rFonts w:ascii="Times New Roman" w:hAnsi="Times New Roman" w:cs="Times New Roman"/>
          <w:sz w:val="24"/>
          <w:szCs w:val="24"/>
        </w:rPr>
      </w:pPr>
      <w:proofErr w:type="gramStart"/>
      <w:r w:rsidRPr="00500844">
        <w:rPr>
          <w:rFonts w:ascii="Times New Roman" w:hAnsi="Times New Roman" w:cs="Times New Roman"/>
          <w:i/>
          <w:sz w:val="24"/>
          <w:szCs w:val="24"/>
        </w:rPr>
        <w:t>Political Stability by C</w:t>
      </w:r>
      <w:r w:rsidR="002F058C" w:rsidRPr="00500844">
        <w:rPr>
          <w:rFonts w:ascii="Times New Roman" w:hAnsi="Times New Roman" w:cs="Times New Roman"/>
          <w:i/>
          <w:sz w:val="24"/>
          <w:szCs w:val="24"/>
        </w:rPr>
        <w:t>ountry, aroun</w:t>
      </w:r>
      <w:r w:rsidRPr="00500844">
        <w:rPr>
          <w:rFonts w:ascii="Times New Roman" w:hAnsi="Times New Roman" w:cs="Times New Roman"/>
          <w:i/>
          <w:sz w:val="24"/>
          <w:szCs w:val="24"/>
        </w:rPr>
        <w:t>d the W</w:t>
      </w:r>
      <w:r w:rsidR="002F058C" w:rsidRPr="00500844">
        <w:rPr>
          <w:rFonts w:ascii="Times New Roman" w:hAnsi="Times New Roman" w:cs="Times New Roman"/>
          <w:i/>
          <w:sz w:val="24"/>
          <w:szCs w:val="24"/>
        </w:rPr>
        <w:t>orld | TheGlobalEconomy.com.</w:t>
      </w:r>
      <w:proofErr w:type="gramEnd"/>
      <w:r>
        <w:rPr>
          <w:rFonts w:ascii="Times New Roman" w:hAnsi="Times New Roman" w:cs="Times New Roman"/>
          <w:sz w:val="24"/>
          <w:szCs w:val="24"/>
        </w:rPr>
        <w:t xml:space="preserve"> (2018). Retrieved</w:t>
      </w:r>
      <w:r>
        <w:rPr>
          <w:rFonts w:ascii="Times New Roman" w:hAnsi="Times New Roman" w:cs="Times New Roman"/>
          <w:sz w:val="24"/>
          <w:szCs w:val="24"/>
        </w:rPr>
        <w:tab/>
      </w:r>
      <w:r w:rsidR="002F058C" w:rsidRPr="0024216F">
        <w:rPr>
          <w:rFonts w:ascii="Times New Roman" w:hAnsi="Times New Roman" w:cs="Times New Roman"/>
          <w:sz w:val="24"/>
          <w:szCs w:val="24"/>
        </w:rPr>
        <w:t xml:space="preserve">from </w:t>
      </w:r>
      <w:hyperlink r:id="rId12" w:history="1">
        <w:r w:rsidR="002F058C" w:rsidRPr="0024216F">
          <w:rPr>
            <w:rStyle w:val="Hyperlink"/>
            <w:rFonts w:ascii="Times New Roman" w:hAnsi="Times New Roman" w:cs="Times New Roman"/>
            <w:sz w:val="24"/>
            <w:szCs w:val="24"/>
          </w:rPr>
          <w:t>https://www.theglobaleconomy.com/rankings/wb_political_stability/</w:t>
        </w:r>
      </w:hyperlink>
    </w:p>
    <w:p w:rsidR="008679FC" w:rsidRPr="0024216F" w:rsidRDefault="008679FC" w:rsidP="0024216F">
      <w:pPr>
        <w:spacing w:line="480" w:lineRule="auto"/>
        <w:rPr>
          <w:rFonts w:ascii="Times New Roman" w:hAnsi="Times New Roman" w:cs="Times New Roman"/>
          <w:sz w:val="24"/>
          <w:szCs w:val="24"/>
        </w:rPr>
      </w:pPr>
      <w:proofErr w:type="gramStart"/>
      <w:r w:rsidRPr="00500844">
        <w:rPr>
          <w:rFonts w:ascii="Times New Roman" w:hAnsi="Times New Roman" w:cs="Times New Roman"/>
          <w:i/>
          <w:sz w:val="24"/>
          <w:szCs w:val="24"/>
        </w:rPr>
        <w:lastRenderedPageBreak/>
        <w:t xml:space="preserve">Rising </w:t>
      </w:r>
      <w:r w:rsidR="00500844" w:rsidRPr="00500844">
        <w:rPr>
          <w:rFonts w:ascii="Times New Roman" w:hAnsi="Times New Roman" w:cs="Times New Roman"/>
          <w:i/>
          <w:sz w:val="24"/>
          <w:szCs w:val="24"/>
        </w:rPr>
        <w:t xml:space="preserve">Protectionism: Challenges, Threats and Opportunities for </w:t>
      </w:r>
      <w:r w:rsidRPr="00500844">
        <w:rPr>
          <w:rFonts w:ascii="Times New Roman" w:hAnsi="Times New Roman" w:cs="Times New Roman"/>
          <w:i/>
          <w:sz w:val="24"/>
          <w:szCs w:val="24"/>
        </w:rPr>
        <w:t>Australia</w:t>
      </w:r>
      <w:r w:rsidR="00500844" w:rsidRPr="0024216F">
        <w:rPr>
          <w:rFonts w:ascii="Times New Roman" w:hAnsi="Times New Roman" w:cs="Times New Roman"/>
          <w:sz w:val="24"/>
          <w:szCs w:val="24"/>
        </w:rPr>
        <w:t>.</w:t>
      </w:r>
      <w:proofErr w:type="gramEnd"/>
      <w:r w:rsidR="00500844" w:rsidRPr="0024216F">
        <w:rPr>
          <w:rFonts w:ascii="Times New Roman" w:hAnsi="Times New Roman" w:cs="Times New Roman"/>
          <w:sz w:val="24"/>
          <w:szCs w:val="24"/>
        </w:rPr>
        <w:t xml:space="preserve"> </w:t>
      </w:r>
      <w:r w:rsidR="00500844">
        <w:rPr>
          <w:rFonts w:ascii="Times New Roman" w:hAnsi="Times New Roman" w:cs="Times New Roman"/>
          <w:sz w:val="24"/>
          <w:szCs w:val="24"/>
        </w:rPr>
        <w:t>(2017). Retrieved</w:t>
      </w:r>
      <w:r w:rsidR="00500844">
        <w:rPr>
          <w:rFonts w:ascii="Times New Roman" w:hAnsi="Times New Roman" w:cs="Times New Roman"/>
          <w:sz w:val="24"/>
          <w:szCs w:val="24"/>
        </w:rPr>
        <w:tab/>
      </w:r>
      <w:r w:rsidRPr="0024216F">
        <w:rPr>
          <w:rFonts w:ascii="Times New Roman" w:hAnsi="Times New Roman" w:cs="Times New Roman"/>
          <w:sz w:val="24"/>
          <w:szCs w:val="24"/>
        </w:rPr>
        <w:t xml:space="preserve">from </w:t>
      </w:r>
      <w:hyperlink r:id="rId13" w:history="1">
        <w:r w:rsidR="00500844" w:rsidRPr="002650F0">
          <w:rPr>
            <w:rStyle w:val="Hyperlink"/>
            <w:rFonts w:ascii="Times New Roman" w:hAnsi="Times New Roman" w:cs="Times New Roman"/>
            <w:sz w:val="24"/>
            <w:szCs w:val="24"/>
          </w:rPr>
          <w:t>https://www.pc.gov.au/research/completed/rising-protectionism/rising</w:t>
        </w:r>
        <w:r w:rsidR="00500844" w:rsidRPr="002650F0">
          <w:rPr>
            <w:rStyle w:val="Hyperlink"/>
            <w:rFonts w:ascii="Times New Roman" w:hAnsi="Times New Roman" w:cs="Times New Roman"/>
            <w:sz w:val="24"/>
            <w:szCs w:val="24"/>
          </w:rPr>
          <w:tab/>
          <w:t>protectionism.pdf</w:t>
        </w:r>
      </w:hyperlink>
    </w:p>
    <w:p w:rsidR="008679FC" w:rsidRPr="0024216F" w:rsidRDefault="007B0B61" w:rsidP="0024216F">
      <w:pPr>
        <w:spacing w:line="480" w:lineRule="auto"/>
        <w:rPr>
          <w:rFonts w:ascii="Times New Roman" w:hAnsi="Times New Roman" w:cs="Times New Roman"/>
          <w:sz w:val="24"/>
          <w:szCs w:val="24"/>
        </w:rPr>
      </w:pPr>
      <w:proofErr w:type="gramStart"/>
      <w:r w:rsidRPr="007B0B61">
        <w:rPr>
          <w:rFonts w:ascii="Times New Roman" w:hAnsi="Times New Roman" w:cs="Times New Roman"/>
          <w:i/>
          <w:sz w:val="24"/>
          <w:szCs w:val="24"/>
        </w:rPr>
        <w:t>Roadmap for EU - USA S&amp;T C</w:t>
      </w:r>
      <w:r w:rsidR="00182670" w:rsidRPr="007B0B61">
        <w:rPr>
          <w:rFonts w:ascii="Times New Roman" w:hAnsi="Times New Roman" w:cs="Times New Roman"/>
          <w:i/>
          <w:sz w:val="24"/>
          <w:szCs w:val="24"/>
        </w:rPr>
        <w:t>ooperation.</w:t>
      </w:r>
      <w:proofErr w:type="gramEnd"/>
      <w:r w:rsidR="00182670" w:rsidRPr="0024216F">
        <w:rPr>
          <w:rFonts w:ascii="Times New Roman" w:hAnsi="Times New Roman" w:cs="Times New Roman"/>
          <w:sz w:val="24"/>
          <w:szCs w:val="24"/>
        </w:rPr>
        <w:t xml:space="preserve"> (2016). Retrieved from</w:t>
      </w:r>
      <w:r>
        <w:rPr>
          <w:rFonts w:ascii="Times New Roman" w:hAnsi="Times New Roman" w:cs="Times New Roman"/>
          <w:sz w:val="24"/>
          <w:szCs w:val="24"/>
        </w:rPr>
        <w:tab/>
      </w:r>
      <w:hyperlink r:id="rId14" w:history="1">
        <w:r w:rsidR="00182670" w:rsidRPr="0024216F">
          <w:rPr>
            <w:rStyle w:val="Hyperlink"/>
            <w:rFonts w:ascii="Times New Roman" w:hAnsi="Times New Roman" w:cs="Times New Roman"/>
            <w:sz w:val="24"/>
            <w:szCs w:val="24"/>
          </w:rPr>
          <w:t>http://ec.europa.eu/research/iscp/pdf/policy/roadmaps_usa-2016.pdf</w:t>
        </w:r>
      </w:hyperlink>
    </w:p>
    <w:p w:rsidR="001D27CF" w:rsidRPr="0024216F" w:rsidRDefault="001D27CF" w:rsidP="0024216F">
      <w:pPr>
        <w:spacing w:line="480" w:lineRule="auto"/>
        <w:rPr>
          <w:rFonts w:ascii="Times New Roman" w:hAnsi="Times New Roman" w:cs="Times New Roman"/>
          <w:sz w:val="24"/>
          <w:szCs w:val="24"/>
        </w:rPr>
      </w:pPr>
      <w:proofErr w:type="spellStart"/>
      <w:r w:rsidRPr="0024216F">
        <w:rPr>
          <w:rFonts w:ascii="Times New Roman" w:hAnsi="Times New Roman" w:cs="Times New Roman"/>
          <w:sz w:val="24"/>
          <w:szCs w:val="24"/>
        </w:rPr>
        <w:t>Satchwell</w:t>
      </w:r>
      <w:proofErr w:type="spellEnd"/>
      <w:r w:rsidRPr="0024216F">
        <w:rPr>
          <w:rFonts w:ascii="Times New Roman" w:hAnsi="Times New Roman" w:cs="Times New Roman"/>
          <w:sz w:val="24"/>
          <w:szCs w:val="24"/>
        </w:rPr>
        <w:t xml:space="preserve">, I. (2017). </w:t>
      </w:r>
      <w:r w:rsidRPr="007B0B61">
        <w:rPr>
          <w:rFonts w:ascii="Times New Roman" w:hAnsi="Times New Roman" w:cs="Times New Roman"/>
          <w:i/>
          <w:sz w:val="24"/>
          <w:szCs w:val="24"/>
        </w:rPr>
        <w:t>Trumping Trade: Understanding the A</w:t>
      </w:r>
      <w:r w:rsidR="007B0B61">
        <w:rPr>
          <w:rFonts w:ascii="Times New Roman" w:hAnsi="Times New Roman" w:cs="Times New Roman"/>
          <w:i/>
          <w:sz w:val="24"/>
          <w:szCs w:val="24"/>
        </w:rPr>
        <w:t>ustralia-United States Economic</w:t>
      </w:r>
      <w:r w:rsidR="007B0B61">
        <w:rPr>
          <w:rFonts w:ascii="Times New Roman" w:hAnsi="Times New Roman" w:cs="Times New Roman"/>
          <w:i/>
          <w:sz w:val="24"/>
          <w:szCs w:val="24"/>
        </w:rPr>
        <w:tab/>
      </w:r>
      <w:r w:rsidRPr="007B0B61">
        <w:rPr>
          <w:rFonts w:ascii="Times New Roman" w:hAnsi="Times New Roman" w:cs="Times New Roman"/>
          <w:i/>
          <w:sz w:val="24"/>
          <w:szCs w:val="24"/>
        </w:rPr>
        <w:t>Relationship</w:t>
      </w:r>
      <w:r w:rsidRPr="0024216F">
        <w:rPr>
          <w:rFonts w:ascii="Times New Roman" w:hAnsi="Times New Roman" w:cs="Times New Roman"/>
          <w:sz w:val="24"/>
          <w:szCs w:val="24"/>
        </w:rPr>
        <w:t xml:space="preserve">. Retrieved from </w:t>
      </w:r>
      <w:hyperlink r:id="rId15" w:history="1">
        <w:r w:rsidR="007B0B61" w:rsidRPr="002650F0">
          <w:rPr>
            <w:rStyle w:val="Hyperlink"/>
            <w:rFonts w:ascii="Times New Roman" w:hAnsi="Times New Roman" w:cs="Times New Roman"/>
            <w:sz w:val="24"/>
            <w:szCs w:val="24"/>
          </w:rPr>
          <w:t>http://perthusasia.edu.au/getattachment/Our</w:t>
        </w:r>
        <w:r w:rsidR="007B0B61" w:rsidRPr="002650F0">
          <w:rPr>
            <w:rStyle w:val="Hyperlink"/>
            <w:rFonts w:ascii="Times New Roman" w:hAnsi="Times New Roman" w:cs="Times New Roman"/>
            <w:sz w:val="24"/>
            <w:szCs w:val="24"/>
          </w:rPr>
          <w:tab/>
          <w:t>Work/Trumping-Trade-Understanding-the-Australia-United/PUAC-Trumping-Trade</w:t>
        </w:r>
        <w:r w:rsidR="007B0B61" w:rsidRPr="002650F0">
          <w:rPr>
            <w:rStyle w:val="Hyperlink"/>
            <w:rFonts w:ascii="Times New Roman" w:hAnsi="Times New Roman" w:cs="Times New Roman"/>
            <w:sz w:val="24"/>
            <w:szCs w:val="24"/>
          </w:rPr>
          <w:tab/>
          <w:t>Satchwell-March2017.pdf.aspx?lang=en-AU</w:t>
        </w:r>
      </w:hyperlink>
    </w:p>
    <w:p w:rsidR="001D27CF" w:rsidRPr="0024216F" w:rsidRDefault="007B0B61" w:rsidP="0024216F">
      <w:pPr>
        <w:spacing w:line="480" w:lineRule="auto"/>
        <w:rPr>
          <w:rFonts w:ascii="Times New Roman" w:hAnsi="Times New Roman" w:cs="Times New Roman"/>
          <w:sz w:val="24"/>
          <w:szCs w:val="24"/>
        </w:rPr>
      </w:pPr>
      <w:proofErr w:type="gramStart"/>
      <w:r w:rsidRPr="0024216F">
        <w:rPr>
          <w:rFonts w:ascii="Times New Roman" w:hAnsi="Times New Roman" w:cs="Times New Roman"/>
          <w:sz w:val="24"/>
          <w:szCs w:val="24"/>
        </w:rPr>
        <w:t>Shepherd</w:t>
      </w:r>
      <w:r w:rsidR="00182670" w:rsidRPr="0024216F">
        <w:rPr>
          <w:rFonts w:ascii="Times New Roman" w:hAnsi="Times New Roman" w:cs="Times New Roman"/>
          <w:sz w:val="24"/>
          <w:szCs w:val="24"/>
        </w:rPr>
        <w:t>, B. (2018).</w:t>
      </w:r>
      <w:proofErr w:type="gramEnd"/>
      <w:r w:rsidR="00182670" w:rsidRPr="0024216F">
        <w:rPr>
          <w:rFonts w:ascii="Times New Roman" w:hAnsi="Times New Roman" w:cs="Times New Roman"/>
          <w:sz w:val="24"/>
          <w:szCs w:val="24"/>
        </w:rPr>
        <w:t xml:space="preserve"> </w:t>
      </w:r>
      <w:r w:rsidR="00182670" w:rsidRPr="007B0B61">
        <w:rPr>
          <w:rFonts w:ascii="Times New Roman" w:hAnsi="Times New Roman" w:cs="Times New Roman"/>
          <w:i/>
          <w:sz w:val="24"/>
          <w:szCs w:val="24"/>
        </w:rPr>
        <w:t>Political Stability: Crucial for Growth?</w:t>
      </w:r>
      <w:r>
        <w:rPr>
          <w:rFonts w:ascii="Times New Roman" w:hAnsi="Times New Roman" w:cs="Times New Roman"/>
          <w:i/>
          <w:sz w:val="24"/>
          <w:szCs w:val="24"/>
        </w:rPr>
        <w:t xml:space="preserve"> </w:t>
      </w:r>
      <w:r w:rsidR="00182670" w:rsidRPr="0024216F">
        <w:rPr>
          <w:rFonts w:ascii="Times New Roman" w:hAnsi="Times New Roman" w:cs="Times New Roman"/>
          <w:sz w:val="24"/>
          <w:szCs w:val="24"/>
        </w:rPr>
        <w:t>Retrieved from</w:t>
      </w:r>
      <w:r>
        <w:rPr>
          <w:rFonts w:ascii="Times New Roman" w:hAnsi="Times New Roman" w:cs="Times New Roman"/>
          <w:sz w:val="24"/>
          <w:szCs w:val="24"/>
        </w:rPr>
        <w:tab/>
      </w:r>
      <w:hyperlink r:id="rId16" w:history="1">
        <w:r w:rsidRPr="002650F0">
          <w:rPr>
            <w:rStyle w:val="Hyperlink"/>
            <w:rFonts w:ascii="Times New Roman" w:hAnsi="Times New Roman" w:cs="Times New Roman"/>
            <w:sz w:val="24"/>
            <w:szCs w:val="24"/>
          </w:rPr>
          <w:t>http://www.lse.ac.uk/internationalRelations/dinamfellow/docs/dinamshepherdpoliticalst</w:t>
        </w:r>
        <w:r w:rsidRPr="002650F0">
          <w:rPr>
            <w:rStyle w:val="Hyperlink"/>
            <w:rFonts w:ascii="Times New Roman" w:hAnsi="Times New Roman" w:cs="Times New Roman"/>
            <w:sz w:val="24"/>
            <w:szCs w:val="24"/>
          </w:rPr>
          <w:tab/>
          <w:t>bility.pdf</w:t>
        </w:r>
      </w:hyperlink>
    </w:p>
    <w:p w:rsidR="00182670" w:rsidRPr="0024216F" w:rsidRDefault="007B0B61" w:rsidP="0024216F">
      <w:pPr>
        <w:spacing w:line="480" w:lineRule="auto"/>
        <w:rPr>
          <w:rFonts w:ascii="Times New Roman" w:hAnsi="Times New Roman" w:cs="Times New Roman"/>
          <w:sz w:val="24"/>
          <w:szCs w:val="24"/>
        </w:rPr>
      </w:pPr>
      <w:r w:rsidRPr="007B0B61">
        <w:rPr>
          <w:rFonts w:ascii="Times New Roman" w:hAnsi="Times New Roman" w:cs="Times New Roman"/>
          <w:i/>
          <w:sz w:val="24"/>
          <w:szCs w:val="24"/>
        </w:rPr>
        <w:t>The Open Door of Trade</w:t>
      </w:r>
      <w:r w:rsidR="00182670" w:rsidRPr="007B0B61">
        <w:rPr>
          <w:rFonts w:ascii="Times New Roman" w:hAnsi="Times New Roman" w:cs="Times New Roman"/>
          <w:i/>
          <w:sz w:val="24"/>
          <w:szCs w:val="24"/>
        </w:rPr>
        <w:t>: The Impressive Benefits of America’s Free Trade Agreements.</w:t>
      </w:r>
      <w:r>
        <w:rPr>
          <w:rFonts w:ascii="Times New Roman" w:hAnsi="Times New Roman" w:cs="Times New Roman"/>
          <w:sz w:val="24"/>
          <w:szCs w:val="24"/>
        </w:rPr>
        <w:t xml:space="preserve"> (2015).</w:t>
      </w:r>
      <w:r>
        <w:rPr>
          <w:rFonts w:ascii="Times New Roman" w:hAnsi="Times New Roman" w:cs="Times New Roman"/>
          <w:sz w:val="24"/>
          <w:szCs w:val="24"/>
        </w:rPr>
        <w:tab/>
      </w:r>
      <w:r w:rsidR="00182670" w:rsidRPr="0024216F">
        <w:rPr>
          <w:rFonts w:ascii="Times New Roman" w:hAnsi="Times New Roman" w:cs="Times New Roman"/>
          <w:sz w:val="24"/>
          <w:szCs w:val="24"/>
        </w:rPr>
        <w:t>Retrieved from</w:t>
      </w:r>
      <w:r>
        <w:rPr>
          <w:rFonts w:ascii="Times New Roman" w:hAnsi="Times New Roman" w:cs="Times New Roman"/>
          <w:sz w:val="24"/>
          <w:szCs w:val="24"/>
        </w:rPr>
        <w:tab/>
      </w:r>
      <w:hyperlink r:id="rId17" w:history="1">
        <w:r w:rsidR="00182670" w:rsidRPr="0024216F">
          <w:rPr>
            <w:rStyle w:val="Hyperlink"/>
            <w:rFonts w:ascii="Times New Roman" w:hAnsi="Times New Roman" w:cs="Times New Roman"/>
            <w:sz w:val="24"/>
            <w:szCs w:val="24"/>
          </w:rPr>
          <w:t>https://www.uschamber.com/sites/default/files/open_door_trade_report.pdf</w:t>
        </w:r>
      </w:hyperlink>
    </w:p>
    <w:p w:rsidR="002E11FF" w:rsidRPr="0024216F" w:rsidRDefault="002E11FF" w:rsidP="0024216F">
      <w:pPr>
        <w:spacing w:line="480" w:lineRule="auto"/>
        <w:rPr>
          <w:rFonts w:ascii="Times New Roman" w:hAnsi="Times New Roman" w:cs="Times New Roman"/>
          <w:sz w:val="24"/>
          <w:szCs w:val="24"/>
        </w:rPr>
      </w:pPr>
      <w:proofErr w:type="gramStart"/>
      <w:r w:rsidRPr="007B0B61">
        <w:rPr>
          <w:rFonts w:ascii="Times New Roman" w:hAnsi="Times New Roman" w:cs="Times New Roman"/>
          <w:i/>
          <w:sz w:val="24"/>
          <w:szCs w:val="24"/>
        </w:rPr>
        <w:t>TTB | IAD | Countries with Enological Practices Agreements with the U.S.</w:t>
      </w:r>
      <w:r w:rsidR="007B0B61">
        <w:rPr>
          <w:rFonts w:ascii="Times New Roman" w:hAnsi="Times New Roman" w:cs="Times New Roman"/>
          <w:sz w:val="24"/>
          <w:szCs w:val="24"/>
        </w:rPr>
        <w:t xml:space="preserve"> (2018).</w:t>
      </w:r>
      <w:proofErr w:type="gramEnd"/>
      <w:r w:rsidR="007B0B61">
        <w:rPr>
          <w:rFonts w:ascii="Times New Roman" w:hAnsi="Times New Roman" w:cs="Times New Roman"/>
          <w:sz w:val="24"/>
          <w:szCs w:val="24"/>
        </w:rPr>
        <w:t xml:space="preserve"> Retrieved</w:t>
      </w:r>
      <w:r w:rsidR="007B0B61">
        <w:rPr>
          <w:rFonts w:ascii="Times New Roman" w:hAnsi="Times New Roman" w:cs="Times New Roman"/>
          <w:sz w:val="24"/>
          <w:szCs w:val="24"/>
        </w:rPr>
        <w:tab/>
      </w:r>
      <w:r w:rsidRPr="0024216F">
        <w:rPr>
          <w:rFonts w:ascii="Times New Roman" w:hAnsi="Times New Roman" w:cs="Times New Roman"/>
          <w:sz w:val="24"/>
          <w:szCs w:val="24"/>
        </w:rPr>
        <w:t xml:space="preserve">from </w:t>
      </w:r>
      <w:hyperlink r:id="rId18" w:history="1">
        <w:r w:rsidRPr="0024216F">
          <w:rPr>
            <w:rStyle w:val="Hyperlink"/>
            <w:rFonts w:ascii="Times New Roman" w:hAnsi="Times New Roman" w:cs="Times New Roman"/>
            <w:sz w:val="24"/>
            <w:szCs w:val="24"/>
          </w:rPr>
          <w:t>https://www.ttb.gov/wine/itd_doc.shtml</w:t>
        </w:r>
      </w:hyperlink>
    </w:p>
    <w:p w:rsidR="00D977C2" w:rsidRPr="0024216F" w:rsidRDefault="002E11FF" w:rsidP="0024216F">
      <w:pPr>
        <w:spacing w:line="480" w:lineRule="auto"/>
        <w:rPr>
          <w:rFonts w:ascii="Times New Roman" w:hAnsi="Times New Roman" w:cs="Times New Roman"/>
          <w:sz w:val="24"/>
          <w:szCs w:val="24"/>
        </w:rPr>
      </w:pPr>
      <w:r w:rsidRPr="007B0B61">
        <w:rPr>
          <w:rFonts w:ascii="Times New Roman" w:hAnsi="Times New Roman" w:cs="Times New Roman"/>
          <w:i/>
          <w:sz w:val="24"/>
          <w:szCs w:val="24"/>
        </w:rPr>
        <w:t xml:space="preserve">TTB | ITD | Importing Bottled Alcohol Beverages </w:t>
      </w:r>
      <w:r w:rsidR="007B0B61" w:rsidRPr="007B0B61">
        <w:rPr>
          <w:rFonts w:ascii="Times New Roman" w:hAnsi="Times New Roman" w:cs="Times New Roman"/>
          <w:i/>
          <w:sz w:val="24"/>
          <w:szCs w:val="24"/>
        </w:rPr>
        <w:t>into</w:t>
      </w:r>
      <w:r w:rsidRPr="007B0B61">
        <w:rPr>
          <w:rFonts w:ascii="Times New Roman" w:hAnsi="Times New Roman" w:cs="Times New Roman"/>
          <w:i/>
          <w:sz w:val="24"/>
          <w:szCs w:val="24"/>
        </w:rPr>
        <w:t xml:space="preserve"> the United States</w:t>
      </w:r>
      <w:r w:rsidRPr="0024216F">
        <w:rPr>
          <w:rFonts w:ascii="Times New Roman" w:hAnsi="Times New Roman" w:cs="Times New Roman"/>
          <w:sz w:val="24"/>
          <w:szCs w:val="24"/>
        </w:rPr>
        <w:t>. (2018). Retrieved from</w:t>
      </w:r>
      <w:r w:rsidR="007B0B61">
        <w:rPr>
          <w:rFonts w:ascii="Times New Roman" w:hAnsi="Times New Roman" w:cs="Times New Roman"/>
          <w:sz w:val="24"/>
          <w:szCs w:val="24"/>
        </w:rPr>
        <w:tab/>
      </w:r>
      <w:hyperlink r:id="rId19" w:history="1">
        <w:r w:rsidRPr="0024216F">
          <w:rPr>
            <w:rStyle w:val="Hyperlink"/>
            <w:rFonts w:ascii="Times New Roman" w:hAnsi="Times New Roman" w:cs="Times New Roman"/>
            <w:sz w:val="24"/>
            <w:szCs w:val="24"/>
          </w:rPr>
          <w:t>https://www.ttb.gov/itd/importing_alcohol.shtml</w:t>
        </w:r>
      </w:hyperlink>
    </w:p>
    <w:p w:rsidR="005001EE" w:rsidRPr="0024216F" w:rsidRDefault="005001EE" w:rsidP="0024216F">
      <w:pPr>
        <w:spacing w:line="480" w:lineRule="auto"/>
        <w:rPr>
          <w:rFonts w:ascii="Times New Roman" w:hAnsi="Times New Roman" w:cs="Times New Roman"/>
          <w:sz w:val="24"/>
          <w:szCs w:val="24"/>
        </w:rPr>
      </w:pPr>
      <w:proofErr w:type="gramStart"/>
      <w:r w:rsidRPr="007B0B61">
        <w:rPr>
          <w:rFonts w:ascii="Times New Roman" w:hAnsi="Times New Roman" w:cs="Times New Roman"/>
          <w:i/>
          <w:sz w:val="24"/>
          <w:szCs w:val="24"/>
        </w:rPr>
        <w:t>TTB | Tax Audit Division | Tax and Fee Rates</w:t>
      </w:r>
      <w:r w:rsidRPr="0024216F">
        <w:rPr>
          <w:rFonts w:ascii="Times New Roman" w:hAnsi="Times New Roman" w:cs="Times New Roman"/>
          <w:sz w:val="24"/>
          <w:szCs w:val="24"/>
        </w:rPr>
        <w:t>.</w:t>
      </w:r>
      <w:proofErr w:type="gramEnd"/>
      <w:r w:rsidRPr="0024216F">
        <w:rPr>
          <w:rFonts w:ascii="Times New Roman" w:hAnsi="Times New Roman" w:cs="Times New Roman"/>
          <w:sz w:val="24"/>
          <w:szCs w:val="24"/>
        </w:rPr>
        <w:t xml:space="preserve"> (2018). Retrieved from</w:t>
      </w:r>
      <w:r w:rsidR="007B0B61">
        <w:rPr>
          <w:rFonts w:ascii="Times New Roman" w:hAnsi="Times New Roman" w:cs="Times New Roman"/>
          <w:sz w:val="24"/>
          <w:szCs w:val="24"/>
        </w:rPr>
        <w:tab/>
      </w:r>
      <w:hyperlink r:id="rId20" w:history="1">
        <w:r w:rsidRPr="0024216F">
          <w:rPr>
            <w:rStyle w:val="Hyperlink"/>
            <w:rFonts w:ascii="Times New Roman" w:hAnsi="Times New Roman" w:cs="Times New Roman"/>
            <w:sz w:val="24"/>
            <w:szCs w:val="24"/>
          </w:rPr>
          <w:t>https://www.ttb.gov/tax_audit/taxrates.shtml#Wine18</w:t>
        </w:r>
      </w:hyperlink>
    </w:p>
    <w:p w:rsidR="001D27CF" w:rsidRPr="0024216F" w:rsidRDefault="001D27CF" w:rsidP="0024216F">
      <w:pPr>
        <w:spacing w:line="480" w:lineRule="auto"/>
        <w:rPr>
          <w:rFonts w:ascii="Times New Roman" w:hAnsi="Times New Roman" w:cs="Times New Roman"/>
          <w:sz w:val="24"/>
          <w:szCs w:val="24"/>
        </w:rPr>
      </w:pPr>
      <w:proofErr w:type="gramStart"/>
      <w:r w:rsidRPr="0024216F">
        <w:rPr>
          <w:rFonts w:ascii="Times New Roman" w:hAnsi="Times New Roman" w:cs="Times New Roman"/>
          <w:sz w:val="24"/>
          <w:szCs w:val="24"/>
        </w:rPr>
        <w:lastRenderedPageBreak/>
        <w:t xml:space="preserve">Vaughn, B., &amp; </w:t>
      </w:r>
      <w:proofErr w:type="spellStart"/>
      <w:r w:rsidRPr="0024216F">
        <w:rPr>
          <w:rFonts w:ascii="Times New Roman" w:hAnsi="Times New Roman" w:cs="Times New Roman"/>
          <w:sz w:val="24"/>
          <w:szCs w:val="24"/>
        </w:rPr>
        <w:t>Lum</w:t>
      </w:r>
      <w:proofErr w:type="spellEnd"/>
      <w:r w:rsidRPr="0024216F">
        <w:rPr>
          <w:rFonts w:ascii="Times New Roman" w:hAnsi="Times New Roman" w:cs="Times New Roman"/>
          <w:sz w:val="24"/>
          <w:szCs w:val="24"/>
        </w:rPr>
        <w:t>, T. (2015).</w:t>
      </w:r>
      <w:proofErr w:type="gramEnd"/>
      <w:r w:rsidRPr="0024216F">
        <w:rPr>
          <w:rFonts w:ascii="Times New Roman" w:hAnsi="Times New Roman" w:cs="Times New Roman"/>
          <w:sz w:val="24"/>
          <w:szCs w:val="24"/>
        </w:rPr>
        <w:t xml:space="preserve"> </w:t>
      </w:r>
      <w:r w:rsidRPr="007B0B61">
        <w:rPr>
          <w:rFonts w:ascii="Times New Roman" w:hAnsi="Times New Roman" w:cs="Times New Roman"/>
          <w:i/>
          <w:sz w:val="24"/>
          <w:szCs w:val="24"/>
        </w:rPr>
        <w:t>Australia: Background and U.S. Relations.</w:t>
      </w:r>
      <w:r w:rsidRPr="0024216F">
        <w:rPr>
          <w:rFonts w:ascii="Times New Roman" w:hAnsi="Times New Roman" w:cs="Times New Roman"/>
          <w:sz w:val="24"/>
          <w:szCs w:val="24"/>
        </w:rPr>
        <w:t xml:space="preserve"> Retrieved from</w:t>
      </w:r>
      <w:r w:rsidR="007B0B61">
        <w:rPr>
          <w:rFonts w:ascii="Times New Roman" w:hAnsi="Times New Roman" w:cs="Times New Roman"/>
          <w:sz w:val="24"/>
          <w:szCs w:val="24"/>
        </w:rPr>
        <w:tab/>
      </w:r>
      <w:hyperlink r:id="rId21" w:history="1">
        <w:r w:rsidRPr="0024216F">
          <w:rPr>
            <w:rStyle w:val="Hyperlink"/>
            <w:rFonts w:ascii="Times New Roman" w:hAnsi="Times New Roman" w:cs="Times New Roman"/>
            <w:sz w:val="24"/>
            <w:szCs w:val="24"/>
          </w:rPr>
          <w:t>https://fas.org/sgp/crs/row/RL33010.pdf</w:t>
        </w:r>
      </w:hyperlink>
    </w:p>
    <w:sectPr w:rsidR="001D27CF" w:rsidRPr="0024216F" w:rsidSect="008F4044">
      <w:head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A3A" w:rsidRDefault="00E43A3A" w:rsidP="008F4044">
      <w:pPr>
        <w:spacing w:after="0" w:line="240" w:lineRule="auto"/>
      </w:pPr>
      <w:r>
        <w:separator/>
      </w:r>
    </w:p>
  </w:endnote>
  <w:endnote w:type="continuationSeparator" w:id="0">
    <w:p w:rsidR="00E43A3A" w:rsidRDefault="00E43A3A" w:rsidP="008F4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A3A" w:rsidRDefault="00E43A3A" w:rsidP="008F4044">
      <w:pPr>
        <w:spacing w:after="0" w:line="240" w:lineRule="auto"/>
      </w:pPr>
      <w:r>
        <w:separator/>
      </w:r>
    </w:p>
  </w:footnote>
  <w:footnote w:type="continuationSeparator" w:id="0">
    <w:p w:rsidR="00E43A3A" w:rsidRDefault="00E43A3A" w:rsidP="008F4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044" w:rsidRPr="008F4044" w:rsidRDefault="008F4044">
    <w:pPr>
      <w:pStyle w:val="Header"/>
      <w:rPr>
        <w:rFonts w:ascii="Times New Roman" w:hAnsi="Times New Roman" w:cs="Times New Roman"/>
        <w:sz w:val="24"/>
        <w:szCs w:val="24"/>
      </w:rPr>
    </w:pPr>
    <w:r w:rsidRPr="008F4044">
      <w:rPr>
        <w:rFonts w:ascii="Times New Roman" w:hAnsi="Times New Roman" w:cs="Times New Roman"/>
        <w:sz w:val="24"/>
        <w:szCs w:val="24"/>
      </w:rPr>
      <w:t xml:space="preserve">US POLITICAL BUSINESS ENVIRONMNET AND INTERNATIONAL COOPERATION ANALYSIS </w:t>
    </w:r>
    <w:r>
      <w:rPr>
        <w:rFonts w:ascii="Times New Roman" w:hAnsi="Times New Roman" w:cs="Times New Roman"/>
        <w:sz w:val="24"/>
        <w:szCs w:val="24"/>
      </w:rPr>
      <w:tab/>
    </w:r>
    <w:r>
      <w:rPr>
        <w:rFonts w:ascii="Times New Roman" w:hAnsi="Times New Roman" w:cs="Times New Roman"/>
        <w:sz w:val="24"/>
        <w:szCs w:val="24"/>
      </w:rPr>
      <w:tab/>
    </w:r>
    <w:r w:rsidRPr="008F4044">
      <w:rPr>
        <w:rFonts w:ascii="Times New Roman" w:hAnsi="Times New Roman" w:cs="Times New Roman"/>
        <w:sz w:val="24"/>
        <w:szCs w:val="24"/>
      </w:rPr>
      <w:fldChar w:fldCharType="begin"/>
    </w:r>
    <w:r w:rsidRPr="008F4044">
      <w:rPr>
        <w:rFonts w:ascii="Times New Roman" w:hAnsi="Times New Roman" w:cs="Times New Roman"/>
        <w:sz w:val="24"/>
        <w:szCs w:val="24"/>
      </w:rPr>
      <w:instrText xml:space="preserve"> PAGE   \* MERGEFORMAT </w:instrText>
    </w:r>
    <w:r w:rsidRPr="008F4044">
      <w:rPr>
        <w:rFonts w:ascii="Times New Roman" w:hAnsi="Times New Roman" w:cs="Times New Roman"/>
        <w:sz w:val="24"/>
        <w:szCs w:val="24"/>
      </w:rPr>
      <w:fldChar w:fldCharType="separate"/>
    </w:r>
    <w:r w:rsidR="007B0B61">
      <w:rPr>
        <w:rFonts w:ascii="Times New Roman" w:hAnsi="Times New Roman" w:cs="Times New Roman"/>
        <w:noProof/>
        <w:sz w:val="24"/>
        <w:szCs w:val="24"/>
      </w:rPr>
      <w:t>2</w:t>
    </w:r>
    <w:r w:rsidRPr="008F404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044" w:rsidRPr="008F4044" w:rsidRDefault="008F4044">
    <w:pPr>
      <w:pStyle w:val="Header"/>
      <w:rPr>
        <w:rFonts w:ascii="Times New Roman" w:hAnsi="Times New Roman" w:cs="Times New Roman"/>
        <w:sz w:val="24"/>
        <w:szCs w:val="24"/>
      </w:rPr>
    </w:pPr>
    <w:r w:rsidRPr="008F4044">
      <w:rPr>
        <w:rFonts w:ascii="Times New Roman" w:hAnsi="Times New Roman" w:cs="Times New Roman"/>
        <w:sz w:val="24"/>
        <w:szCs w:val="24"/>
      </w:rPr>
      <w:t xml:space="preserve">Running head: US POLITICAL BUSINESS ENVIRONMNET AND INTERNATIONAL COOPERATION ANALYSIS </w:t>
    </w:r>
    <w:r>
      <w:rPr>
        <w:rFonts w:ascii="Times New Roman" w:hAnsi="Times New Roman" w:cs="Times New Roman"/>
        <w:sz w:val="24"/>
        <w:szCs w:val="24"/>
      </w:rPr>
      <w:tab/>
    </w:r>
    <w:r>
      <w:rPr>
        <w:rFonts w:ascii="Times New Roman" w:hAnsi="Times New Roman" w:cs="Times New Roman"/>
        <w:sz w:val="24"/>
        <w:szCs w:val="24"/>
      </w:rPr>
      <w:tab/>
    </w:r>
    <w:r w:rsidRPr="008F4044">
      <w:rPr>
        <w:rFonts w:ascii="Times New Roman" w:hAnsi="Times New Roman" w:cs="Times New Roman"/>
        <w:sz w:val="24"/>
        <w:szCs w:val="24"/>
      </w:rPr>
      <w:fldChar w:fldCharType="begin"/>
    </w:r>
    <w:r w:rsidRPr="008F4044">
      <w:rPr>
        <w:rFonts w:ascii="Times New Roman" w:hAnsi="Times New Roman" w:cs="Times New Roman"/>
        <w:sz w:val="24"/>
        <w:szCs w:val="24"/>
      </w:rPr>
      <w:instrText xml:space="preserve"> PAGE   \* MERGEFORMAT </w:instrText>
    </w:r>
    <w:r w:rsidRPr="008F4044">
      <w:rPr>
        <w:rFonts w:ascii="Times New Roman" w:hAnsi="Times New Roman" w:cs="Times New Roman"/>
        <w:sz w:val="24"/>
        <w:szCs w:val="24"/>
      </w:rPr>
      <w:fldChar w:fldCharType="separate"/>
    </w:r>
    <w:r w:rsidR="007B0B61">
      <w:rPr>
        <w:rFonts w:ascii="Times New Roman" w:hAnsi="Times New Roman" w:cs="Times New Roman"/>
        <w:noProof/>
        <w:sz w:val="24"/>
        <w:szCs w:val="24"/>
      </w:rPr>
      <w:t>1</w:t>
    </w:r>
    <w:r w:rsidRPr="008F404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078D"/>
    <w:rsid w:val="000175C5"/>
    <w:rsid w:val="000233E2"/>
    <w:rsid w:val="000234EC"/>
    <w:rsid w:val="00040B7E"/>
    <w:rsid w:val="00044E97"/>
    <w:rsid w:val="000472E3"/>
    <w:rsid w:val="00070F5A"/>
    <w:rsid w:val="00073862"/>
    <w:rsid w:val="0008545D"/>
    <w:rsid w:val="00094A9A"/>
    <w:rsid w:val="00097D0E"/>
    <w:rsid w:val="000A1131"/>
    <w:rsid w:val="000A2AE3"/>
    <w:rsid w:val="000A68BD"/>
    <w:rsid w:val="000B4B58"/>
    <w:rsid w:val="000B65F6"/>
    <w:rsid w:val="000C27E1"/>
    <w:rsid w:val="000C4557"/>
    <w:rsid w:val="000C5B2A"/>
    <w:rsid w:val="000D6F6E"/>
    <w:rsid w:val="000E564F"/>
    <w:rsid w:val="00103851"/>
    <w:rsid w:val="00140279"/>
    <w:rsid w:val="0016592E"/>
    <w:rsid w:val="00172F18"/>
    <w:rsid w:val="00182670"/>
    <w:rsid w:val="00192A6E"/>
    <w:rsid w:val="001A0A23"/>
    <w:rsid w:val="001B2974"/>
    <w:rsid w:val="001B6BBF"/>
    <w:rsid w:val="001C1A86"/>
    <w:rsid w:val="001D27CF"/>
    <w:rsid w:val="001E65BF"/>
    <w:rsid w:val="001F281B"/>
    <w:rsid w:val="001F4803"/>
    <w:rsid w:val="00200A65"/>
    <w:rsid w:val="00203B76"/>
    <w:rsid w:val="00204115"/>
    <w:rsid w:val="002065C1"/>
    <w:rsid w:val="0021078D"/>
    <w:rsid w:val="00216E45"/>
    <w:rsid w:val="00224F89"/>
    <w:rsid w:val="0024216F"/>
    <w:rsid w:val="0025061F"/>
    <w:rsid w:val="002712C5"/>
    <w:rsid w:val="00290F0E"/>
    <w:rsid w:val="002A29D5"/>
    <w:rsid w:val="002B2E23"/>
    <w:rsid w:val="002C5B4F"/>
    <w:rsid w:val="002E07FD"/>
    <w:rsid w:val="002E11FF"/>
    <w:rsid w:val="002E4A9B"/>
    <w:rsid w:val="002F058C"/>
    <w:rsid w:val="002F67D1"/>
    <w:rsid w:val="00310384"/>
    <w:rsid w:val="00314C4A"/>
    <w:rsid w:val="00317918"/>
    <w:rsid w:val="0032736F"/>
    <w:rsid w:val="00364329"/>
    <w:rsid w:val="003B076C"/>
    <w:rsid w:val="003C4F1D"/>
    <w:rsid w:val="004044C9"/>
    <w:rsid w:val="004245B6"/>
    <w:rsid w:val="00427609"/>
    <w:rsid w:val="00464C83"/>
    <w:rsid w:val="00464CD1"/>
    <w:rsid w:val="004663D8"/>
    <w:rsid w:val="0047489D"/>
    <w:rsid w:val="004749E2"/>
    <w:rsid w:val="00487EF9"/>
    <w:rsid w:val="004A2564"/>
    <w:rsid w:val="004A2AA4"/>
    <w:rsid w:val="004A6D5F"/>
    <w:rsid w:val="004C5502"/>
    <w:rsid w:val="004E0A68"/>
    <w:rsid w:val="005001EE"/>
    <w:rsid w:val="00500844"/>
    <w:rsid w:val="00510859"/>
    <w:rsid w:val="0051685B"/>
    <w:rsid w:val="005169C4"/>
    <w:rsid w:val="00532FF8"/>
    <w:rsid w:val="00534641"/>
    <w:rsid w:val="00534C1C"/>
    <w:rsid w:val="00546ACB"/>
    <w:rsid w:val="00560CA1"/>
    <w:rsid w:val="00583882"/>
    <w:rsid w:val="00584D3B"/>
    <w:rsid w:val="005A4693"/>
    <w:rsid w:val="005A6CA5"/>
    <w:rsid w:val="005B324E"/>
    <w:rsid w:val="005B3DF8"/>
    <w:rsid w:val="005B6E65"/>
    <w:rsid w:val="005C5865"/>
    <w:rsid w:val="005C64C7"/>
    <w:rsid w:val="005E35DE"/>
    <w:rsid w:val="005E5408"/>
    <w:rsid w:val="0061298D"/>
    <w:rsid w:val="00622C59"/>
    <w:rsid w:val="00627082"/>
    <w:rsid w:val="00633206"/>
    <w:rsid w:val="00642C85"/>
    <w:rsid w:val="0064536C"/>
    <w:rsid w:val="00653186"/>
    <w:rsid w:val="00654066"/>
    <w:rsid w:val="006573C5"/>
    <w:rsid w:val="0067418A"/>
    <w:rsid w:val="00684620"/>
    <w:rsid w:val="006846A5"/>
    <w:rsid w:val="0069030E"/>
    <w:rsid w:val="006B3CA5"/>
    <w:rsid w:val="006E6FEB"/>
    <w:rsid w:val="006E7421"/>
    <w:rsid w:val="006F2E9A"/>
    <w:rsid w:val="0070413A"/>
    <w:rsid w:val="00724BA9"/>
    <w:rsid w:val="0073679D"/>
    <w:rsid w:val="00741E9E"/>
    <w:rsid w:val="007555E3"/>
    <w:rsid w:val="00770580"/>
    <w:rsid w:val="00770752"/>
    <w:rsid w:val="00776B67"/>
    <w:rsid w:val="00793198"/>
    <w:rsid w:val="007A1034"/>
    <w:rsid w:val="007A6387"/>
    <w:rsid w:val="007B0B61"/>
    <w:rsid w:val="007C77C5"/>
    <w:rsid w:val="007E0B94"/>
    <w:rsid w:val="007E20C2"/>
    <w:rsid w:val="007F5447"/>
    <w:rsid w:val="008075C3"/>
    <w:rsid w:val="00826A3A"/>
    <w:rsid w:val="00834A6D"/>
    <w:rsid w:val="00851FE7"/>
    <w:rsid w:val="0086426A"/>
    <w:rsid w:val="00866367"/>
    <w:rsid w:val="008679FC"/>
    <w:rsid w:val="008879FF"/>
    <w:rsid w:val="00890B01"/>
    <w:rsid w:val="00891C75"/>
    <w:rsid w:val="0089351F"/>
    <w:rsid w:val="008A1EEC"/>
    <w:rsid w:val="008A4043"/>
    <w:rsid w:val="008A7F74"/>
    <w:rsid w:val="008B548F"/>
    <w:rsid w:val="008B7BA2"/>
    <w:rsid w:val="008C33A4"/>
    <w:rsid w:val="008C723B"/>
    <w:rsid w:val="008C7EE7"/>
    <w:rsid w:val="008D7B2D"/>
    <w:rsid w:val="008E59DF"/>
    <w:rsid w:val="008F4044"/>
    <w:rsid w:val="00927DB2"/>
    <w:rsid w:val="009400D7"/>
    <w:rsid w:val="00970A0D"/>
    <w:rsid w:val="009710EB"/>
    <w:rsid w:val="00996781"/>
    <w:rsid w:val="009A1EC6"/>
    <w:rsid w:val="009B33CB"/>
    <w:rsid w:val="009B4C9D"/>
    <w:rsid w:val="009C7F7A"/>
    <w:rsid w:val="009E46F6"/>
    <w:rsid w:val="009F1DD4"/>
    <w:rsid w:val="00A00309"/>
    <w:rsid w:val="00A0405D"/>
    <w:rsid w:val="00A06087"/>
    <w:rsid w:val="00A1398C"/>
    <w:rsid w:val="00A25A23"/>
    <w:rsid w:val="00A651DF"/>
    <w:rsid w:val="00A70120"/>
    <w:rsid w:val="00A90FE6"/>
    <w:rsid w:val="00A97E47"/>
    <w:rsid w:val="00AC423F"/>
    <w:rsid w:val="00AC590B"/>
    <w:rsid w:val="00AC725E"/>
    <w:rsid w:val="00AE3AE3"/>
    <w:rsid w:val="00AE50CD"/>
    <w:rsid w:val="00B01FE7"/>
    <w:rsid w:val="00B03F69"/>
    <w:rsid w:val="00B24E64"/>
    <w:rsid w:val="00B40E52"/>
    <w:rsid w:val="00B4663D"/>
    <w:rsid w:val="00B66BD0"/>
    <w:rsid w:val="00B67896"/>
    <w:rsid w:val="00B77FA6"/>
    <w:rsid w:val="00B81E61"/>
    <w:rsid w:val="00B93B76"/>
    <w:rsid w:val="00BA04A7"/>
    <w:rsid w:val="00BA256C"/>
    <w:rsid w:val="00BA56C4"/>
    <w:rsid w:val="00BC1209"/>
    <w:rsid w:val="00BD0FE6"/>
    <w:rsid w:val="00BD6D9D"/>
    <w:rsid w:val="00C060E9"/>
    <w:rsid w:val="00C16AE4"/>
    <w:rsid w:val="00C22C83"/>
    <w:rsid w:val="00C303D1"/>
    <w:rsid w:val="00C41A3A"/>
    <w:rsid w:val="00C47C80"/>
    <w:rsid w:val="00C530F8"/>
    <w:rsid w:val="00C53B52"/>
    <w:rsid w:val="00C5665C"/>
    <w:rsid w:val="00C67173"/>
    <w:rsid w:val="00C72DB0"/>
    <w:rsid w:val="00C863F3"/>
    <w:rsid w:val="00CB4E8D"/>
    <w:rsid w:val="00CF0FF0"/>
    <w:rsid w:val="00D0104F"/>
    <w:rsid w:val="00D07761"/>
    <w:rsid w:val="00D23081"/>
    <w:rsid w:val="00D3278E"/>
    <w:rsid w:val="00D45D84"/>
    <w:rsid w:val="00D464B5"/>
    <w:rsid w:val="00D62C16"/>
    <w:rsid w:val="00D67C07"/>
    <w:rsid w:val="00D7518A"/>
    <w:rsid w:val="00D83790"/>
    <w:rsid w:val="00D84B80"/>
    <w:rsid w:val="00D85DFB"/>
    <w:rsid w:val="00D91536"/>
    <w:rsid w:val="00D977C2"/>
    <w:rsid w:val="00DC3BE2"/>
    <w:rsid w:val="00DD0AB1"/>
    <w:rsid w:val="00DD1A45"/>
    <w:rsid w:val="00DF1AB0"/>
    <w:rsid w:val="00DF5729"/>
    <w:rsid w:val="00E21DD4"/>
    <w:rsid w:val="00E23B84"/>
    <w:rsid w:val="00E271EF"/>
    <w:rsid w:val="00E331E8"/>
    <w:rsid w:val="00E43A3A"/>
    <w:rsid w:val="00E76C77"/>
    <w:rsid w:val="00E832FD"/>
    <w:rsid w:val="00E840C5"/>
    <w:rsid w:val="00E8493C"/>
    <w:rsid w:val="00EB6C58"/>
    <w:rsid w:val="00ED5D5C"/>
    <w:rsid w:val="00F13D65"/>
    <w:rsid w:val="00F16B59"/>
    <w:rsid w:val="00F4302E"/>
    <w:rsid w:val="00F55F15"/>
    <w:rsid w:val="00F72E03"/>
    <w:rsid w:val="00F74D79"/>
    <w:rsid w:val="00F80D8E"/>
    <w:rsid w:val="00F833DB"/>
    <w:rsid w:val="00F8496C"/>
    <w:rsid w:val="00F9730D"/>
    <w:rsid w:val="00FA264C"/>
    <w:rsid w:val="00FA5819"/>
    <w:rsid w:val="00FB0261"/>
    <w:rsid w:val="00FB7881"/>
    <w:rsid w:val="00FC23C0"/>
    <w:rsid w:val="00FE0598"/>
    <w:rsid w:val="00FE2CED"/>
    <w:rsid w:val="00FF01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paragraph" w:styleId="Heading1">
    <w:name w:val="heading 1"/>
    <w:basedOn w:val="Normal"/>
    <w:link w:val="Heading1Char"/>
    <w:uiPriority w:val="9"/>
    <w:qFormat/>
    <w:rsid w:val="005E35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367"/>
    <w:rPr>
      <w:color w:val="0000FF" w:themeColor="hyperlink"/>
      <w:u w:val="single"/>
    </w:rPr>
  </w:style>
  <w:style w:type="table" w:styleId="TableGrid">
    <w:name w:val="Table Grid"/>
    <w:basedOn w:val="TableNormal"/>
    <w:uiPriority w:val="59"/>
    <w:rsid w:val="00F74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E35DE"/>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8F40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4044"/>
  </w:style>
  <w:style w:type="paragraph" w:styleId="Footer">
    <w:name w:val="footer"/>
    <w:basedOn w:val="Normal"/>
    <w:link w:val="FooterChar"/>
    <w:uiPriority w:val="99"/>
    <w:semiHidden/>
    <w:unhideWhenUsed/>
    <w:rsid w:val="008F40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4044"/>
  </w:style>
</w:styles>
</file>

<file path=word/webSettings.xml><?xml version="1.0" encoding="utf-8"?>
<w:webSettings xmlns:r="http://schemas.openxmlformats.org/officeDocument/2006/relationships" xmlns:w="http://schemas.openxmlformats.org/wordprocessingml/2006/main">
  <w:divs>
    <w:div w:id="1271862197">
      <w:bodyDiv w:val="1"/>
      <w:marLeft w:val="0"/>
      <w:marRight w:val="0"/>
      <w:marTop w:val="0"/>
      <w:marBottom w:val="0"/>
      <w:divBdr>
        <w:top w:val="none" w:sz="0" w:space="0" w:color="auto"/>
        <w:left w:val="none" w:sz="0" w:space="0" w:color="auto"/>
        <w:bottom w:val="none" w:sz="0" w:space="0" w:color="auto"/>
        <w:right w:val="none" w:sz="0" w:space="0" w:color="auto"/>
      </w:divBdr>
    </w:div>
    <w:div w:id="1612742039">
      <w:bodyDiv w:val="1"/>
      <w:marLeft w:val="0"/>
      <w:marRight w:val="0"/>
      <w:marTop w:val="0"/>
      <w:marBottom w:val="0"/>
      <w:divBdr>
        <w:top w:val="none" w:sz="0" w:space="0" w:color="auto"/>
        <w:left w:val="none" w:sz="0" w:space="0" w:color="auto"/>
        <w:bottom w:val="none" w:sz="0" w:space="0" w:color="auto"/>
        <w:right w:val="none" w:sz="0" w:space="0" w:color="auto"/>
      </w:divBdr>
    </w:div>
    <w:div w:id="18657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indicator/ic.bus.ease.xq?end=2017&amp;start=2017&amp;view=bar&amp;%09ear_high_desc=true" TargetMode="External"/><Relationship Id="rId13" Type="http://schemas.openxmlformats.org/officeDocument/2006/relationships/hyperlink" Target="https://www.pc.gov.au/research/completed/rising-protectionism/rising%09protectionism.pdf" TargetMode="External"/><Relationship Id="rId18" Type="http://schemas.openxmlformats.org/officeDocument/2006/relationships/hyperlink" Target="https://www.ttb.gov/wine/itd_doc.shtml" TargetMode="External"/><Relationship Id="rId3" Type="http://schemas.openxmlformats.org/officeDocument/2006/relationships/webSettings" Target="webSettings.xml"/><Relationship Id="rId21" Type="http://schemas.openxmlformats.org/officeDocument/2006/relationships/hyperlink" Target="https://fas.org/sgp/crs/row/RL33010.pdf" TargetMode="External"/><Relationship Id="rId7" Type="http://schemas.openxmlformats.org/officeDocument/2006/relationships/hyperlink" Target="https://www.enterprise-development.org/wp%09content/uploads/Political_Economy_An_Introduction_for_Practitioners.pdf" TargetMode="External"/><Relationship Id="rId12" Type="http://schemas.openxmlformats.org/officeDocument/2006/relationships/hyperlink" Target="https://www.theglobaleconomy.com/rankings/wb_political_stability/" TargetMode="External"/><Relationship Id="rId17" Type="http://schemas.openxmlformats.org/officeDocument/2006/relationships/hyperlink" Target="https://www.uschamber.com/sites/default/files/open_door_trade_report.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lse.ac.uk/internationalRelations/dinamfellow/docs/dinamshepherdpoliticalst%09bility.pdf" TargetMode="External"/><Relationship Id="rId20" Type="http://schemas.openxmlformats.org/officeDocument/2006/relationships/hyperlink" Target="https://www.ttb.gov/tax_audit/taxrates.shtml#Wine18" TargetMode="External"/><Relationship Id="rId1" Type="http://schemas.openxmlformats.org/officeDocument/2006/relationships/styles" Target="styles.xml"/><Relationship Id="rId6" Type="http://schemas.openxmlformats.org/officeDocument/2006/relationships/hyperlink" Target="https://www.transparency.org/news/feature/corruption_perceptions_index_2017" TargetMode="External"/><Relationship Id="rId11" Type="http://schemas.openxmlformats.org/officeDocument/2006/relationships/hyperlink" Target="https://www.wto.org/english/res_e/booksp_e/anrep_e/wtr04_2e_e.pdf"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perthusasia.edu.au/getattachment/Our%09Work/Trumping-Trade-Understanding-the-Australia-United/PUAC-Trumping-Trade%09Satchwell-March2017.pdf.aspx?lang=en-AU" TargetMode="External"/><Relationship Id="rId23" Type="http://schemas.openxmlformats.org/officeDocument/2006/relationships/header" Target="header2.xml"/><Relationship Id="rId10" Type="http://schemas.openxmlformats.org/officeDocument/2006/relationships/hyperlink" Target="https://www.die-gdi.de/uploads/media/DP_13.2014..pdf" TargetMode="External"/><Relationship Id="rId19" Type="http://schemas.openxmlformats.org/officeDocument/2006/relationships/hyperlink" Target="https://www.ttb.gov/itd/importing_alcohol.shtml" TargetMode="External"/><Relationship Id="rId4" Type="http://schemas.openxmlformats.org/officeDocument/2006/relationships/footnotes" Target="footnotes.xml"/><Relationship Id="rId9" Type="http://schemas.openxmlformats.org/officeDocument/2006/relationships/hyperlink" Target="http://store.ectap.ro/articole/958.pdf" TargetMode="External"/><Relationship Id="rId14" Type="http://schemas.openxmlformats.org/officeDocument/2006/relationships/hyperlink" Target="http://ec.europa.eu/research/iscp/pdf/policy/roadmaps_usa-2016.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2018-09-13T14:41:00Z</dcterms:created>
  <dcterms:modified xsi:type="dcterms:W3CDTF">2018-09-13T14:41:00Z</dcterms:modified>
</cp:coreProperties>
</file>