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5C1" w:rsidRDefault="005F763F">
      <w:r>
        <w:t xml:space="preserve">Executive summary </w:t>
      </w:r>
    </w:p>
    <w:p w:rsidR="001B011F" w:rsidRDefault="00122975">
      <w:r>
        <w:t xml:space="preserve">The report analyzes the feasibility of starting an events planning business in Ottawa, Canada. </w:t>
      </w:r>
      <w:r w:rsidR="007D70EC">
        <w:t>The</w:t>
      </w:r>
      <w:r w:rsidR="001B011F">
        <w:t xml:space="preserve"> analysis establishes the viability if establishing a business in Ottawa based on a number of reasons. First, the events planning market is on a positive growth and thus, the business stands to benefit from the growth due to increased demand for events planning services. Second, </w:t>
      </w:r>
      <w:r w:rsidR="00E347EB">
        <w:t xml:space="preserve">the business will have differentiated service packages with unique features relative to the rivals in the industry. </w:t>
      </w:r>
      <w:r w:rsidR="006672F6">
        <w:t>T</w:t>
      </w:r>
      <w:r w:rsidR="00BE41A8">
        <w:t xml:space="preserve">he intensity in competition can be mitigated by service differentiation by offering extra services relative to </w:t>
      </w:r>
      <w:r w:rsidR="006672F6">
        <w:t>w</w:t>
      </w:r>
      <w:r w:rsidR="00BE41A8">
        <w:t xml:space="preserve">hat the competitors in the market offer. </w:t>
      </w:r>
      <w:r w:rsidR="006672F6">
        <w:t xml:space="preserve">Third, the event business will use penetrative pricing strategy to attract customers to the business services. </w:t>
      </w:r>
      <w:proofErr w:type="gramStart"/>
      <w:r w:rsidR="006672F6">
        <w:t>the</w:t>
      </w:r>
      <w:proofErr w:type="gramEnd"/>
      <w:r w:rsidR="006672F6">
        <w:t xml:space="preserve"> penetrative pricing strategy will entail pricing the planning services relatively cheaper than what the competitors offers </w:t>
      </w:r>
      <w:r w:rsidR="00071982">
        <w:t>to attract high demand and revise the pricing s</w:t>
      </w:r>
      <w:r w:rsidR="007D70EC">
        <w:t xml:space="preserve">trategy once the business gains a significant market share. </w:t>
      </w:r>
    </w:p>
    <w:p w:rsidR="005F763F" w:rsidRDefault="005F763F">
      <w:r>
        <w:t xml:space="preserve">Table of content </w:t>
      </w:r>
    </w:p>
    <w:p w:rsidR="005F763F" w:rsidRDefault="005F763F">
      <w:r>
        <w:t xml:space="preserve">Introduction </w:t>
      </w:r>
    </w:p>
    <w:p w:rsidR="00D316D4" w:rsidRDefault="00D316D4">
      <w:r>
        <w:t>P</w:t>
      </w:r>
      <w:r w:rsidR="00355313">
        <w:t>r</w:t>
      </w:r>
      <w:r>
        <w:t xml:space="preserve">ior to commencement of a business it is crucial to conduct a feasibility study </w:t>
      </w:r>
      <w:r w:rsidR="00355313">
        <w:t xml:space="preserve">to establish whether a business can survive in a desired market. </w:t>
      </w:r>
      <w:r w:rsidR="00225DC3">
        <w:t>The events and p</w:t>
      </w:r>
      <w:r w:rsidR="005D6EBF">
        <w:t>lan</w:t>
      </w:r>
      <w:r w:rsidR="004E325C">
        <w:t xml:space="preserve">ning business is intended to have an office in Ottawa, Canada. Therefore, this feasibility </w:t>
      </w:r>
      <w:r w:rsidR="00225DC3">
        <w:t xml:space="preserve">study is meant to establish the viability of the events </w:t>
      </w:r>
      <w:r w:rsidR="00570723">
        <w:t xml:space="preserve">and planning business in Ottawa. The feasibility study concept </w:t>
      </w:r>
      <w:r w:rsidR="009B2FCE">
        <w:t xml:space="preserve">would establish the </w:t>
      </w:r>
      <w:r w:rsidR="00205B41">
        <w:t xml:space="preserve">appropriateness of the business venture in the market by a consideration </w:t>
      </w:r>
      <w:r w:rsidR="00C51809">
        <w:t xml:space="preserve">on state of the market, and competition and determining the competitive marketing strategy to place the business competitively in Ottawa. </w:t>
      </w:r>
    </w:p>
    <w:p w:rsidR="005F763F" w:rsidRDefault="005F763F">
      <w:r>
        <w:t xml:space="preserve">Overview of the business </w:t>
      </w:r>
    </w:p>
    <w:p w:rsidR="00C51809" w:rsidRDefault="00C51809">
      <w:r>
        <w:t xml:space="preserve">Events planning business is a business that involves planning for events and delivering the agreed services and product to the client. </w:t>
      </w:r>
      <w:r w:rsidR="0066586E">
        <w:t xml:space="preserve">Before launching an events, the events planning business </w:t>
      </w:r>
      <w:r w:rsidR="00AC247B">
        <w:t>involves</w:t>
      </w:r>
      <w:r w:rsidR="0066586E">
        <w:t xml:space="preserve"> scheduling, budgeting, site selection, </w:t>
      </w:r>
      <w:r w:rsidR="00E32D9C">
        <w:t xml:space="preserve">transport coordination, décor arrangements, </w:t>
      </w:r>
      <w:r w:rsidR="00D03443">
        <w:t>and acquisition</w:t>
      </w:r>
      <w:r w:rsidR="00E32D9C">
        <w:t xml:space="preserve"> of necessary permits among other tasks. Events </w:t>
      </w:r>
      <w:r w:rsidR="00AC247B">
        <w:t xml:space="preserve">can be festivals, ceremonies, formal parties, conventions, concerts, weddings among other events. </w:t>
      </w:r>
      <w:r w:rsidR="002C5B1B">
        <w:t xml:space="preserve">The </w:t>
      </w:r>
      <w:r w:rsidR="00250FFF">
        <w:t xml:space="preserve">events planning </w:t>
      </w:r>
      <w:r w:rsidR="002C5B1B">
        <w:t xml:space="preserve">business requires </w:t>
      </w:r>
      <w:r w:rsidR="0080019A">
        <w:t xml:space="preserve">possession of equipment such as tents, chairs, décors, carpets, tables, utensils among other </w:t>
      </w:r>
      <w:r w:rsidR="00D03443">
        <w:t xml:space="preserve">items. However, the items can be leased. </w:t>
      </w:r>
    </w:p>
    <w:p w:rsidR="0005516C" w:rsidRDefault="0005516C">
      <w:r>
        <w:t xml:space="preserve">Events planning business intends to be unique from other events planning business </w:t>
      </w:r>
      <w:r w:rsidR="00AD1144">
        <w:t xml:space="preserve">by allowing customers to plan their </w:t>
      </w:r>
      <w:r w:rsidR="008D0B50">
        <w:t>event through</w:t>
      </w:r>
      <w:r w:rsidR="00AD1144">
        <w:t xml:space="preserve"> the business software. </w:t>
      </w:r>
      <w:r>
        <w:t xml:space="preserve"> </w:t>
      </w:r>
      <w:r w:rsidR="00AD1144">
        <w:t xml:space="preserve">The software will allow customers to </w:t>
      </w:r>
      <w:r w:rsidR="008D0B50">
        <w:t xml:space="preserve">key in the inputs for the services required such as number of guests </w:t>
      </w:r>
      <w:r w:rsidR="007D0A26">
        <w:t xml:space="preserve">expected in the event and the </w:t>
      </w:r>
      <w:r w:rsidR="00902E45">
        <w:t>software</w:t>
      </w:r>
      <w:r w:rsidR="007D0A26">
        <w:t xml:space="preserve"> will generate </w:t>
      </w:r>
      <w:r w:rsidR="00A407BE">
        <w:t>different budget</w:t>
      </w:r>
      <w:r w:rsidR="007D0A26">
        <w:t xml:space="preserve"> </w:t>
      </w:r>
      <w:r w:rsidR="00902E45">
        <w:t xml:space="preserve">options </w:t>
      </w:r>
      <w:r w:rsidR="007D0A26">
        <w:t xml:space="preserve">for the event. The </w:t>
      </w:r>
      <w:r w:rsidR="00902E45">
        <w:t>customer</w:t>
      </w:r>
      <w:r w:rsidR="00A407BE">
        <w:t>s</w:t>
      </w:r>
      <w:r w:rsidR="00902E45">
        <w:t xml:space="preserve"> will therefore be in</w:t>
      </w:r>
      <w:r w:rsidR="00A407BE">
        <w:t xml:space="preserve"> </w:t>
      </w:r>
      <w:r w:rsidR="00902E45">
        <w:t xml:space="preserve">a position to determine a package that better meets </w:t>
      </w:r>
      <w:r w:rsidR="00A407BE">
        <w:t xml:space="preserve">their expectations. </w:t>
      </w:r>
      <w:r w:rsidR="00DF5C7B">
        <w:t xml:space="preserve">Meeting customers’ expectations plays a crucial role in placing a business </w:t>
      </w:r>
      <w:r w:rsidR="00462A4A">
        <w:t>competitively</w:t>
      </w:r>
      <w:r w:rsidR="00DF5C7B">
        <w:t xml:space="preserve"> over the rivals </w:t>
      </w:r>
      <w:r w:rsidR="00462A4A">
        <w:t>in</w:t>
      </w:r>
      <w:r w:rsidR="00DF5C7B">
        <w:t xml:space="preserve"> the industry. </w:t>
      </w:r>
      <w:r w:rsidR="00462A4A">
        <w:t>Therefore</w:t>
      </w:r>
      <w:r w:rsidR="00DF5C7B">
        <w:t>, t</w:t>
      </w:r>
      <w:r w:rsidR="00462A4A">
        <w:t xml:space="preserve">he use of software would allow customization and the customers would select the budgets and packages that better suit them. </w:t>
      </w:r>
      <w:r w:rsidR="003279C3">
        <w:t xml:space="preserve">The customers would benefit from competitive prices as well as high quality of services and products. </w:t>
      </w:r>
    </w:p>
    <w:p w:rsidR="00C44B1C" w:rsidRDefault="00C44B1C">
      <w:r>
        <w:lastRenderedPageBreak/>
        <w:t xml:space="preserve">Objectives of the business </w:t>
      </w:r>
    </w:p>
    <w:p w:rsidR="00C44B1C" w:rsidRDefault="00D441F7" w:rsidP="00B34C39">
      <w:pPr>
        <w:pStyle w:val="ListParagraph"/>
        <w:numPr>
          <w:ilvl w:val="0"/>
          <w:numId w:val="4"/>
        </w:numPr>
      </w:pPr>
      <w:r>
        <w:t xml:space="preserve">To be among the top three event planning businesses in Ottawa </w:t>
      </w:r>
    </w:p>
    <w:p w:rsidR="00E53AF7" w:rsidRDefault="00E53AF7" w:rsidP="00B34C39">
      <w:pPr>
        <w:pStyle w:val="ListParagraph"/>
        <w:numPr>
          <w:ilvl w:val="0"/>
          <w:numId w:val="4"/>
        </w:numPr>
      </w:pPr>
      <w:r>
        <w:t xml:space="preserve">To provide superior quality services to the customers </w:t>
      </w:r>
    </w:p>
    <w:p w:rsidR="00E53AF7" w:rsidRDefault="005F3ABA" w:rsidP="00B34C39">
      <w:pPr>
        <w:pStyle w:val="ListParagraph"/>
        <w:numPr>
          <w:ilvl w:val="0"/>
          <w:numId w:val="4"/>
        </w:numPr>
      </w:pPr>
      <w:r>
        <w:t xml:space="preserve">To utilize the emerging technologies to promote efficiency in service delivery to the customers </w:t>
      </w:r>
    </w:p>
    <w:p w:rsidR="005F763F" w:rsidRDefault="005F763F">
      <w:r>
        <w:t xml:space="preserve">Overview of the market </w:t>
      </w:r>
    </w:p>
    <w:p w:rsidR="00462A4A" w:rsidRDefault="00166E1A">
      <w:r>
        <w:t xml:space="preserve">In the modern society, people, corporates, and government institutions has </w:t>
      </w:r>
      <w:r w:rsidR="00AC345B">
        <w:t xml:space="preserve">developed various occasions </w:t>
      </w:r>
      <w:r w:rsidR="00741364">
        <w:t>for both social and work life. People engage in various events such as birt</w:t>
      </w:r>
      <w:r w:rsidR="00DF1D62">
        <w:t>hdays, baby-shower</w:t>
      </w:r>
      <w:r w:rsidR="00FE0D3B">
        <w:t>s, wed</w:t>
      </w:r>
      <w:r w:rsidR="00DF1D62">
        <w:t xml:space="preserve">dings, </w:t>
      </w:r>
      <w:r w:rsidR="00FE0D3B">
        <w:t xml:space="preserve">engagement parties among others. </w:t>
      </w:r>
      <w:r w:rsidR="00026C1C">
        <w:t>Corporates</w:t>
      </w:r>
      <w:r w:rsidR="00FE0D3B">
        <w:t xml:space="preserve"> engage in events such as exhibitions, conferences, and training events among other events</w:t>
      </w:r>
      <w:r w:rsidR="007226AD">
        <w:t xml:space="preserve"> </w:t>
      </w:r>
      <w:r w:rsidR="007226AD">
        <w:rPr>
          <w:rFonts w:ascii="Arial" w:hAnsi="Arial" w:cs="Arial"/>
          <w:color w:val="666666"/>
          <w:shd w:val="clear" w:color="auto" w:fill="FFFFFF"/>
        </w:rPr>
        <w:t>("Event and conference planning — Canada Business Network", 2018)</w:t>
      </w:r>
      <w:r w:rsidR="00FE0D3B">
        <w:t xml:space="preserve">. Similarly, </w:t>
      </w:r>
      <w:r w:rsidR="00026C1C">
        <w:t>government institutions hold</w:t>
      </w:r>
      <w:r w:rsidR="00FE0D3B">
        <w:t xml:space="preserve"> events such as agricultural shows, cultural events, </w:t>
      </w:r>
      <w:r w:rsidR="00026C1C">
        <w:t xml:space="preserve">sports events among other functions. </w:t>
      </w:r>
      <w:r w:rsidR="002E089E">
        <w:t xml:space="preserve">The </w:t>
      </w:r>
      <w:r w:rsidR="00026C1C">
        <w:t>events</w:t>
      </w:r>
      <w:r w:rsidR="002E089E">
        <w:t xml:space="preserve"> planning market has been have been growing gradually over the years with the industry generating</w:t>
      </w:r>
      <w:r w:rsidR="006D0E55">
        <w:t xml:space="preserve"> revenue of approximately $</w:t>
      </w:r>
      <w:r w:rsidR="002E089E">
        <w:t xml:space="preserve">2 billion in Canada. </w:t>
      </w:r>
      <w:proofErr w:type="gramStart"/>
      <w:r w:rsidR="006D0E55">
        <w:t>the</w:t>
      </w:r>
      <w:proofErr w:type="gramEnd"/>
      <w:r w:rsidR="006D0E55">
        <w:t xml:space="preserve"> market has a</w:t>
      </w:r>
      <w:r w:rsidR="00334D5C">
        <w:t>n annual</w:t>
      </w:r>
      <w:r w:rsidR="006D0E55">
        <w:t xml:space="preserve"> st</w:t>
      </w:r>
      <w:r w:rsidR="00334D5C">
        <w:t xml:space="preserve">eady growth of approximately 3%. The growth in the market size has been attributable to the positive economic growth in Canada </w:t>
      </w:r>
      <w:r w:rsidR="00054249">
        <w:t xml:space="preserve">that results </w:t>
      </w:r>
      <w:r w:rsidR="00B34C39">
        <w:t xml:space="preserve">to </w:t>
      </w:r>
      <w:r w:rsidR="00054249">
        <w:t>firms generating more profit as well as inc</w:t>
      </w:r>
      <w:r w:rsidR="00A57798">
        <w:t xml:space="preserve">rease per capita among households. Individuals, firms, and government institutions are the main customers of the events and planning services. </w:t>
      </w:r>
      <w:r w:rsidR="0039607C">
        <w:t>Therefore, positive</w:t>
      </w:r>
      <w:r w:rsidR="00A57798">
        <w:t xml:space="preserve"> eco</w:t>
      </w:r>
      <w:r w:rsidR="003721D1">
        <w:t xml:space="preserve">nomic growth promotes the businesses through increased consumption among the </w:t>
      </w:r>
      <w:r w:rsidR="0039607C">
        <w:t xml:space="preserve">consumers. </w:t>
      </w:r>
      <w:r w:rsidR="00820E80">
        <w:t>The new events planning venture will therefore, benefit from</w:t>
      </w:r>
      <w:r w:rsidR="00067A94">
        <w:t xml:space="preserve"> the growing market and attract a significant number of customers. </w:t>
      </w:r>
    </w:p>
    <w:p w:rsidR="004422CF" w:rsidRDefault="00FC45F0">
      <w:r>
        <w:t>Competition</w:t>
      </w:r>
    </w:p>
    <w:p w:rsidR="003D001B" w:rsidRDefault="003D001B">
      <w:r>
        <w:t xml:space="preserve">The </w:t>
      </w:r>
      <w:r w:rsidR="00D67590">
        <w:t>characteristics of competition have</w:t>
      </w:r>
      <w:r>
        <w:t xml:space="preserve"> an impact on the performance of a business. </w:t>
      </w:r>
      <w:r w:rsidR="00D67590">
        <w:t xml:space="preserve">However, establishing the </w:t>
      </w:r>
      <w:r w:rsidR="003F6EBF">
        <w:t>characteristics</w:t>
      </w:r>
      <w:r w:rsidR="00D67590">
        <w:t xml:space="preserve"> of </w:t>
      </w:r>
      <w:r w:rsidR="003F6EBF">
        <w:t>competition</w:t>
      </w:r>
      <w:r w:rsidR="00D67590">
        <w:t xml:space="preserve"> and the players in the market enables development of a strategy</w:t>
      </w:r>
      <w:r w:rsidR="003F6EBF">
        <w:t xml:space="preserve"> for positioning a business competitively in the market</w:t>
      </w:r>
      <w:r w:rsidR="000465EA">
        <w:t xml:space="preserve"> </w:t>
      </w:r>
      <w:r w:rsidR="000465EA" w:rsidRPr="00D5669E">
        <w:rPr>
          <w:rFonts w:ascii="Times New Roman" w:hAnsi="Times New Roman" w:cs="Times New Roman"/>
          <w:sz w:val="24"/>
          <w:szCs w:val="24"/>
        </w:rPr>
        <w:t>(Good &amp; Mayhew, 2014)</w:t>
      </w:r>
      <w:r w:rsidR="003F6EBF">
        <w:t xml:space="preserve">. </w:t>
      </w:r>
      <w:r w:rsidR="00D67590">
        <w:t xml:space="preserve"> </w:t>
      </w:r>
      <w:r>
        <w:t xml:space="preserve">Ottawa has </w:t>
      </w:r>
      <w:r w:rsidR="00B34C39">
        <w:t>number competitors</w:t>
      </w:r>
      <w:r w:rsidR="00E36A1A">
        <w:t xml:space="preserve">, but the study </w:t>
      </w:r>
      <w:r w:rsidR="00F379F5">
        <w:t>focuses</w:t>
      </w:r>
      <w:r w:rsidR="00E36A1A">
        <w:t xml:space="preserve"> on the top</w:t>
      </w:r>
      <w:r w:rsidR="00F379F5">
        <w:t xml:space="preserve"> three events planning</w:t>
      </w:r>
      <w:r w:rsidR="00E36A1A">
        <w:t xml:space="preserve"> companies</w:t>
      </w:r>
      <w:r w:rsidR="00D876B0">
        <w:t xml:space="preserve"> in </w:t>
      </w:r>
      <w:r w:rsidR="007226AD">
        <w:t xml:space="preserve">the </w:t>
      </w:r>
      <w:r w:rsidR="00D876B0">
        <w:t>capital</w:t>
      </w:r>
      <w:r w:rsidR="00E36A1A">
        <w:t xml:space="preserve">. </w:t>
      </w:r>
    </w:p>
    <w:p w:rsidR="00D876B0" w:rsidRDefault="00D876B0">
      <w:r>
        <w:t xml:space="preserve">Kennedy Event Planning </w:t>
      </w:r>
    </w:p>
    <w:p w:rsidR="00D876B0" w:rsidRPr="008C2D1C" w:rsidRDefault="00D876B0">
      <w:pPr>
        <w:rPr>
          <w:rFonts w:ascii="Arial" w:hAnsi="Arial" w:cs="Arial"/>
          <w:color w:val="666666"/>
          <w:shd w:val="clear" w:color="auto" w:fill="FFFFFF"/>
        </w:rPr>
      </w:pPr>
      <w:r>
        <w:t xml:space="preserve">Kennedy Event Planning is </w:t>
      </w:r>
      <w:r w:rsidR="00CB07B4">
        <w:t xml:space="preserve">a privately owned </w:t>
      </w:r>
      <w:r>
        <w:t>Ottawa’s leading wedding and event planner</w:t>
      </w:r>
      <w:r w:rsidR="005515B1">
        <w:t xml:space="preserve">. The company offers planning services in Ottawa as well as the surrounding regions. </w:t>
      </w:r>
      <w:r w:rsidR="001001B9">
        <w:t xml:space="preserve">The competitive advantage of Kennedy Event Planning business lies with specialization on wedding events. Specialization on wedding events makes the company </w:t>
      </w:r>
      <w:r w:rsidR="004B39EC">
        <w:t>have more expertise in planning weddings and offering high end plans to couples</w:t>
      </w:r>
      <w:r w:rsidR="008C2D1C">
        <w:t xml:space="preserve"> </w:t>
      </w:r>
      <w:r w:rsidR="008C2D1C">
        <w:rPr>
          <w:rFonts w:ascii="Arial" w:hAnsi="Arial" w:cs="Arial"/>
          <w:color w:val="666666"/>
          <w:shd w:val="clear" w:color="auto" w:fill="FFFFFF"/>
        </w:rPr>
        <w:t>(</w:t>
      </w:r>
      <w:proofErr w:type="spellStart"/>
      <w:r w:rsidR="008C2D1C">
        <w:rPr>
          <w:rFonts w:ascii="Arial" w:hAnsi="Arial" w:cs="Arial"/>
          <w:color w:val="666666"/>
          <w:shd w:val="clear" w:color="auto" w:fill="FFFFFF"/>
        </w:rPr>
        <w:t>Adeyoyin</w:t>
      </w:r>
      <w:proofErr w:type="spellEnd"/>
      <w:r w:rsidR="008C2D1C">
        <w:rPr>
          <w:rFonts w:ascii="Arial" w:hAnsi="Arial" w:cs="Arial"/>
          <w:color w:val="666666"/>
          <w:shd w:val="clear" w:color="auto" w:fill="FFFFFF"/>
        </w:rPr>
        <w:t xml:space="preserve">, </w:t>
      </w:r>
      <w:proofErr w:type="spellStart"/>
      <w:r w:rsidR="008C2D1C">
        <w:rPr>
          <w:rFonts w:ascii="Arial" w:hAnsi="Arial" w:cs="Arial"/>
          <w:color w:val="666666"/>
          <w:shd w:val="clear" w:color="auto" w:fill="FFFFFF"/>
        </w:rPr>
        <w:t>Unazi</w:t>
      </w:r>
      <w:proofErr w:type="spellEnd"/>
      <w:r w:rsidR="008C2D1C">
        <w:rPr>
          <w:rFonts w:ascii="Arial" w:hAnsi="Arial" w:cs="Arial"/>
          <w:color w:val="666666"/>
          <w:shd w:val="clear" w:color="auto" w:fill="FFFFFF"/>
        </w:rPr>
        <w:t xml:space="preserve"> &amp; </w:t>
      </w:r>
      <w:proofErr w:type="spellStart"/>
      <w:r w:rsidR="008C2D1C">
        <w:rPr>
          <w:rFonts w:ascii="Arial" w:hAnsi="Arial" w:cs="Arial"/>
          <w:color w:val="666666"/>
          <w:shd w:val="clear" w:color="auto" w:fill="FFFFFF"/>
        </w:rPr>
        <w:t>Oyewunmi</w:t>
      </w:r>
      <w:proofErr w:type="spellEnd"/>
      <w:r w:rsidR="008C2D1C">
        <w:rPr>
          <w:rFonts w:ascii="Arial" w:hAnsi="Arial" w:cs="Arial"/>
          <w:color w:val="666666"/>
          <w:shd w:val="clear" w:color="auto" w:fill="FFFFFF"/>
        </w:rPr>
        <w:t>, 2015)</w:t>
      </w:r>
      <w:r w:rsidR="004B39EC">
        <w:t xml:space="preserve">. </w:t>
      </w:r>
    </w:p>
    <w:p w:rsidR="00D876B0" w:rsidRDefault="00D876B0" w:rsidP="00D876B0">
      <w:r>
        <w:t xml:space="preserve">Anne &amp; Michelle SunMoon Events </w:t>
      </w:r>
    </w:p>
    <w:p w:rsidR="00D876B0" w:rsidRPr="008C2D1C" w:rsidRDefault="00D876B0" w:rsidP="00D876B0">
      <w:pPr>
        <w:rPr>
          <w:rFonts w:ascii="Arial" w:hAnsi="Arial" w:cs="Arial"/>
          <w:color w:val="666666"/>
          <w:shd w:val="clear" w:color="auto" w:fill="FFFFFF"/>
        </w:rPr>
      </w:pPr>
      <w:r>
        <w:t>Anne &amp; Michelle SunMoon Events is an event planning business in Ottawa. The company focuses on family parties such as birthdays, and weddings</w:t>
      </w:r>
      <w:r w:rsidR="008C2D1C">
        <w:t xml:space="preserve"> </w:t>
      </w:r>
      <w:r w:rsidR="008C2D1C">
        <w:rPr>
          <w:rFonts w:ascii="Arial" w:hAnsi="Arial" w:cs="Arial"/>
          <w:color w:val="666666"/>
          <w:shd w:val="clear" w:color="auto" w:fill="FFFFFF"/>
        </w:rPr>
        <w:t>("Anne &amp; Michelle SunMoon Events", 2018)</w:t>
      </w:r>
      <w:r>
        <w:t xml:space="preserve">.  </w:t>
      </w:r>
    </w:p>
    <w:p w:rsidR="00D876B0" w:rsidRDefault="00CB07B4">
      <w:r>
        <w:t xml:space="preserve">Event Specialists </w:t>
      </w:r>
    </w:p>
    <w:p w:rsidR="00CB07B4" w:rsidRPr="000465EA" w:rsidRDefault="00877166" w:rsidP="000465E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Formed by experienced, creative and talented team of professionals, Event Specialists </w:t>
      </w:r>
      <w:r w:rsidR="00B52ED4">
        <w:t>offers events planning services in Ottawa. The business engages in every events p</w:t>
      </w:r>
      <w:r w:rsidR="00F63751">
        <w:t>lanning including family and corporate events. The competitive advantage of the business lies with company’s ability to offer customer focused event planning services in Ottawa</w:t>
      </w:r>
      <w:r w:rsidR="000465EA">
        <w:t xml:space="preserve"> </w:t>
      </w:r>
      <w:r w:rsidR="000465EA">
        <w:rPr>
          <w:rFonts w:ascii="Arial" w:hAnsi="Arial" w:cs="Arial"/>
          <w:color w:val="666666"/>
          <w:shd w:val="clear" w:color="auto" w:fill="FFFFFF"/>
        </w:rPr>
        <w:t>("Home - Event Specialists", 2018)</w:t>
      </w:r>
      <w:r w:rsidR="00F63751">
        <w:t xml:space="preserve">. </w:t>
      </w:r>
    </w:p>
    <w:p w:rsidR="00E846C6" w:rsidRDefault="00DD1686">
      <w:r>
        <w:t>The top three events planning businesses are</w:t>
      </w:r>
      <w:r w:rsidR="006472A8">
        <w:t xml:space="preserve"> privately owned and hence, they</w:t>
      </w:r>
      <w:r>
        <w:t xml:space="preserve"> are not mandated to publish financial </w:t>
      </w:r>
      <w:r w:rsidR="006472A8">
        <w:t xml:space="preserve">reports </w:t>
      </w:r>
      <w:r>
        <w:t xml:space="preserve">performance </w:t>
      </w:r>
      <w:r w:rsidR="006472A8">
        <w:t xml:space="preserve">limiting the accessibility of the important information such as company’s sales revenue, market share among other performance information. </w:t>
      </w:r>
      <w:r w:rsidR="00E67CF3">
        <w:t>Therefore, the new business venture will focus on provision of unique services with a variety of features relative</w:t>
      </w:r>
      <w:r w:rsidR="008F5EA8">
        <w:t xml:space="preserve"> to what is currentl</w:t>
      </w:r>
      <w:r w:rsidR="00E67CF3">
        <w:t xml:space="preserve">y being offered by the competitors in the market. </w:t>
      </w:r>
      <w:r w:rsidR="008F5EA8">
        <w:t xml:space="preserve">Therefore, the business will focus on service differentiation for unique </w:t>
      </w:r>
      <w:r w:rsidR="001B011F">
        <w:t xml:space="preserve">services and attract customers to the business. </w:t>
      </w:r>
    </w:p>
    <w:p w:rsidR="004422CF" w:rsidRDefault="004422CF">
      <w:r>
        <w:t xml:space="preserve">Preliminary marketing plan </w:t>
      </w:r>
    </w:p>
    <w:p w:rsidR="004E1872" w:rsidRDefault="004E1872">
      <w:r>
        <w:t>The ability to develop a competitive marketing strategy plays a crucial role in placing a business competitively in a market</w:t>
      </w:r>
      <w:r w:rsidR="000465EA">
        <w:t xml:space="preserve"> </w:t>
      </w:r>
      <w:r w:rsidR="000465EA" w:rsidRPr="00D5669E">
        <w:rPr>
          <w:rFonts w:ascii="Times New Roman" w:hAnsi="Times New Roman" w:cs="Times New Roman"/>
          <w:sz w:val="24"/>
          <w:szCs w:val="24"/>
        </w:rPr>
        <w:t>(Good &amp; Mayhew, 2014</w:t>
      </w:r>
      <w:r w:rsidR="000465EA">
        <w:rPr>
          <w:rFonts w:ascii="Times New Roman" w:hAnsi="Times New Roman" w:cs="Times New Roman"/>
          <w:sz w:val="24"/>
          <w:szCs w:val="24"/>
        </w:rPr>
        <w:t>)</w:t>
      </w:r>
      <w:r>
        <w:t xml:space="preserve">. </w:t>
      </w:r>
      <w:r w:rsidR="00680CB4">
        <w:t>M</w:t>
      </w:r>
      <w:r w:rsidR="00E31BB4">
        <w:t xml:space="preserve">ost specifically, using an appropriate marketing mix determines the market acceptability and attracts a significant market share to a business. The </w:t>
      </w:r>
      <w:r w:rsidR="00E80E1D">
        <w:t xml:space="preserve">marketing mix of the Events Planning business considers the service offering, the pricing strategy, the promotion strategy and the distribution plan. </w:t>
      </w:r>
    </w:p>
    <w:p w:rsidR="00754D1B" w:rsidRDefault="00356360">
      <w:r>
        <w:t xml:space="preserve">Products and </w:t>
      </w:r>
      <w:r w:rsidR="00754D1B">
        <w:t xml:space="preserve">Service offering </w:t>
      </w:r>
    </w:p>
    <w:p w:rsidR="006153B3" w:rsidRPr="008C2D1C" w:rsidRDefault="006153B3">
      <w:pPr>
        <w:rPr>
          <w:rFonts w:ascii="Arial" w:hAnsi="Arial" w:cs="Arial"/>
          <w:color w:val="666666"/>
          <w:shd w:val="clear" w:color="auto" w:fill="FFFFFF"/>
        </w:rPr>
      </w:pPr>
      <w:r>
        <w:t xml:space="preserve">Customers of the events planning services derive value from the services </w:t>
      </w:r>
      <w:r w:rsidR="00405EDC">
        <w:t xml:space="preserve">and products </w:t>
      </w:r>
      <w:r>
        <w:t>offered by a business</w:t>
      </w:r>
      <w:r w:rsidR="008C2D1C">
        <w:t xml:space="preserve"> </w:t>
      </w:r>
      <w:r w:rsidR="008C2D1C">
        <w:rPr>
          <w:rFonts w:ascii="Arial" w:hAnsi="Arial" w:cs="Arial"/>
          <w:color w:val="666666"/>
          <w:shd w:val="clear" w:color="auto" w:fill="FFFFFF"/>
        </w:rPr>
        <w:t>(</w:t>
      </w:r>
      <w:proofErr w:type="spellStart"/>
      <w:r w:rsidR="008C2D1C">
        <w:rPr>
          <w:rFonts w:ascii="Arial" w:hAnsi="Arial" w:cs="Arial"/>
          <w:color w:val="666666"/>
          <w:shd w:val="clear" w:color="auto" w:fill="FFFFFF"/>
        </w:rPr>
        <w:t>Campiranon</w:t>
      </w:r>
      <w:proofErr w:type="spellEnd"/>
      <w:r w:rsidR="008C2D1C">
        <w:rPr>
          <w:rFonts w:ascii="Arial" w:hAnsi="Arial" w:cs="Arial"/>
          <w:color w:val="666666"/>
          <w:shd w:val="clear" w:color="auto" w:fill="FFFFFF"/>
        </w:rPr>
        <w:t>, n.d.)</w:t>
      </w:r>
      <w:r>
        <w:t xml:space="preserve">. </w:t>
      </w:r>
      <w:r w:rsidR="007A77A3">
        <w:t>Therefore</w:t>
      </w:r>
      <w:r>
        <w:t xml:space="preserve">, a service </w:t>
      </w:r>
      <w:r w:rsidR="00405EDC">
        <w:t xml:space="preserve">and product </w:t>
      </w:r>
      <w:r>
        <w:t xml:space="preserve">offering that meets the customers’ </w:t>
      </w:r>
      <w:r w:rsidR="007A77A3">
        <w:t>expectations</w:t>
      </w:r>
      <w:r>
        <w:t xml:space="preserve"> would significantly </w:t>
      </w:r>
      <w:r w:rsidR="007A77A3">
        <w:t>enhance</w:t>
      </w:r>
      <w:r>
        <w:t xml:space="preserve"> the success of business</w:t>
      </w:r>
      <w:r w:rsidR="007A77A3">
        <w:t xml:space="preserve"> and attracting customers to the business services over the services offered by competitors. </w:t>
      </w:r>
      <w:r w:rsidR="00DC624D">
        <w:t xml:space="preserve">The Events Planning business will have three type of planning services </w:t>
      </w:r>
      <w:r w:rsidR="00CC2897">
        <w:t xml:space="preserve">(packages) </w:t>
      </w:r>
      <w:r w:rsidR="00DC624D">
        <w:t>which are based o</w:t>
      </w:r>
      <w:r w:rsidR="00CC2897">
        <w:t xml:space="preserve">n the different wants and needs. The packages are meant to make the ‘special day’ stress free and memorable to the customers. The packages include </w:t>
      </w:r>
      <w:r w:rsidR="009C7BA9">
        <w:t xml:space="preserve">silver, bronze and gold packages as described below. </w:t>
      </w:r>
    </w:p>
    <w:p w:rsidR="00A44717" w:rsidRDefault="009C7BA9">
      <w:r>
        <w:t xml:space="preserve">Silver package </w:t>
      </w:r>
    </w:p>
    <w:p w:rsidR="008B7D16" w:rsidRDefault="00553FD3">
      <w:r>
        <w:t>The silver package service is</w:t>
      </w:r>
      <w:r w:rsidR="004C0C91">
        <w:t xml:space="preserve"> suitable for corporate parties, birthday parties, and baby-shower parties. These are events that do not require substantial planning and suitable for </w:t>
      </w:r>
      <w:r w:rsidR="008B7D16">
        <w:t xml:space="preserve">simple events that takes shorter period. </w:t>
      </w:r>
      <w:r w:rsidR="002B4A91">
        <w:t xml:space="preserve">Besides, the package is suitable for the customers who intend to invest substantial time in planning and offer some solutions for the smooth running of the intended event. </w:t>
      </w:r>
      <w:r w:rsidR="006F449C">
        <w:t xml:space="preserve">In other words the package is suitable to the clients who require less assistance. </w:t>
      </w:r>
      <w:r w:rsidR="008B7D16">
        <w:t>The features of the package include;</w:t>
      </w:r>
    </w:p>
    <w:p w:rsidR="008B7D16" w:rsidRDefault="008B7D16" w:rsidP="001E4657">
      <w:pPr>
        <w:pStyle w:val="ListParagraph"/>
        <w:numPr>
          <w:ilvl w:val="0"/>
          <w:numId w:val="1"/>
        </w:numPr>
      </w:pPr>
      <w:r>
        <w:t xml:space="preserve">1 hour complimentary consultation </w:t>
      </w:r>
    </w:p>
    <w:p w:rsidR="002B4A91" w:rsidRDefault="004A2767" w:rsidP="001E4657">
      <w:pPr>
        <w:pStyle w:val="ListParagraph"/>
        <w:numPr>
          <w:ilvl w:val="0"/>
          <w:numId w:val="1"/>
        </w:numPr>
      </w:pPr>
      <w:r>
        <w:t xml:space="preserve">Unlimited telephone and email communication for queries </w:t>
      </w:r>
    </w:p>
    <w:p w:rsidR="004A2767" w:rsidRDefault="004A2767" w:rsidP="001E4657">
      <w:pPr>
        <w:pStyle w:val="ListParagraph"/>
        <w:numPr>
          <w:ilvl w:val="0"/>
          <w:numId w:val="1"/>
        </w:numPr>
      </w:pPr>
      <w:r>
        <w:t>Having access to the preferred suppliers</w:t>
      </w:r>
    </w:p>
    <w:p w:rsidR="004A2767" w:rsidRDefault="004A2767" w:rsidP="001E4657">
      <w:pPr>
        <w:pStyle w:val="ListParagraph"/>
        <w:numPr>
          <w:ilvl w:val="0"/>
          <w:numId w:val="1"/>
        </w:numPr>
      </w:pPr>
      <w:r>
        <w:lastRenderedPageBreak/>
        <w:t xml:space="preserve">Confirming and reviewing the supplier contracts </w:t>
      </w:r>
      <w:r w:rsidR="00106DB8">
        <w:t xml:space="preserve">1 week before an event </w:t>
      </w:r>
    </w:p>
    <w:p w:rsidR="00106DB8" w:rsidRDefault="00106DB8" w:rsidP="001E4657">
      <w:pPr>
        <w:pStyle w:val="ListParagraph"/>
        <w:numPr>
          <w:ilvl w:val="0"/>
          <w:numId w:val="1"/>
        </w:numPr>
      </w:pPr>
      <w:r>
        <w:t xml:space="preserve">Visiting the venue </w:t>
      </w:r>
    </w:p>
    <w:p w:rsidR="00106DB8" w:rsidRDefault="00106DB8" w:rsidP="001E4657">
      <w:pPr>
        <w:pStyle w:val="ListParagraph"/>
        <w:numPr>
          <w:ilvl w:val="0"/>
          <w:numId w:val="1"/>
        </w:numPr>
      </w:pPr>
      <w:r>
        <w:t xml:space="preserve">Developing seating chart </w:t>
      </w:r>
    </w:p>
    <w:p w:rsidR="00106DB8" w:rsidRDefault="007F460A" w:rsidP="001E4657">
      <w:pPr>
        <w:pStyle w:val="ListParagraph"/>
        <w:numPr>
          <w:ilvl w:val="0"/>
          <w:numId w:val="1"/>
        </w:numPr>
      </w:pPr>
      <w:r>
        <w:t xml:space="preserve">Developing event day itinerary </w:t>
      </w:r>
    </w:p>
    <w:p w:rsidR="0054430F" w:rsidRDefault="0054430F" w:rsidP="001E4657">
      <w:pPr>
        <w:pStyle w:val="ListParagraph"/>
        <w:numPr>
          <w:ilvl w:val="0"/>
          <w:numId w:val="1"/>
        </w:numPr>
      </w:pPr>
      <w:r>
        <w:t xml:space="preserve">Provision of the event checklist </w:t>
      </w:r>
    </w:p>
    <w:p w:rsidR="0054430F" w:rsidRDefault="0054430F" w:rsidP="001E4657">
      <w:pPr>
        <w:pStyle w:val="ListParagraph"/>
        <w:numPr>
          <w:ilvl w:val="0"/>
          <w:numId w:val="1"/>
        </w:numPr>
      </w:pPr>
      <w:r>
        <w:t xml:space="preserve">Management of event prior and during the event </w:t>
      </w:r>
    </w:p>
    <w:p w:rsidR="0054430F" w:rsidRDefault="0054430F" w:rsidP="001E4657">
      <w:pPr>
        <w:pStyle w:val="ListParagraph"/>
        <w:numPr>
          <w:ilvl w:val="0"/>
          <w:numId w:val="1"/>
        </w:numPr>
      </w:pPr>
      <w:r>
        <w:t xml:space="preserve">Supervision of </w:t>
      </w:r>
      <w:r w:rsidR="00476990">
        <w:t xml:space="preserve">floral arrangements </w:t>
      </w:r>
    </w:p>
    <w:p w:rsidR="00476990" w:rsidRDefault="00476990" w:rsidP="001E4657">
      <w:pPr>
        <w:pStyle w:val="ListParagraph"/>
        <w:numPr>
          <w:ilvl w:val="0"/>
          <w:numId w:val="1"/>
        </w:numPr>
      </w:pPr>
      <w:r>
        <w:t>A</w:t>
      </w:r>
      <w:r w:rsidR="00595810">
        <w:t xml:space="preserve">rrangement of event decorations, programs, and escort cards  </w:t>
      </w:r>
    </w:p>
    <w:p w:rsidR="00476990" w:rsidRDefault="00595810">
      <w:r>
        <w:t xml:space="preserve">Bronze package </w:t>
      </w:r>
    </w:p>
    <w:p w:rsidR="00595810" w:rsidRDefault="00595810">
      <w:r>
        <w:t>This service</w:t>
      </w:r>
      <w:r w:rsidR="00D9640A">
        <w:t>/ product package is s</w:t>
      </w:r>
      <w:r w:rsidR="006F449C">
        <w:t xml:space="preserve">uitable for </w:t>
      </w:r>
      <w:r w:rsidR="004606B1">
        <w:t xml:space="preserve">events where the customers require full assistance but not the event day directing services. </w:t>
      </w:r>
      <w:r w:rsidR="00661879">
        <w:t>The</w:t>
      </w:r>
      <w:r w:rsidR="004606B1">
        <w:t xml:space="preserve"> services are suitable for events such as weddings, </w:t>
      </w:r>
      <w:r w:rsidR="00661879">
        <w:t>family reunion parties, and bridal showers among other events. The package includes the following features;</w:t>
      </w:r>
    </w:p>
    <w:p w:rsidR="00661879" w:rsidRDefault="001E4657" w:rsidP="00972AAF">
      <w:pPr>
        <w:pStyle w:val="ListParagraph"/>
        <w:numPr>
          <w:ilvl w:val="0"/>
          <w:numId w:val="2"/>
        </w:numPr>
      </w:pPr>
      <w:r>
        <w:t xml:space="preserve">Free event planning packet </w:t>
      </w:r>
    </w:p>
    <w:p w:rsidR="001E4657" w:rsidRDefault="001E4657" w:rsidP="00972AAF">
      <w:pPr>
        <w:pStyle w:val="ListParagraph"/>
        <w:numPr>
          <w:ilvl w:val="0"/>
          <w:numId w:val="2"/>
        </w:numPr>
      </w:pPr>
      <w:r>
        <w:t>Unlimited telephone and email communication</w:t>
      </w:r>
    </w:p>
    <w:p w:rsidR="001E4657" w:rsidRDefault="009C2E37" w:rsidP="00972AAF">
      <w:pPr>
        <w:pStyle w:val="ListParagraph"/>
        <w:numPr>
          <w:ilvl w:val="0"/>
          <w:numId w:val="2"/>
        </w:numPr>
      </w:pPr>
      <w:r>
        <w:t xml:space="preserve">A maximum of 10 hours consultation </w:t>
      </w:r>
    </w:p>
    <w:p w:rsidR="009C2E37" w:rsidRDefault="009C2E37" w:rsidP="00972AAF">
      <w:pPr>
        <w:pStyle w:val="ListParagraph"/>
        <w:numPr>
          <w:ilvl w:val="0"/>
          <w:numId w:val="2"/>
        </w:numPr>
      </w:pPr>
      <w:r>
        <w:t xml:space="preserve">Having access to the preferred suppliers </w:t>
      </w:r>
    </w:p>
    <w:p w:rsidR="009C2E37" w:rsidRDefault="009C2E37" w:rsidP="00972AAF">
      <w:pPr>
        <w:pStyle w:val="ListParagraph"/>
        <w:numPr>
          <w:ilvl w:val="0"/>
          <w:numId w:val="2"/>
        </w:numPr>
      </w:pPr>
      <w:r>
        <w:t xml:space="preserve">Monthly support with what to do list </w:t>
      </w:r>
    </w:p>
    <w:p w:rsidR="009C2E37" w:rsidRDefault="00A56B3F" w:rsidP="00972AAF">
      <w:pPr>
        <w:pStyle w:val="ListParagraph"/>
        <w:numPr>
          <w:ilvl w:val="0"/>
          <w:numId w:val="2"/>
        </w:numPr>
      </w:pPr>
      <w:r>
        <w:t xml:space="preserve">Supplier management prior, during and after ceremony </w:t>
      </w:r>
    </w:p>
    <w:p w:rsidR="00A56B3F" w:rsidRDefault="00A56B3F" w:rsidP="00972AAF">
      <w:pPr>
        <w:pStyle w:val="ListParagraph"/>
        <w:numPr>
          <w:ilvl w:val="0"/>
          <w:numId w:val="2"/>
        </w:numPr>
      </w:pPr>
      <w:r>
        <w:t xml:space="preserve">Assistance </w:t>
      </w:r>
      <w:r w:rsidR="00064EA0">
        <w:t>in searching</w:t>
      </w:r>
      <w:r>
        <w:t xml:space="preserve"> </w:t>
      </w:r>
      <w:r w:rsidR="00064EA0">
        <w:t>a suitable</w:t>
      </w:r>
      <w:r>
        <w:t xml:space="preserve"> venue </w:t>
      </w:r>
    </w:p>
    <w:p w:rsidR="00A56B3F" w:rsidRDefault="00A56B3F" w:rsidP="00972AAF">
      <w:pPr>
        <w:pStyle w:val="ListParagraph"/>
        <w:numPr>
          <w:ilvl w:val="0"/>
          <w:numId w:val="2"/>
        </w:numPr>
      </w:pPr>
      <w:r>
        <w:t xml:space="preserve">Visiting the venue site </w:t>
      </w:r>
    </w:p>
    <w:p w:rsidR="00064EA0" w:rsidRDefault="00064EA0" w:rsidP="00972AAF">
      <w:pPr>
        <w:pStyle w:val="ListParagraph"/>
        <w:numPr>
          <w:ilvl w:val="0"/>
          <w:numId w:val="2"/>
        </w:numPr>
      </w:pPr>
      <w:r>
        <w:t xml:space="preserve">Assistance with seating arrangement through chart </w:t>
      </w:r>
    </w:p>
    <w:p w:rsidR="00064EA0" w:rsidRDefault="001450E1" w:rsidP="00972AAF">
      <w:pPr>
        <w:pStyle w:val="ListParagraph"/>
        <w:numPr>
          <w:ilvl w:val="0"/>
          <w:numId w:val="2"/>
        </w:numPr>
      </w:pPr>
      <w:r>
        <w:t xml:space="preserve">Gold package </w:t>
      </w:r>
    </w:p>
    <w:p w:rsidR="001450E1" w:rsidRDefault="001450E1">
      <w:r>
        <w:t xml:space="preserve">This package is aimed at providing </w:t>
      </w:r>
      <w:r w:rsidR="005D472E">
        <w:t>full support to the customers. T</w:t>
      </w:r>
      <w:r>
        <w:t xml:space="preserve">he package is suitable </w:t>
      </w:r>
      <w:r w:rsidR="005D472E">
        <w:t xml:space="preserve">for busy customers who cannot get time to arrange for their events. </w:t>
      </w:r>
      <w:r w:rsidR="00DF2C3F">
        <w:t>This package includes the features of the silver package. Besides, the package includes a complete research of suppliers</w:t>
      </w:r>
      <w:r w:rsidR="008C5624">
        <w:t xml:space="preserve">, meetings and contract negotiations, and design choices. </w:t>
      </w:r>
      <w:r w:rsidR="00F14CB5">
        <w:t xml:space="preserve">The package is suitable for weddings, bridal showers, </w:t>
      </w:r>
      <w:proofErr w:type="gramStart"/>
      <w:r w:rsidR="00972AAF">
        <w:t>family</w:t>
      </w:r>
      <w:proofErr w:type="gramEnd"/>
      <w:r w:rsidR="00972AAF">
        <w:t xml:space="preserve"> reunion parties among other events. </w:t>
      </w:r>
      <w:r w:rsidR="008C5624">
        <w:t>The features of the package include;</w:t>
      </w:r>
    </w:p>
    <w:p w:rsidR="00972AAF" w:rsidRDefault="00972AAF" w:rsidP="002B2F27">
      <w:pPr>
        <w:pStyle w:val="ListParagraph"/>
        <w:numPr>
          <w:ilvl w:val="0"/>
          <w:numId w:val="3"/>
        </w:numPr>
      </w:pPr>
      <w:r>
        <w:t xml:space="preserve">5 consultations before the event date </w:t>
      </w:r>
    </w:p>
    <w:p w:rsidR="00972AAF" w:rsidRDefault="00F42D8A" w:rsidP="002B2F27">
      <w:pPr>
        <w:pStyle w:val="ListParagraph"/>
        <w:numPr>
          <w:ilvl w:val="0"/>
          <w:numId w:val="3"/>
        </w:numPr>
      </w:pPr>
      <w:r>
        <w:t xml:space="preserve">A maximum of 12 hours of consultation before the event date </w:t>
      </w:r>
    </w:p>
    <w:p w:rsidR="00F42D8A" w:rsidRDefault="00F42D8A" w:rsidP="002B2F27">
      <w:pPr>
        <w:pStyle w:val="ListParagraph"/>
        <w:numPr>
          <w:ilvl w:val="0"/>
          <w:numId w:val="3"/>
        </w:numPr>
      </w:pPr>
      <w:r>
        <w:t>Unlimited communication through telephone and email for queries</w:t>
      </w:r>
    </w:p>
    <w:p w:rsidR="00147DD3" w:rsidRDefault="00147DD3" w:rsidP="002B2F27">
      <w:pPr>
        <w:pStyle w:val="ListParagraph"/>
        <w:numPr>
          <w:ilvl w:val="0"/>
          <w:numId w:val="3"/>
        </w:numPr>
      </w:pPr>
      <w:r>
        <w:t xml:space="preserve">Arrangements and attendance of vendor meetings </w:t>
      </w:r>
    </w:p>
    <w:p w:rsidR="00147DD3" w:rsidRDefault="00147DD3" w:rsidP="002B2F27">
      <w:pPr>
        <w:pStyle w:val="ListParagraph"/>
        <w:numPr>
          <w:ilvl w:val="0"/>
          <w:numId w:val="3"/>
        </w:numPr>
      </w:pPr>
      <w:r>
        <w:t xml:space="preserve">Review of vendor contract and management </w:t>
      </w:r>
      <w:r w:rsidR="00005DE8">
        <w:t xml:space="preserve">that includes payment schedule to the suppliers </w:t>
      </w:r>
    </w:p>
    <w:p w:rsidR="00005DE8" w:rsidRDefault="00F67126" w:rsidP="002B2F27">
      <w:pPr>
        <w:pStyle w:val="ListParagraph"/>
        <w:numPr>
          <w:ilvl w:val="0"/>
          <w:numId w:val="3"/>
        </w:numPr>
      </w:pPr>
      <w:r>
        <w:t xml:space="preserve">Assistance on the search for potential venue </w:t>
      </w:r>
    </w:p>
    <w:p w:rsidR="00F67126" w:rsidRDefault="0004138C" w:rsidP="002B2F27">
      <w:pPr>
        <w:pStyle w:val="ListParagraph"/>
        <w:numPr>
          <w:ilvl w:val="0"/>
          <w:numId w:val="3"/>
        </w:numPr>
      </w:pPr>
      <w:r>
        <w:t xml:space="preserve">Visiting the venue </w:t>
      </w:r>
    </w:p>
    <w:p w:rsidR="0004138C" w:rsidRDefault="0004138C" w:rsidP="002B2F27">
      <w:pPr>
        <w:pStyle w:val="ListParagraph"/>
        <w:numPr>
          <w:ilvl w:val="0"/>
          <w:numId w:val="3"/>
        </w:numPr>
      </w:pPr>
      <w:r>
        <w:t xml:space="preserve">Budgeting </w:t>
      </w:r>
    </w:p>
    <w:p w:rsidR="0004138C" w:rsidRDefault="0004138C" w:rsidP="002B2F27">
      <w:pPr>
        <w:pStyle w:val="ListParagraph"/>
        <w:numPr>
          <w:ilvl w:val="0"/>
          <w:numId w:val="3"/>
        </w:numPr>
      </w:pPr>
      <w:r>
        <w:t xml:space="preserve">Development of an event itinerary </w:t>
      </w:r>
    </w:p>
    <w:p w:rsidR="0004138C" w:rsidRDefault="00B71F08" w:rsidP="002B2F27">
      <w:pPr>
        <w:pStyle w:val="ListParagraph"/>
        <w:numPr>
          <w:ilvl w:val="0"/>
          <w:numId w:val="3"/>
        </w:numPr>
      </w:pPr>
      <w:r>
        <w:t xml:space="preserve">Development of the colors, décor and theme of the venue </w:t>
      </w:r>
    </w:p>
    <w:p w:rsidR="00B71F08" w:rsidRDefault="00B71F08" w:rsidP="002B2F27">
      <w:pPr>
        <w:pStyle w:val="ListParagraph"/>
        <w:numPr>
          <w:ilvl w:val="0"/>
          <w:numId w:val="3"/>
        </w:numPr>
      </w:pPr>
      <w:r>
        <w:lastRenderedPageBreak/>
        <w:t xml:space="preserve">Bar and menu planning </w:t>
      </w:r>
    </w:p>
    <w:p w:rsidR="00B71F08" w:rsidRDefault="00B71F08" w:rsidP="002B2F27">
      <w:pPr>
        <w:pStyle w:val="ListParagraph"/>
        <w:numPr>
          <w:ilvl w:val="0"/>
          <w:numId w:val="3"/>
        </w:numPr>
      </w:pPr>
      <w:r>
        <w:t xml:space="preserve">Provision of the event checklist </w:t>
      </w:r>
    </w:p>
    <w:p w:rsidR="00B71F08" w:rsidRDefault="00A97095" w:rsidP="002B2F27">
      <w:pPr>
        <w:pStyle w:val="ListParagraph"/>
        <w:numPr>
          <w:ilvl w:val="0"/>
          <w:numId w:val="3"/>
        </w:numPr>
      </w:pPr>
      <w:r>
        <w:t xml:space="preserve">Developing a seating arrangement on chart </w:t>
      </w:r>
    </w:p>
    <w:p w:rsidR="00A97095" w:rsidRDefault="00A97095" w:rsidP="002B2F27">
      <w:pPr>
        <w:pStyle w:val="ListParagraph"/>
        <w:numPr>
          <w:ilvl w:val="0"/>
          <w:numId w:val="3"/>
        </w:numPr>
      </w:pPr>
      <w:r>
        <w:t>Coordinating rehearsals for event</w:t>
      </w:r>
      <w:r w:rsidR="004D1C64">
        <w:t>s</w:t>
      </w:r>
      <w:r>
        <w:t xml:space="preserve"> such as wedding </w:t>
      </w:r>
    </w:p>
    <w:p w:rsidR="004D1C64" w:rsidRDefault="004D1C64" w:rsidP="002B2F27">
      <w:pPr>
        <w:pStyle w:val="ListParagraph"/>
        <w:numPr>
          <w:ilvl w:val="0"/>
          <w:numId w:val="3"/>
        </w:numPr>
      </w:pPr>
      <w:r>
        <w:t xml:space="preserve">Provision of cue services for reception and ceremony </w:t>
      </w:r>
    </w:p>
    <w:p w:rsidR="004D1C64" w:rsidRDefault="0042299B" w:rsidP="002B2F27">
      <w:pPr>
        <w:pStyle w:val="ListParagraph"/>
        <w:numPr>
          <w:ilvl w:val="0"/>
          <w:numId w:val="3"/>
        </w:numPr>
      </w:pPr>
      <w:r>
        <w:t xml:space="preserve">Clean-up supervision </w:t>
      </w:r>
    </w:p>
    <w:p w:rsidR="0042299B" w:rsidRDefault="0042299B" w:rsidP="002B2F27">
      <w:pPr>
        <w:pStyle w:val="ListParagraph"/>
        <w:numPr>
          <w:ilvl w:val="0"/>
          <w:numId w:val="3"/>
        </w:numPr>
      </w:pPr>
      <w:r>
        <w:t xml:space="preserve">Provision of the event emergency kit </w:t>
      </w:r>
    </w:p>
    <w:p w:rsidR="0042299B" w:rsidRDefault="0042299B" w:rsidP="002B2F27">
      <w:pPr>
        <w:pStyle w:val="ListParagraph"/>
        <w:numPr>
          <w:ilvl w:val="0"/>
          <w:numId w:val="3"/>
        </w:numPr>
      </w:pPr>
      <w:r>
        <w:t xml:space="preserve">Accommodation arrangements for </w:t>
      </w:r>
      <w:r w:rsidR="00610493">
        <w:t xml:space="preserve">guests </w:t>
      </w:r>
    </w:p>
    <w:p w:rsidR="00610493" w:rsidRDefault="00610493" w:rsidP="002B2F27">
      <w:pPr>
        <w:pStyle w:val="ListParagraph"/>
        <w:numPr>
          <w:ilvl w:val="0"/>
          <w:numId w:val="3"/>
        </w:numPr>
      </w:pPr>
      <w:r>
        <w:t>Management of the event prior and when the event is taking place</w:t>
      </w:r>
    </w:p>
    <w:p w:rsidR="003E2144" w:rsidRDefault="00610493" w:rsidP="002B2F27">
      <w:pPr>
        <w:pStyle w:val="ListParagraph"/>
        <w:numPr>
          <w:ilvl w:val="0"/>
          <w:numId w:val="3"/>
        </w:numPr>
      </w:pPr>
      <w:r>
        <w:t xml:space="preserve">Floral arrangement </w:t>
      </w:r>
      <w:r w:rsidR="003E2144">
        <w:t>supervision</w:t>
      </w:r>
    </w:p>
    <w:p w:rsidR="00610493" w:rsidRDefault="003E2144" w:rsidP="002B2F27">
      <w:pPr>
        <w:pStyle w:val="ListParagraph"/>
        <w:numPr>
          <w:ilvl w:val="0"/>
          <w:numId w:val="3"/>
        </w:numPr>
      </w:pPr>
      <w:r>
        <w:t xml:space="preserve">Delivery of the </w:t>
      </w:r>
      <w:r w:rsidR="00610493">
        <w:t xml:space="preserve"> </w:t>
      </w:r>
      <w:r w:rsidR="002B2F27">
        <w:t xml:space="preserve">gifts to the approved designation </w:t>
      </w:r>
    </w:p>
    <w:p w:rsidR="003E2144" w:rsidRDefault="003E2144"/>
    <w:p w:rsidR="00A97095" w:rsidRDefault="00512A57">
      <w:r>
        <w:t xml:space="preserve">Pricing strategy </w:t>
      </w:r>
    </w:p>
    <w:p w:rsidR="00512A57" w:rsidRPr="008C2D1C" w:rsidRDefault="00881612">
      <w:pPr>
        <w:rPr>
          <w:rFonts w:ascii="Arial" w:hAnsi="Arial" w:cs="Arial"/>
          <w:color w:val="666666"/>
          <w:shd w:val="clear" w:color="auto" w:fill="FFFFFF"/>
        </w:rPr>
      </w:pPr>
      <w:r>
        <w:t>Besides the quality of a product or a service, price plays an integral role in influencing the purchasing behavior</w:t>
      </w:r>
      <w:r w:rsidR="008C2D1C">
        <w:t xml:space="preserve"> </w:t>
      </w:r>
      <w:r w:rsidR="008C2D1C">
        <w:rPr>
          <w:rFonts w:ascii="Arial" w:hAnsi="Arial" w:cs="Arial"/>
          <w:color w:val="666666"/>
          <w:shd w:val="clear" w:color="auto" w:fill="FFFFFF"/>
        </w:rPr>
        <w:t>(</w:t>
      </w:r>
      <w:proofErr w:type="spellStart"/>
      <w:r w:rsidR="008C2D1C">
        <w:rPr>
          <w:rFonts w:ascii="Arial" w:hAnsi="Arial" w:cs="Arial"/>
          <w:color w:val="666666"/>
          <w:shd w:val="clear" w:color="auto" w:fill="FFFFFF"/>
        </w:rPr>
        <w:t>Campiranon</w:t>
      </w:r>
      <w:proofErr w:type="spellEnd"/>
      <w:r w:rsidR="008C2D1C">
        <w:rPr>
          <w:rFonts w:ascii="Arial" w:hAnsi="Arial" w:cs="Arial"/>
          <w:color w:val="666666"/>
          <w:shd w:val="clear" w:color="auto" w:fill="FFFFFF"/>
        </w:rPr>
        <w:t>, n.d.)</w:t>
      </w:r>
      <w:r>
        <w:t xml:space="preserve">. </w:t>
      </w:r>
      <w:r w:rsidR="0062682F">
        <w:t xml:space="preserve">The Events Planning business will utilize market penetration pricing strategy. </w:t>
      </w:r>
      <w:proofErr w:type="gramStart"/>
      <w:r w:rsidR="0062682F">
        <w:t>market</w:t>
      </w:r>
      <w:proofErr w:type="gramEnd"/>
      <w:r w:rsidR="0062682F">
        <w:t xml:space="preserve"> penetration pricing strategy is an effective strategy for a new business. The strategy involves providing relatively lower prices in the market than the competitors to attract attention to the business products and services.  However, the </w:t>
      </w:r>
      <w:r w:rsidR="00BF2828">
        <w:t xml:space="preserve">lower pricing might result to losses in the short term and thus, after marketing the </w:t>
      </w:r>
      <w:r w:rsidR="002846EE">
        <w:t>business;</w:t>
      </w:r>
      <w:r w:rsidR="00BF2828">
        <w:t xml:space="preserve"> the pricing strategy </w:t>
      </w:r>
      <w:r w:rsidR="002846EE">
        <w:t>should</w:t>
      </w:r>
      <w:r w:rsidR="00BF2828">
        <w:t xml:space="preserve"> be reviewed to avoid further losses. </w:t>
      </w:r>
      <w:r w:rsidR="000B0405">
        <w:t xml:space="preserve">The events planning prices are not definite and since they depend with the scope of services that a customer needs with a broader scope being priced relatively high than a narrow scope of services. </w:t>
      </w:r>
    </w:p>
    <w:p w:rsidR="00F42D8A" w:rsidRDefault="00F42D8A">
      <w:r>
        <w:t xml:space="preserve"> </w:t>
      </w:r>
      <w:r w:rsidR="002846EE">
        <w:t>The events planning business intends to charge $350 for the silver package, $</w:t>
      </w:r>
      <w:r w:rsidR="000931EC">
        <w:t xml:space="preserve">1000 for the bronze package and $2000 for the gold package. However, the price will be adjusted to fit the </w:t>
      </w:r>
      <w:r w:rsidR="0069611A">
        <w:t>customers’</w:t>
      </w:r>
      <w:r w:rsidR="001D3AD1">
        <w:t xml:space="preserve"> needs depending with the range </w:t>
      </w:r>
      <w:r w:rsidR="00B730C9">
        <w:t xml:space="preserve">of services they would require but would be relatively lower than what the competitors offer in the market. </w:t>
      </w:r>
    </w:p>
    <w:p w:rsidR="00E80FB0" w:rsidRDefault="00E80FB0">
      <w:r>
        <w:t xml:space="preserve">The </w:t>
      </w:r>
      <w:r w:rsidR="00B02F60">
        <w:t>determination of the prices for the three classes is</w:t>
      </w:r>
      <w:r>
        <w:t xml:space="preserve"> </w:t>
      </w:r>
      <w:r w:rsidR="00B02F60">
        <w:t>as follows;</w:t>
      </w:r>
    </w:p>
    <w:p w:rsidR="00B02F60" w:rsidRDefault="00F54DE1">
      <w:r>
        <w:t>Cost</w:t>
      </w:r>
      <w:r w:rsidR="006341E7">
        <w:t xml:space="preserve"> of services and products 3</w:t>
      </w:r>
      <w:r>
        <w:t>0%</w:t>
      </w:r>
    </w:p>
    <w:p w:rsidR="00F54DE1" w:rsidRDefault="00F54DE1">
      <w:r>
        <w:t>Distribution c</w:t>
      </w:r>
      <w:r w:rsidR="006341E7">
        <w:t>osts 15</w:t>
      </w:r>
      <w:r>
        <w:t>%</w:t>
      </w:r>
    </w:p>
    <w:p w:rsidR="006341E7" w:rsidRDefault="006341E7">
      <w:r>
        <w:t xml:space="preserve">Administration and general expenses </w:t>
      </w:r>
      <w:r w:rsidR="00801E92">
        <w:t>15%</w:t>
      </w:r>
    </w:p>
    <w:p w:rsidR="00C1778D" w:rsidRDefault="00C1778D">
      <w:r>
        <w:t>Total</w:t>
      </w:r>
      <w:r w:rsidR="00801E92">
        <w:t xml:space="preserve"> costs 60</w:t>
      </w:r>
      <w:r>
        <w:t>%</w:t>
      </w:r>
    </w:p>
    <w:p w:rsidR="00F476BB" w:rsidRDefault="00F476BB">
      <w:r>
        <w:t xml:space="preserve">Promotion strategy and budget </w:t>
      </w:r>
    </w:p>
    <w:p w:rsidR="00F476BB" w:rsidRDefault="00F476BB">
      <w:r>
        <w:t xml:space="preserve">Promotion strategy </w:t>
      </w:r>
      <w:r w:rsidR="008B5093">
        <w:t>is essential in creating the existence of the business and the services to the potential customers</w:t>
      </w:r>
      <w:r w:rsidR="000465EA">
        <w:t xml:space="preserve"> </w:t>
      </w:r>
      <w:r w:rsidR="000465EA" w:rsidRPr="00D5669E">
        <w:rPr>
          <w:rFonts w:ascii="Times New Roman" w:hAnsi="Times New Roman" w:cs="Times New Roman"/>
          <w:sz w:val="24"/>
          <w:szCs w:val="24"/>
        </w:rPr>
        <w:t>(Good &amp; Mayhew, 2014)</w:t>
      </w:r>
      <w:r w:rsidR="008B5093">
        <w:t xml:space="preserve">. </w:t>
      </w:r>
      <w:r w:rsidR="00F02F98">
        <w:t xml:space="preserve">The business intends to utilize both the traditional and digital promotions strategy. </w:t>
      </w:r>
    </w:p>
    <w:p w:rsidR="00F02F98" w:rsidRDefault="00F02F98">
      <w:r>
        <w:lastRenderedPageBreak/>
        <w:t xml:space="preserve">Traditional </w:t>
      </w:r>
      <w:r w:rsidR="00296E3B">
        <w:t>promotion</w:t>
      </w:r>
      <w:r>
        <w:t xml:space="preserve"> strategy </w:t>
      </w:r>
    </w:p>
    <w:p w:rsidR="00F02F98" w:rsidRPr="007226AD" w:rsidRDefault="00296E3B">
      <w:pPr>
        <w:rPr>
          <w:rFonts w:ascii="Arial" w:hAnsi="Arial" w:cs="Arial"/>
          <w:color w:val="666666"/>
          <w:shd w:val="clear" w:color="auto" w:fill="FFFFFF"/>
        </w:rPr>
      </w:pPr>
      <w:r>
        <w:t xml:space="preserve">Despite the development in technology, the traditional promotion strategies are considered to have a significant impact on </w:t>
      </w:r>
      <w:r w:rsidR="00C756F2">
        <w:t>creating awareness to the public</w:t>
      </w:r>
      <w:r w:rsidR="007226AD">
        <w:t xml:space="preserve"> </w:t>
      </w:r>
      <w:r w:rsidR="007226AD">
        <w:rPr>
          <w:rFonts w:ascii="Arial" w:hAnsi="Arial" w:cs="Arial"/>
          <w:color w:val="666666"/>
          <w:shd w:val="clear" w:color="auto" w:fill="FFFFFF"/>
        </w:rPr>
        <w:t xml:space="preserve">(Das &amp; </w:t>
      </w:r>
      <w:proofErr w:type="spellStart"/>
      <w:r w:rsidR="007226AD">
        <w:rPr>
          <w:rFonts w:ascii="Arial" w:hAnsi="Arial" w:cs="Arial"/>
          <w:color w:val="666666"/>
          <w:shd w:val="clear" w:color="auto" w:fill="FFFFFF"/>
        </w:rPr>
        <w:t>Lall</w:t>
      </w:r>
      <w:proofErr w:type="spellEnd"/>
      <w:r w:rsidR="007226AD">
        <w:rPr>
          <w:rFonts w:ascii="Arial" w:hAnsi="Arial" w:cs="Arial"/>
          <w:color w:val="666666"/>
          <w:shd w:val="clear" w:color="auto" w:fill="FFFFFF"/>
        </w:rPr>
        <w:t>, 2016)</w:t>
      </w:r>
      <w:r w:rsidR="00C756F2">
        <w:t xml:space="preserve">. The business intends to utilize TV ads, and radio to promote the business services and products. </w:t>
      </w:r>
      <w:r w:rsidR="00D154AD">
        <w:t xml:space="preserve">The commercial adverts will be </w:t>
      </w:r>
      <w:r w:rsidR="008D2602">
        <w:t>appropriate</w:t>
      </w:r>
      <w:r w:rsidR="00D154AD">
        <w:t xml:space="preserve"> during the peak </w:t>
      </w:r>
      <w:r w:rsidR="00A1584F">
        <w:t xml:space="preserve">hours in the evening </w:t>
      </w:r>
      <w:r w:rsidR="00BE4D74">
        <w:t xml:space="preserve">normal programming of TV and radio, </w:t>
      </w:r>
      <w:r w:rsidR="000F1094">
        <w:t>in between the news casts. This wi</w:t>
      </w:r>
      <w:r w:rsidR="00A1584F">
        <w:t xml:space="preserve">ll ensure a higher number people receive the information. </w:t>
      </w:r>
      <w:r w:rsidR="003769B2">
        <w:t xml:space="preserve">The trade promotion will also include public relations to corporates to market the products and services. Holding meetings with the corporate leaders would </w:t>
      </w:r>
      <w:r w:rsidR="008D2602">
        <w:t xml:space="preserve">enhance awareness and create chances of doing business with the corporates. </w:t>
      </w:r>
    </w:p>
    <w:p w:rsidR="00F02F98" w:rsidRDefault="00F02F98">
      <w:r>
        <w:t xml:space="preserve">Digital promotional strategy </w:t>
      </w:r>
    </w:p>
    <w:p w:rsidR="00972AAF" w:rsidRPr="007226AD" w:rsidRDefault="00A1584F">
      <w:pPr>
        <w:rPr>
          <w:rFonts w:ascii="Arial" w:hAnsi="Arial" w:cs="Arial"/>
          <w:color w:val="666666"/>
          <w:shd w:val="clear" w:color="auto" w:fill="FFFFFF"/>
        </w:rPr>
      </w:pPr>
      <w:r>
        <w:t xml:space="preserve">The advancement in technology especially the access to internet has not only made </w:t>
      </w:r>
      <w:r w:rsidR="00B759A0">
        <w:t xml:space="preserve">the promotion strategy cost effective but </w:t>
      </w:r>
      <w:r w:rsidR="001E183F">
        <w:t>has</w:t>
      </w:r>
      <w:r w:rsidR="00B759A0">
        <w:t xml:space="preserve"> also provided an opportunity to interact with the potential customers on real time and obtaining feedback promptly</w:t>
      </w:r>
      <w:r w:rsidR="007226AD">
        <w:t xml:space="preserve"> </w:t>
      </w:r>
      <w:r w:rsidR="007226AD">
        <w:rPr>
          <w:rFonts w:ascii="Arial" w:hAnsi="Arial" w:cs="Arial"/>
          <w:color w:val="666666"/>
          <w:shd w:val="clear" w:color="auto" w:fill="FFFFFF"/>
        </w:rPr>
        <w:t xml:space="preserve">(Das &amp; </w:t>
      </w:r>
      <w:proofErr w:type="spellStart"/>
      <w:r w:rsidR="007226AD">
        <w:rPr>
          <w:rFonts w:ascii="Arial" w:hAnsi="Arial" w:cs="Arial"/>
          <w:color w:val="666666"/>
          <w:shd w:val="clear" w:color="auto" w:fill="FFFFFF"/>
        </w:rPr>
        <w:t>Lall</w:t>
      </w:r>
      <w:proofErr w:type="spellEnd"/>
      <w:r w:rsidR="007226AD">
        <w:rPr>
          <w:rFonts w:ascii="Arial" w:hAnsi="Arial" w:cs="Arial"/>
          <w:color w:val="666666"/>
          <w:shd w:val="clear" w:color="auto" w:fill="FFFFFF"/>
        </w:rPr>
        <w:t>, 2016)</w:t>
      </w:r>
      <w:r w:rsidR="00B759A0">
        <w:t xml:space="preserve">. </w:t>
      </w:r>
      <w:r w:rsidR="001E183F">
        <w:t xml:space="preserve">The events planning business will utilize digital marketing strategies such as Facebook, Instagram, website, email and mobile application to promote the services and products. </w:t>
      </w:r>
    </w:p>
    <w:tbl>
      <w:tblPr>
        <w:tblStyle w:val="TableGrid"/>
        <w:tblW w:w="0" w:type="auto"/>
        <w:tblLook w:val="04A0"/>
      </w:tblPr>
      <w:tblGrid>
        <w:gridCol w:w="2179"/>
        <w:gridCol w:w="2132"/>
        <w:gridCol w:w="1760"/>
        <w:gridCol w:w="1685"/>
      </w:tblGrid>
      <w:tr w:rsidR="00E211F0" w:rsidTr="00C57D70">
        <w:tc>
          <w:tcPr>
            <w:tcW w:w="2179" w:type="dxa"/>
          </w:tcPr>
          <w:p w:rsidR="00E211F0" w:rsidRDefault="00E211F0">
            <w:r>
              <w:t xml:space="preserve">Promotional strategy </w:t>
            </w:r>
          </w:p>
        </w:tc>
        <w:tc>
          <w:tcPr>
            <w:tcW w:w="2132" w:type="dxa"/>
          </w:tcPr>
          <w:p w:rsidR="00E211F0" w:rsidRDefault="00E211F0">
            <w:r>
              <w:t xml:space="preserve">Frequency </w:t>
            </w:r>
          </w:p>
        </w:tc>
        <w:tc>
          <w:tcPr>
            <w:tcW w:w="1760" w:type="dxa"/>
          </w:tcPr>
          <w:p w:rsidR="00E211F0" w:rsidRDefault="00E211F0">
            <w:r>
              <w:t xml:space="preserve">Cost per month </w:t>
            </w:r>
          </w:p>
        </w:tc>
        <w:tc>
          <w:tcPr>
            <w:tcW w:w="1685" w:type="dxa"/>
          </w:tcPr>
          <w:p w:rsidR="00E211F0" w:rsidRDefault="00E211F0">
            <w:r>
              <w:t>Cost in the 1</w:t>
            </w:r>
            <w:r w:rsidRPr="00C57D70">
              <w:rPr>
                <w:vertAlign w:val="superscript"/>
              </w:rPr>
              <w:t>st</w:t>
            </w:r>
            <w:r>
              <w:t xml:space="preserve"> year of operations </w:t>
            </w:r>
          </w:p>
        </w:tc>
      </w:tr>
      <w:tr w:rsidR="00E211F0" w:rsidTr="00C57D70">
        <w:tc>
          <w:tcPr>
            <w:tcW w:w="2179" w:type="dxa"/>
          </w:tcPr>
          <w:p w:rsidR="00E211F0" w:rsidRDefault="00E211F0">
            <w:r>
              <w:t>TV ads</w:t>
            </w:r>
          </w:p>
        </w:tc>
        <w:tc>
          <w:tcPr>
            <w:tcW w:w="2132" w:type="dxa"/>
          </w:tcPr>
          <w:p w:rsidR="00E211F0" w:rsidRDefault="00E211F0">
            <w:r>
              <w:t xml:space="preserve">4 on a daily basis for 2 months </w:t>
            </w:r>
          </w:p>
        </w:tc>
        <w:tc>
          <w:tcPr>
            <w:tcW w:w="1760" w:type="dxa"/>
          </w:tcPr>
          <w:p w:rsidR="00E211F0" w:rsidRDefault="00E211F0">
            <w:r>
              <w:t>$300</w:t>
            </w:r>
          </w:p>
        </w:tc>
        <w:tc>
          <w:tcPr>
            <w:tcW w:w="1685" w:type="dxa"/>
          </w:tcPr>
          <w:p w:rsidR="00E211F0" w:rsidRDefault="00E211F0">
            <w:r>
              <w:t>$600</w:t>
            </w:r>
          </w:p>
        </w:tc>
      </w:tr>
      <w:tr w:rsidR="00E211F0" w:rsidTr="00C57D70">
        <w:tc>
          <w:tcPr>
            <w:tcW w:w="2179" w:type="dxa"/>
          </w:tcPr>
          <w:p w:rsidR="00E211F0" w:rsidRDefault="00E211F0">
            <w:r>
              <w:t xml:space="preserve">Radio ads </w:t>
            </w:r>
          </w:p>
        </w:tc>
        <w:tc>
          <w:tcPr>
            <w:tcW w:w="2132" w:type="dxa"/>
          </w:tcPr>
          <w:p w:rsidR="00E211F0" w:rsidRDefault="00E211F0">
            <w:r>
              <w:t>4 on a daily basis for 2 months</w:t>
            </w:r>
          </w:p>
        </w:tc>
        <w:tc>
          <w:tcPr>
            <w:tcW w:w="1760" w:type="dxa"/>
          </w:tcPr>
          <w:p w:rsidR="00E211F0" w:rsidRDefault="00E211F0">
            <w:r>
              <w:t>$200</w:t>
            </w:r>
          </w:p>
        </w:tc>
        <w:tc>
          <w:tcPr>
            <w:tcW w:w="1685" w:type="dxa"/>
          </w:tcPr>
          <w:p w:rsidR="00E211F0" w:rsidRDefault="00E211F0">
            <w:r>
              <w:t>$400</w:t>
            </w:r>
          </w:p>
        </w:tc>
      </w:tr>
      <w:tr w:rsidR="00E211F0" w:rsidTr="00C57D70">
        <w:tc>
          <w:tcPr>
            <w:tcW w:w="2179" w:type="dxa"/>
          </w:tcPr>
          <w:p w:rsidR="00E211F0" w:rsidRDefault="00E211F0">
            <w:r>
              <w:t xml:space="preserve">Public relations </w:t>
            </w:r>
          </w:p>
        </w:tc>
        <w:tc>
          <w:tcPr>
            <w:tcW w:w="2132" w:type="dxa"/>
          </w:tcPr>
          <w:p w:rsidR="00E211F0" w:rsidRDefault="00E211F0">
            <w:r>
              <w:t xml:space="preserve">10 in each month for 3 months </w:t>
            </w:r>
          </w:p>
        </w:tc>
        <w:tc>
          <w:tcPr>
            <w:tcW w:w="1760" w:type="dxa"/>
          </w:tcPr>
          <w:p w:rsidR="00E211F0" w:rsidRDefault="00E211F0">
            <w:r>
              <w:t>$400</w:t>
            </w:r>
          </w:p>
        </w:tc>
        <w:tc>
          <w:tcPr>
            <w:tcW w:w="1685" w:type="dxa"/>
          </w:tcPr>
          <w:p w:rsidR="00E211F0" w:rsidRDefault="00B92E25">
            <w:r>
              <w:t>$1,200</w:t>
            </w:r>
          </w:p>
        </w:tc>
      </w:tr>
      <w:tr w:rsidR="00E211F0" w:rsidTr="00C57D70">
        <w:tc>
          <w:tcPr>
            <w:tcW w:w="2179" w:type="dxa"/>
          </w:tcPr>
          <w:p w:rsidR="00E211F0" w:rsidRDefault="00E211F0">
            <w:r>
              <w:t xml:space="preserve">Digital marketing </w:t>
            </w:r>
          </w:p>
        </w:tc>
        <w:tc>
          <w:tcPr>
            <w:tcW w:w="2132" w:type="dxa"/>
          </w:tcPr>
          <w:p w:rsidR="00E211F0" w:rsidRDefault="00E211F0">
            <w:r>
              <w:t xml:space="preserve">Continuous </w:t>
            </w:r>
          </w:p>
        </w:tc>
        <w:tc>
          <w:tcPr>
            <w:tcW w:w="1760" w:type="dxa"/>
          </w:tcPr>
          <w:p w:rsidR="00E211F0" w:rsidRDefault="00E211F0">
            <w:r>
              <w:t>$50</w:t>
            </w:r>
          </w:p>
        </w:tc>
        <w:tc>
          <w:tcPr>
            <w:tcW w:w="1685" w:type="dxa"/>
          </w:tcPr>
          <w:p w:rsidR="00E211F0" w:rsidRDefault="00B92E25">
            <w:r>
              <w:t>$600</w:t>
            </w:r>
          </w:p>
        </w:tc>
      </w:tr>
      <w:tr w:rsidR="00141F41" w:rsidTr="00877166">
        <w:tc>
          <w:tcPr>
            <w:tcW w:w="6071" w:type="dxa"/>
            <w:gridSpan w:val="3"/>
          </w:tcPr>
          <w:p w:rsidR="00141F41" w:rsidRDefault="00141F41">
            <w:r>
              <w:t xml:space="preserve">Total promotion budget for the first year </w:t>
            </w:r>
          </w:p>
        </w:tc>
        <w:tc>
          <w:tcPr>
            <w:tcW w:w="1685" w:type="dxa"/>
          </w:tcPr>
          <w:p w:rsidR="00141F41" w:rsidRDefault="00141F41">
            <w:r>
              <w:t>$2,800</w:t>
            </w:r>
          </w:p>
        </w:tc>
      </w:tr>
    </w:tbl>
    <w:p w:rsidR="008C5624" w:rsidRDefault="008C5624"/>
    <w:p w:rsidR="00A56B3F" w:rsidRDefault="00CE01A6">
      <w:r>
        <w:t xml:space="preserve">Distribution plans </w:t>
      </w:r>
    </w:p>
    <w:p w:rsidR="00CE01A6" w:rsidRDefault="00F22784">
      <w:r>
        <w:t xml:space="preserve">The distribution plans are intended to deliver the service and products to the customers. </w:t>
      </w:r>
      <w:r w:rsidR="00370834">
        <w:t>The</w:t>
      </w:r>
      <w:r>
        <w:t xml:space="preserve"> business, products, and service</w:t>
      </w:r>
      <w:r w:rsidR="00370834">
        <w:t xml:space="preserve">s should be accessible to the </w:t>
      </w:r>
      <w:r>
        <w:t xml:space="preserve">potential customers. </w:t>
      </w:r>
      <w:r w:rsidR="00370834">
        <w:t xml:space="preserve">The Events Planning business will have an office in Ottawa </w:t>
      </w:r>
      <w:r w:rsidR="008905D9">
        <w:t>for consultation purposes and planning. The office will be leased in a strategic location whe</w:t>
      </w:r>
      <w:r w:rsidR="00EE0701">
        <w:t>re people can easily access. The distribution channe</w:t>
      </w:r>
      <w:r w:rsidR="007D57EB">
        <w:t>ls will include the office, and</w:t>
      </w:r>
      <w:r w:rsidR="00EE0701">
        <w:t xml:space="preserve"> the internet. </w:t>
      </w:r>
      <w:r w:rsidR="00CF66B7">
        <w:t>The business will utilize the internet to communicate with the custom</w:t>
      </w:r>
      <w:r w:rsidR="00984BC0">
        <w:t xml:space="preserve">ers on events plan and budgeting. </w:t>
      </w:r>
      <w:r w:rsidR="00E20FD1">
        <w:t xml:space="preserve">The customers will access the business website and select the desired packages and features they need. The website will include a customizable program where customers can input the services they require and generate a preliminary budget which will be negotiated during consultations in the office or through the internet. </w:t>
      </w:r>
      <w:r w:rsidR="00984BC0">
        <w:t xml:space="preserve">The business will also hire </w:t>
      </w:r>
      <w:r w:rsidR="00D94573">
        <w:t>a delivery truck to transport</w:t>
      </w:r>
      <w:r w:rsidR="00984BC0">
        <w:t xml:space="preserve"> the products </w:t>
      </w:r>
      <w:r w:rsidR="00D94573">
        <w:t xml:space="preserve">to the required venue </w:t>
      </w:r>
      <w:r w:rsidR="00984BC0">
        <w:t xml:space="preserve">according to the agreement between the business and the customers. </w:t>
      </w:r>
    </w:p>
    <w:p w:rsidR="00F86B36" w:rsidRDefault="00F86B36">
      <w:r>
        <w:lastRenderedPageBreak/>
        <w:t xml:space="preserve">Cost/ profitability analysis </w:t>
      </w:r>
    </w:p>
    <w:tbl>
      <w:tblPr>
        <w:tblW w:w="9940" w:type="dxa"/>
        <w:tblInd w:w="91" w:type="dxa"/>
        <w:tblLook w:val="04A0"/>
      </w:tblPr>
      <w:tblGrid>
        <w:gridCol w:w="1870"/>
        <w:gridCol w:w="1053"/>
        <w:gridCol w:w="1387"/>
        <w:gridCol w:w="940"/>
        <w:gridCol w:w="960"/>
        <w:gridCol w:w="960"/>
        <w:gridCol w:w="1053"/>
        <w:gridCol w:w="1056"/>
        <w:gridCol w:w="1056"/>
      </w:tblGrid>
      <w:tr w:rsidR="000A33C8" w:rsidRPr="000A33C8" w:rsidTr="000A33C8">
        <w:trPr>
          <w:trHeight w:val="300"/>
        </w:trPr>
        <w:tc>
          <w:tcPr>
            <w:tcW w:w="4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Pro Forma Income Statements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0A33C8" w:rsidRPr="000A33C8" w:rsidTr="000A33C8">
        <w:trPr>
          <w:trHeight w:val="300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b/>
                <w:bCs/>
                <w:color w:val="000000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b/>
                <w:bCs/>
                <w:color w:val="000000"/>
              </w:rPr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b/>
                <w:bCs/>
                <w:color w:val="000000"/>
              </w:rPr>
              <w:t>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b/>
                <w:bCs/>
                <w:color w:val="000000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b/>
                <w:bCs/>
                <w:color w:val="000000"/>
              </w:rPr>
              <w:t>2023</w:t>
            </w:r>
          </w:p>
        </w:tc>
      </w:tr>
      <w:tr w:rsidR="000A33C8" w:rsidRPr="000A33C8" w:rsidTr="000A33C8">
        <w:trPr>
          <w:trHeight w:val="300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b/>
                <w:bCs/>
                <w:color w:val="000000"/>
              </w:rPr>
              <w:t>Revenue: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0A33C8" w:rsidRPr="000A33C8" w:rsidTr="000A33C8">
        <w:trPr>
          <w:trHeight w:val="300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 xml:space="preserve">Sales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335000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502500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753750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1130625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1695938</w:t>
            </w:r>
          </w:p>
        </w:tc>
      </w:tr>
      <w:tr w:rsidR="000A33C8" w:rsidRPr="000A33C8" w:rsidTr="000A33C8">
        <w:trPr>
          <w:trHeight w:val="300"/>
        </w:trPr>
        <w:tc>
          <w:tcPr>
            <w:tcW w:w="2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b/>
                <w:bCs/>
                <w:color w:val="000000"/>
              </w:rPr>
              <w:t>Expenses and costs: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0A33C8" w:rsidRPr="000A33C8" w:rsidTr="000A33C8">
        <w:trPr>
          <w:trHeight w:val="300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 xml:space="preserve">Cost of sales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100500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150750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226125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339187.5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508781.3</w:t>
            </w:r>
          </w:p>
        </w:tc>
      </w:tr>
      <w:tr w:rsidR="000A33C8" w:rsidRPr="000A33C8" w:rsidTr="000A33C8">
        <w:trPr>
          <w:trHeight w:val="300"/>
        </w:trPr>
        <w:tc>
          <w:tcPr>
            <w:tcW w:w="2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 xml:space="preserve">Distribution cost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50250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75375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113062.5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169593.8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254390.6</w:t>
            </w:r>
          </w:p>
        </w:tc>
      </w:tr>
      <w:tr w:rsidR="000A33C8" w:rsidRPr="000A33C8" w:rsidTr="000A33C8">
        <w:trPr>
          <w:trHeight w:val="300"/>
        </w:trPr>
        <w:tc>
          <w:tcPr>
            <w:tcW w:w="5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Administration, selling, wages and general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50250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75375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113062.5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169593.8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254390.6</w:t>
            </w:r>
          </w:p>
        </w:tc>
      </w:tr>
      <w:tr w:rsidR="000A33C8" w:rsidRPr="000A33C8" w:rsidTr="000A33C8">
        <w:trPr>
          <w:trHeight w:val="300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 xml:space="preserve">Depreciation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2300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2645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3041.75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3498.013</w:t>
            </w:r>
          </w:p>
        </w:tc>
      </w:tr>
      <w:tr w:rsidR="000A33C8" w:rsidRPr="000A33C8" w:rsidTr="000A33C8">
        <w:trPr>
          <w:trHeight w:val="300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 xml:space="preserve">Advertising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2800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2520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2268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2041.2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1837.08</w:t>
            </w:r>
          </w:p>
        </w:tc>
      </w:tr>
      <w:tr w:rsidR="000A33C8" w:rsidRPr="000A33C8" w:rsidTr="000A33C8">
        <w:trPr>
          <w:trHeight w:val="300"/>
        </w:trPr>
        <w:tc>
          <w:tcPr>
            <w:tcW w:w="2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Income before taxes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b/>
                <w:bCs/>
                <w:color w:val="000000"/>
              </w:rPr>
              <w:t>129200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b/>
                <w:bCs/>
                <w:color w:val="000000"/>
              </w:rPr>
              <w:t>196180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b/>
                <w:bCs/>
                <w:color w:val="000000"/>
              </w:rPr>
              <w:t>296587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b/>
                <w:bCs/>
                <w:color w:val="000000"/>
              </w:rPr>
              <w:t>447167.1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b/>
                <w:bCs/>
                <w:color w:val="000000"/>
              </w:rPr>
              <w:t>673039.9</w:t>
            </w:r>
          </w:p>
        </w:tc>
      </w:tr>
      <w:tr w:rsidR="000A33C8" w:rsidRPr="000A33C8" w:rsidTr="000A33C8">
        <w:trPr>
          <w:trHeight w:val="300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 xml:space="preserve">Income taxes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19380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29427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44488.05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67075.06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100956</w:t>
            </w:r>
          </w:p>
        </w:tc>
      </w:tr>
      <w:tr w:rsidR="000A33C8" w:rsidRPr="000A33C8" w:rsidTr="000A33C8">
        <w:trPr>
          <w:trHeight w:val="300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Net income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b/>
                <w:bCs/>
                <w:color w:val="000000"/>
              </w:rPr>
              <w:t>109820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b/>
                <w:bCs/>
                <w:color w:val="000000"/>
              </w:rPr>
              <w:t>166753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b/>
                <w:bCs/>
                <w:color w:val="000000"/>
              </w:rPr>
              <w:t>252099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b/>
                <w:bCs/>
                <w:color w:val="000000"/>
              </w:rPr>
              <w:t>380092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b/>
                <w:bCs/>
                <w:color w:val="000000"/>
              </w:rPr>
              <w:t>572083.9</w:t>
            </w:r>
          </w:p>
        </w:tc>
      </w:tr>
      <w:tr w:rsidR="000A33C8" w:rsidRPr="000A33C8" w:rsidTr="000A33C8">
        <w:trPr>
          <w:trHeight w:val="300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A33C8" w:rsidRPr="000A33C8" w:rsidTr="000A33C8">
        <w:trPr>
          <w:trHeight w:val="300"/>
        </w:trPr>
        <w:tc>
          <w:tcPr>
            <w:tcW w:w="2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Pro Forma Balance Sheets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0A33C8" w:rsidRPr="000A33C8" w:rsidTr="000A33C8">
        <w:trPr>
          <w:trHeight w:val="315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b/>
                <w:bCs/>
                <w:color w:val="000000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b/>
                <w:bCs/>
                <w:color w:val="000000"/>
              </w:rPr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b/>
                <w:bCs/>
                <w:color w:val="000000"/>
              </w:rPr>
              <w:t>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b/>
                <w:bCs/>
                <w:color w:val="000000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b/>
                <w:bCs/>
                <w:color w:val="000000"/>
              </w:rPr>
              <w:t>2023</w:t>
            </w:r>
          </w:p>
        </w:tc>
      </w:tr>
      <w:tr w:rsidR="000A33C8" w:rsidRPr="000A33C8" w:rsidTr="000A33C8">
        <w:trPr>
          <w:trHeight w:val="300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Assets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0A33C8" w:rsidRPr="000A33C8" w:rsidTr="000A33C8">
        <w:trPr>
          <w:trHeight w:val="300"/>
        </w:trPr>
        <w:tc>
          <w:tcPr>
            <w:tcW w:w="2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 xml:space="preserve">Accounts receivable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30000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34500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51750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77625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116437.5</w:t>
            </w:r>
          </w:p>
        </w:tc>
      </w:tr>
      <w:tr w:rsidR="000A33C8" w:rsidRPr="000A33C8" w:rsidTr="000A33C8">
        <w:trPr>
          <w:trHeight w:val="300"/>
        </w:trPr>
        <w:tc>
          <w:tcPr>
            <w:tcW w:w="2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 xml:space="preserve">Cash and cash equivalents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10000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11500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13225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15208.75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17490.06</w:t>
            </w:r>
          </w:p>
        </w:tc>
      </w:tr>
      <w:tr w:rsidR="000A33C8" w:rsidRPr="000A33C8" w:rsidTr="000A33C8">
        <w:trPr>
          <w:trHeight w:val="300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A33C8">
              <w:rPr>
                <w:rFonts w:ascii="Calibri" w:eastAsia="Times New Roman" w:hAnsi="Calibri" w:cs="Times New Roman"/>
                <w:color w:val="000000"/>
              </w:rPr>
              <w:t>Invetories</w:t>
            </w:r>
            <w:proofErr w:type="spellEnd"/>
            <w:r w:rsidRPr="000A33C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5000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5750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6612.5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7604.375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8745.031</w:t>
            </w:r>
          </w:p>
        </w:tc>
      </w:tr>
      <w:tr w:rsidR="000A33C8" w:rsidRPr="000A33C8" w:rsidTr="000A33C8">
        <w:trPr>
          <w:trHeight w:val="300"/>
        </w:trPr>
        <w:tc>
          <w:tcPr>
            <w:tcW w:w="2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 xml:space="preserve">Total current assets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45000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51750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71587.5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100438.1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142672.6</w:t>
            </w:r>
          </w:p>
        </w:tc>
      </w:tr>
      <w:tr w:rsidR="000A33C8" w:rsidRPr="000A33C8" w:rsidTr="000A33C8">
        <w:trPr>
          <w:trHeight w:val="300"/>
        </w:trPr>
        <w:tc>
          <w:tcPr>
            <w:tcW w:w="2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 xml:space="preserve">Net fixed assets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70,000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80500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92575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106461.3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122430.4</w:t>
            </w:r>
          </w:p>
        </w:tc>
      </w:tr>
      <w:tr w:rsidR="000A33C8" w:rsidRPr="000A33C8" w:rsidTr="000A33C8">
        <w:trPr>
          <w:trHeight w:val="300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 xml:space="preserve">Total assets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115,000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132,250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164,163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206,899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265,103</w:t>
            </w:r>
          </w:p>
        </w:tc>
      </w:tr>
      <w:tr w:rsidR="000A33C8" w:rsidRPr="000A33C8" w:rsidTr="000A33C8">
        <w:trPr>
          <w:trHeight w:val="300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Liabilities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0A33C8" w:rsidRPr="000A33C8" w:rsidTr="000A33C8">
        <w:trPr>
          <w:trHeight w:val="300"/>
        </w:trPr>
        <w:tc>
          <w:tcPr>
            <w:tcW w:w="2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 xml:space="preserve">Accounts payable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25000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28750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33062.5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38021.88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43725.16</w:t>
            </w:r>
          </w:p>
        </w:tc>
      </w:tr>
      <w:tr w:rsidR="000A33C8" w:rsidRPr="000A33C8" w:rsidTr="000A33C8">
        <w:trPr>
          <w:trHeight w:val="300"/>
        </w:trPr>
        <w:tc>
          <w:tcPr>
            <w:tcW w:w="2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 xml:space="preserve">Short term debt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30000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30000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30000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30000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30000</w:t>
            </w:r>
          </w:p>
        </w:tc>
      </w:tr>
      <w:tr w:rsidR="000A33C8" w:rsidRPr="000A33C8" w:rsidTr="000A33C8">
        <w:trPr>
          <w:trHeight w:val="300"/>
        </w:trPr>
        <w:tc>
          <w:tcPr>
            <w:tcW w:w="2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 xml:space="preserve">Total current liabilities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55000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58750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63062.5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68021.88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73725.16</w:t>
            </w:r>
          </w:p>
        </w:tc>
      </w:tr>
      <w:tr w:rsidR="000A33C8" w:rsidRPr="000A33C8" w:rsidTr="000A33C8">
        <w:trPr>
          <w:trHeight w:val="300"/>
        </w:trPr>
        <w:tc>
          <w:tcPr>
            <w:tcW w:w="2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 xml:space="preserve">Long term debt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50000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45000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40500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36450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32805</w:t>
            </w:r>
          </w:p>
        </w:tc>
      </w:tr>
      <w:tr w:rsidR="000A33C8" w:rsidRPr="000A33C8" w:rsidTr="000A33C8">
        <w:trPr>
          <w:trHeight w:val="300"/>
        </w:trPr>
        <w:tc>
          <w:tcPr>
            <w:tcW w:w="2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 xml:space="preserve">Total liabilities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105000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103750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103562.5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104471.9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106530.2</w:t>
            </w:r>
          </w:p>
        </w:tc>
      </w:tr>
      <w:tr w:rsidR="000A33C8" w:rsidRPr="000A33C8" w:rsidTr="000A33C8">
        <w:trPr>
          <w:trHeight w:val="300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Capital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b/>
                <w:bCs/>
                <w:color w:val="000000"/>
              </w:rPr>
              <w:t>10,000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b/>
                <w:bCs/>
                <w:color w:val="000000"/>
              </w:rPr>
              <w:t>28,500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b/>
                <w:bCs/>
                <w:color w:val="000000"/>
              </w:rPr>
              <w:t>60,600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b/>
                <w:bCs/>
                <w:color w:val="000000"/>
              </w:rPr>
              <w:t>102,428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b/>
                <w:bCs/>
                <w:color w:val="000000"/>
              </w:rPr>
              <w:t>158,573</w:t>
            </w:r>
          </w:p>
        </w:tc>
      </w:tr>
      <w:tr w:rsidR="000A33C8" w:rsidRPr="000A33C8" w:rsidTr="000A33C8">
        <w:trPr>
          <w:trHeight w:val="300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0A33C8" w:rsidRPr="000A33C8" w:rsidTr="000A33C8">
        <w:trPr>
          <w:trHeight w:val="300"/>
        </w:trPr>
        <w:tc>
          <w:tcPr>
            <w:tcW w:w="4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Pro Forma Cash Flow Statements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0A33C8" w:rsidRPr="000A33C8" w:rsidTr="000A33C8">
        <w:trPr>
          <w:trHeight w:val="315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b/>
                <w:bCs/>
                <w:color w:val="000000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b/>
                <w:bCs/>
                <w:color w:val="000000"/>
              </w:rPr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b/>
                <w:bCs/>
                <w:color w:val="000000"/>
              </w:rPr>
              <w:t>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b/>
                <w:bCs/>
                <w:color w:val="000000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b/>
                <w:bCs/>
                <w:color w:val="000000"/>
              </w:rPr>
              <w:t>2023</w:t>
            </w:r>
          </w:p>
        </w:tc>
      </w:tr>
      <w:tr w:rsidR="000A33C8" w:rsidRPr="000A33C8" w:rsidTr="000A33C8">
        <w:trPr>
          <w:trHeight w:val="300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b/>
                <w:bCs/>
                <w:color w:val="000000"/>
              </w:rPr>
              <w:t>Net Income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b/>
                <w:bCs/>
                <w:color w:val="000000"/>
              </w:rPr>
              <w:t>109820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b/>
                <w:bCs/>
                <w:color w:val="000000"/>
              </w:rPr>
              <w:t>166753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b/>
                <w:bCs/>
                <w:color w:val="000000"/>
              </w:rPr>
              <w:t>252099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b/>
                <w:bCs/>
                <w:color w:val="000000"/>
              </w:rPr>
              <w:t>380092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b/>
                <w:bCs/>
                <w:color w:val="000000"/>
              </w:rPr>
              <w:t>572083.9</w:t>
            </w:r>
          </w:p>
        </w:tc>
      </w:tr>
      <w:tr w:rsidR="000A33C8" w:rsidRPr="000A33C8" w:rsidTr="000A33C8">
        <w:trPr>
          <w:trHeight w:val="300"/>
        </w:trPr>
        <w:tc>
          <w:tcPr>
            <w:tcW w:w="4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 xml:space="preserve">        Add: Depreciation expense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2300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2645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3041.75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3498.013</w:t>
            </w:r>
          </w:p>
        </w:tc>
      </w:tr>
      <w:tr w:rsidR="000A33C8" w:rsidRPr="000A33C8" w:rsidTr="000A33C8">
        <w:trPr>
          <w:trHeight w:val="300"/>
        </w:trPr>
        <w:tc>
          <w:tcPr>
            <w:tcW w:w="4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 xml:space="preserve">                   Increase in Accounts Payable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25000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3750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4312.5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4959.375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5703.281</w:t>
            </w:r>
          </w:p>
        </w:tc>
      </w:tr>
      <w:tr w:rsidR="000A33C8" w:rsidRPr="000A33C8" w:rsidTr="000A33C8">
        <w:trPr>
          <w:trHeight w:val="300"/>
        </w:trPr>
        <w:tc>
          <w:tcPr>
            <w:tcW w:w="4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 xml:space="preserve">       Less: Increases in Accounts Receivable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30000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4500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17250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25875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38812.5</w:t>
            </w:r>
          </w:p>
        </w:tc>
      </w:tr>
      <w:tr w:rsidR="000A33C8" w:rsidRPr="000A33C8" w:rsidTr="000A33C8">
        <w:trPr>
          <w:trHeight w:val="300"/>
        </w:trPr>
        <w:tc>
          <w:tcPr>
            <w:tcW w:w="4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 xml:space="preserve">                  Increase in Inventory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5000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750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862.5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991.875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1140.656</w:t>
            </w:r>
          </w:p>
        </w:tc>
      </w:tr>
      <w:tr w:rsidR="000A33C8" w:rsidRPr="000A33C8" w:rsidTr="000A33C8">
        <w:trPr>
          <w:trHeight w:val="300"/>
        </w:trPr>
        <w:tc>
          <w:tcPr>
            <w:tcW w:w="2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A33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Operating cash flow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b/>
                <w:bCs/>
                <w:color w:val="000000"/>
              </w:rPr>
              <w:t>101820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b/>
                <w:bCs/>
                <w:color w:val="000000"/>
              </w:rPr>
              <w:t>167553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b/>
                <w:bCs/>
                <w:color w:val="000000"/>
              </w:rPr>
              <w:t>240944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b/>
                <w:bCs/>
                <w:color w:val="000000"/>
              </w:rPr>
              <w:t>361226.2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b/>
                <w:bCs/>
                <w:color w:val="000000"/>
              </w:rPr>
              <w:t>541332.1</w:t>
            </w:r>
          </w:p>
        </w:tc>
      </w:tr>
      <w:tr w:rsidR="000A33C8" w:rsidRPr="000A33C8" w:rsidTr="000A33C8">
        <w:trPr>
          <w:trHeight w:val="300"/>
        </w:trPr>
        <w:tc>
          <w:tcPr>
            <w:tcW w:w="4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 xml:space="preserve">      Less: Net Investment Outlays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70,000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10,500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12,075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13,886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15,969</w:t>
            </w:r>
          </w:p>
        </w:tc>
      </w:tr>
      <w:tr w:rsidR="000A33C8" w:rsidRPr="000A33C8" w:rsidTr="000A33C8">
        <w:trPr>
          <w:trHeight w:val="300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A33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Net cash flow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b/>
                <w:bCs/>
                <w:color w:val="000000"/>
              </w:rPr>
              <w:t>31,820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b/>
                <w:bCs/>
                <w:color w:val="000000"/>
              </w:rPr>
              <w:t>157,053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b/>
                <w:bCs/>
                <w:color w:val="000000"/>
              </w:rPr>
              <w:t>228,869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b/>
                <w:bCs/>
                <w:color w:val="000000"/>
              </w:rPr>
              <w:t>347,340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b/>
                <w:bCs/>
                <w:color w:val="000000"/>
              </w:rPr>
              <w:t>525,363</w:t>
            </w:r>
          </w:p>
        </w:tc>
      </w:tr>
      <w:tr w:rsidR="000A33C8" w:rsidRPr="000A33C8" w:rsidTr="000A33C8">
        <w:trPr>
          <w:trHeight w:val="300"/>
        </w:trPr>
        <w:tc>
          <w:tcPr>
            <w:tcW w:w="2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lastRenderedPageBreak/>
              <w:t xml:space="preserve">      Add: Beginning Cash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10000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11500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13225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15208.75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17490.06</w:t>
            </w:r>
          </w:p>
        </w:tc>
      </w:tr>
      <w:tr w:rsidR="000A33C8" w:rsidRPr="000A33C8" w:rsidTr="000A33C8">
        <w:trPr>
          <w:trHeight w:val="315"/>
        </w:trPr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Ending cash balance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b/>
                <w:bCs/>
                <w:color w:val="000000"/>
              </w:rPr>
              <w:t>41,820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b/>
                <w:bCs/>
                <w:color w:val="000000"/>
              </w:rPr>
              <w:t>168,553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b/>
                <w:bCs/>
                <w:color w:val="000000"/>
              </w:rPr>
              <w:t>242,094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b/>
                <w:bCs/>
                <w:color w:val="000000"/>
              </w:rPr>
              <w:t>362,549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b/>
                <w:bCs/>
                <w:color w:val="000000"/>
              </w:rPr>
              <w:t>542,853</w:t>
            </w:r>
          </w:p>
        </w:tc>
      </w:tr>
      <w:tr w:rsidR="000A33C8" w:rsidRPr="000A33C8" w:rsidTr="000A33C8">
        <w:trPr>
          <w:trHeight w:val="300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A33C8" w:rsidRPr="000A33C8" w:rsidTr="000A33C8">
        <w:trPr>
          <w:trHeight w:val="300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A33C8" w:rsidRPr="000A33C8" w:rsidTr="000A33C8">
        <w:trPr>
          <w:trHeight w:val="300"/>
        </w:trPr>
        <w:tc>
          <w:tcPr>
            <w:tcW w:w="2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Startup Expenses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b/>
                <w:bCs/>
                <w:color w:val="000000"/>
              </w:rPr>
              <w:t>Cost estimates ($)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0A33C8" w:rsidRPr="000A33C8" w:rsidTr="000A33C8">
        <w:trPr>
          <w:trHeight w:val="300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 xml:space="preserve">Equipment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10,000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A33C8" w:rsidRPr="000A33C8" w:rsidTr="000A33C8">
        <w:trPr>
          <w:trHeight w:val="300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 xml:space="preserve">Rent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A33C8" w:rsidRPr="000A33C8" w:rsidTr="000A33C8">
        <w:trPr>
          <w:trHeight w:val="300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 xml:space="preserve">Inventory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A33C8" w:rsidRPr="000A33C8" w:rsidTr="000A33C8">
        <w:trPr>
          <w:trHeight w:val="300"/>
        </w:trPr>
        <w:tc>
          <w:tcPr>
            <w:tcW w:w="4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 xml:space="preserve">Advertising and promotion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2800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A33C8" w:rsidRPr="000A33C8" w:rsidTr="000A33C8">
        <w:trPr>
          <w:trHeight w:val="300"/>
        </w:trPr>
        <w:tc>
          <w:tcPr>
            <w:tcW w:w="2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 xml:space="preserve">Licenses and taxes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A33C8" w:rsidRPr="000A33C8" w:rsidTr="000A33C8">
        <w:trPr>
          <w:trHeight w:val="300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Legal fees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650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A33C8" w:rsidRPr="000A33C8" w:rsidTr="000A33C8">
        <w:trPr>
          <w:trHeight w:val="300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Payroll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A33C8" w:rsidRPr="000A33C8" w:rsidTr="000A33C8">
        <w:trPr>
          <w:trHeight w:val="300"/>
        </w:trPr>
        <w:tc>
          <w:tcPr>
            <w:tcW w:w="2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 xml:space="preserve">Communications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A33C8" w:rsidRPr="000A33C8" w:rsidTr="000A33C8">
        <w:trPr>
          <w:trHeight w:val="300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Insurance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A33C8" w:rsidRPr="000A33C8" w:rsidTr="000A33C8">
        <w:trPr>
          <w:trHeight w:val="300"/>
        </w:trPr>
        <w:tc>
          <w:tcPr>
            <w:tcW w:w="2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 xml:space="preserve">Miscellaneous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A33C8" w:rsidRPr="000A33C8" w:rsidTr="000A33C8">
        <w:trPr>
          <w:trHeight w:val="300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19,450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A33C8" w:rsidRPr="000A33C8" w:rsidTr="000A33C8">
        <w:trPr>
          <w:trHeight w:val="300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A33C8" w:rsidRPr="000A33C8" w:rsidTr="000A33C8">
        <w:trPr>
          <w:trHeight w:val="300"/>
        </w:trPr>
        <w:tc>
          <w:tcPr>
            <w:tcW w:w="2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 xml:space="preserve">Break-Even Analysis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A33C8" w:rsidRPr="000A33C8" w:rsidTr="000A33C8">
        <w:trPr>
          <w:trHeight w:val="300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 xml:space="preserve">Fixed costs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Amount ($)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 xml:space="preserve">Variable costs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Amount ($)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A33C8" w:rsidRPr="000A33C8" w:rsidTr="000A33C8">
        <w:trPr>
          <w:trHeight w:val="300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 xml:space="preserve">Rent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1500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 xml:space="preserve">Selling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A33C8" w:rsidRPr="000A33C8" w:rsidTr="000A33C8">
        <w:trPr>
          <w:trHeight w:val="300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 xml:space="preserve">Insurance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1200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 xml:space="preserve">Cost of sales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A33C8" w:rsidRPr="000A33C8" w:rsidTr="000A33C8">
        <w:trPr>
          <w:trHeight w:val="300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 xml:space="preserve">Advertising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2800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 xml:space="preserve">Distribution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A33C8" w:rsidRPr="000A33C8" w:rsidTr="000A33C8">
        <w:trPr>
          <w:trHeight w:val="300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 xml:space="preserve">Payroll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1500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A33C8" w:rsidRPr="000A33C8" w:rsidTr="000A33C8">
        <w:trPr>
          <w:trHeight w:val="300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 xml:space="preserve">Depreciation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2000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A33C8" w:rsidRPr="000A33C8" w:rsidTr="000A33C8">
        <w:trPr>
          <w:trHeight w:val="300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9000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A33C8" w:rsidRPr="000A33C8" w:rsidTr="000A33C8">
        <w:trPr>
          <w:trHeight w:val="300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A33C8" w:rsidRPr="000A33C8" w:rsidTr="000A33C8">
        <w:trPr>
          <w:trHeight w:val="300"/>
        </w:trPr>
        <w:tc>
          <w:tcPr>
            <w:tcW w:w="6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 xml:space="preserve">Assumption: Each package will be sold once per month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A33C8" w:rsidRPr="000A33C8" w:rsidTr="000A33C8">
        <w:trPr>
          <w:trHeight w:val="300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 xml:space="preserve">Silver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350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A33C8" w:rsidRPr="000A33C8" w:rsidTr="000A33C8">
        <w:trPr>
          <w:trHeight w:val="300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 xml:space="preserve">Bronze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1000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A33C8" w:rsidRPr="000A33C8" w:rsidTr="000A33C8">
        <w:trPr>
          <w:trHeight w:val="300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 xml:space="preserve">Gold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2000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A33C8" w:rsidRPr="000A33C8" w:rsidTr="000A33C8">
        <w:trPr>
          <w:trHeight w:val="300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Monthly sales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3350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A33C8" w:rsidRPr="000A33C8" w:rsidTr="000A33C8">
        <w:trPr>
          <w:trHeight w:val="300"/>
        </w:trPr>
        <w:tc>
          <w:tcPr>
            <w:tcW w:w="5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Contribution margin per month = 3350-2000 = 1350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A33C8" w:rsidRPr="000A33C8" w:rsidTr="000A33C8">
        <w:trPr>
          <w:trHeight w:val="300"/>
        </w:trPr>
        <w:tc>
          <w:tcPr>
            <w:tcW w:w="2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Break even (units):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A33C8" w:rsidRPr="000A33C8" w:rsidTr="000A33C8">
        <w:trPr>
          <w:trHeight w:val="300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 xml:space="preserve">Fixed costs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9000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A33C8" w:rsidRPr="000A33C8" w:rsidTr="000A33C8">
        <w:trPr>
          <w:trHeight w:val="300"/>
        </w:trPr>
        <w:tc>
          <w:tcPr>
            <w:tcW w:w="2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 xml:space="preserve">Contribution margin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3350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A33C8" w:rsidRPr="000A33C8" w:rsidTr="000A33C8">
        <w:trPr>
          <w:trHeight w:val="300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>2.686567164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A33C8" w:rsidRPr="000A33C8" w:rsidTr="000A33C8">
        <w:trPr>
          <w:trHeight w:val="300"/>
        </w:trPr>
        <w:tc>
          <w:tcPr>
            <w:tcW w:w="7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33C8">
              <w:rPr>
                <w:rFonts w:ascii="Calibri" w:eastAsia="Times New Roman" w:hAnsi="Calibri" w:cs="Times New Roman"/>
                <w:color w:val="000000"/>
              </w:rPr>
              <w:t xml:space="preserve">Therefore, each package should be sold at least thrice to break even.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3C8" w:rsidRPr="000A33C8" w:rsidRDefault="000A33C8" w:rsidP="000A3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0A33C8" w:rsidRDefault="000A33C8">
      <w:pPr>
        <w:rPr>
          <w:b/>
        </w:rPr>
      </w:pPr>
    </w:p>
    <w:p w:rsidR="00F86B36" w:rsidRPr="00050428" w:rsidRDefault="00F86B36">
      <w:pPr>
        <w:rPr>
          <w:b/>
        </w:rPr>
      </w:pPr>
      <w:r w:rsidRPr="00050428">
        <w:rPr>
          <w:b/>
        </w:rPr>
        <w:t xml:space="preserve">Future plans </w:t>
      </w:r>
    </w:p>
    <w:p w:rsidR="009878CA" w:rsidRDefault="00A71297">
      <w:r>
        <w:lastRenderedPageBreak/>
        <w:t xml:space="preserve">The events planning business </w:t>
      </w:r>
      <w:r w:rsidR="00283CA1">
        <w:t xml:space="preserve">strong points lie with the perceived profitability of the business venture. The business requires </w:t>
      </w:r>
      <w:r w:rsidR="00CA401A">
        <w:t xml:space="preserve">less overhead expenses and thus, increases the business profitability. Another significant factor about the business is the low level of holding inventory. </w:t>
      </w:r>
      <w:r w:rsidR="00E510E5">
        <w:t xml:space="preserve">The business do not require a high level of inventory and thus, enhance cost savings due to the expenses incurred on holding a high level of inventory.  </w:t>
      </w:r>
      <w:r w:rsidR="0075593D">
        <w:t xml:space="preserve">Unlike the perishability aspect experienced in the food industry, the events planning services do not have the perishability feature and thus, the business does not incur extra costs associated with </w:t>
      </w:r>
      <w:r w:rsidR="009878CA">
        <w:t xml:space="preserve">a short life cycle of a service. </w:t>
      </w:r>
    </w:p>
    <w:p w:rsidR="00B646DD" w:rsidRDefault="009878CA">
      <w:r>
        <w:t xml:space="preserve">Through the analysis, the significant weak point of the business venture </w:t>
      </w:r>
      <w:r w:rsidR="003D47F2">
        <w:t xml:space="preserve">lies with the intensity of competition in the </w:t>
      </w:r>
      <w:r w:rsidR="00D243D5">
        <w:t>indust</w:t>
      </w:r>
      <w:r w:rsidR="00227EC8">
        <w:t>ry. T</w:t>
      </w:r>
      <w:r w:rsidR="00D243D5">
        <w:t xml:space="preserve">here are several events planners </w:t>
      </w:r>
      <w:r w:rsidR="00227EC8">
        <w:t xml:space="preserve">in Ottawa and the business requires establishing strategic plans for competitiveness. </w:t>
      </w:r>
      <w:r w:rsidR="0013791C">
        <w:t xml:space="preserve">Making the services and products unique would position the business competitively in the market and gain a significant market share. </w:t>
      </w:r>
      <w:r w:rsidR="00B646DD">
        <w:t xml:space="preserve">Therefore, the events planning business is sufficiently attractive and thus, a complete business plan can be developed. The </w:t>
      </w:r>
      <w:r w:rsidR="00D442DB">
        <w:t>business is not only profitable but also requires</w:t>
      </w:r>
      <w:r w:rsidR="001D02DC">
        <w:t xml:space="preserve"> less staff</w:t>
      </w:r>
      <w:r w:rsidR="000C5290">
        <w:t>, less inventory</w:t>
      </w:r>
      <w:r w:rsidR="001D02DC">
        <w:t xml:space="preserve"> and management. </w:t>
      </w:r>
    </w:p>
    <w:p w:rsidR="006C6675" w:rsidRDefault="006C6675" w:rsidP="006C6675"/>
    <w:p w:rsidR="00705EFC" w:rsidRDefault="00705EFC">
      <w:r>
        <w:t xml:space="preserve">References </w:t>
      </w:r>
    </w:p>
    <w:p w:rsidR="00B4184A" w:rsidRDefault="00B4184A">
      <w:pPr>
        <w:rPr>
          <w:rFonts w:ascii="Arial" w:hAnsi="Arial" w:cs="Arial"/>
          <w:color w:val="666666"/>
          <w:shd w:val="clear" w:color="auto" w:fill="FFFFFF"/>
        </w:rPr>
      </w:pPr>
      <w:proofErr w:type="spellStart"/>
      <w:proofErr w:type="gramStart"/>
      <w:r>
        <w:rPr>
          <w:rFonts w:ascii="Arial" w:hAnsi="Arial" w:cs="Arial"/>
          <w:color w:val="666666"/>
          <w:shd w:val="clear" w:color="auto" w:fill="FFFFFF"/>
        </w:rPr>
        <w:t>Adeyoyin</w:t>
      </w:r>
      <w:proofErr w:type="spellEnd"/>
      <w:r>
        <w:rPr>
          <w:rFonts w:ascii="Arial" w:hAnsi="Arial" w:cs="Arial"/>
          <w:color w:val="666666"/>
          <w:shd w:val="clear" w:color="auto" w:fill="FFFFFF"/>
        </w:rPr>
        <w:t xml:space="preserve">, S., </w:t>
      </w:r>
      <w:proofErr w:type="spellStart"/>
      <w:r>
        <w:rPr>
          <w:rFonts w:ascii="Arial" w:hAnsi="Arial" w:cs="Arial"/>
          <w:color w:val="666666"/>
          <w:shd w:val="clear" w:color="auto" w:fill="FFFFFF"/>
        </w:rPr>
        <w:t>Unazi</w:t>
      </w:r>
      <w:proofErr w:type="spellEnd"/>
      <w:r>
        <w:rPr>
          <w:rFonts w:ascii="Arial" w:hAnsi="Arial" w:cs="Arial"/>
          <w:color w:val="666666"/>
          <w:shd w:val="clear" w:color="auto" w:fill="FFFFFF"/>
        </w:rPr>
        <w:t xml:space="preserve">, F., &amp; </w:t>
      </w:r>
      <w:proofErr w:type="spellStart"/>
      <w:r>
        <w:rPr>
          <w:rFonts w:ascii="Arial" w:hAnsi="Arial" w:cs="Arial"/>
          <w:color w:val="666666"/>
          <w:shd w:val="clear" w:color="auto" w:fill="FFFFFF"/>
        </w:rPr>
        <w:t>Oyewunmi</w:t>
      </w:r>
      <w:proofErr w:type="spellEnd"/>
      <w:r>
        <w:rPr>
          <w:rFonts w:ascii="Arial" w:hAnsi="Arial" w:cs="Arial"/>
          <w:color w:val="666666"/>
          <w:shd w:val="clear" w:color="auto" w:fill="FFFFFF"/>
        </w:rPr>
        <w:t>, O. (2015).</w:t>
      </w:r>
      <w:proofErr w:type="gramEnd"/>
      <w:r>
        <w:rPr>
          <w:rFonts w:ascii="Arial" w:hAnsi="Arial" w:cs="Arial"/>
          <w:color w:val="666666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666666"/>
          <w:shd w:val="clear" w:color="auto" w:fill="FFFFFF"/>
        </w:rPr>
        <w:t>Effects of Job Specialization and Departmentalization on Job Satisfaction among the Staff of a Nigerian University Library.</w:t>
      </w:r>
      <w:proofErr w:type="gramEnd"/>
      <w:r>
        <w:rPr>
          <w:rFonts w:ascii="Arial" w:hAnsi="Arial" w:cs="Arial"/>
          <w:color w:val="666666"/>
          <w:shd w:val="clear" w:color="auto" w:fill="FFFFFF"/>
        </w:rPr>
        <w:t xml:space="preserve"> Retrieved from </w:t>
      </w:r>
      <w:hyperlink r:id="rId5" w:history="1">
        <w:r w:rsidRPr="002650F0">
          <w:rPr>
            <w:rStyle w:val="Hyperlink"/>
            <w:rFonts w:ascii="Arial" w:hAnsi="Arial" w:cs="Arial"/>
            <w:shd w:val="clear" w:color="auto" w:fill="FFFFFF"/>
          </w:rPr>
          <w:t>https://digitalcommons.unl.edu/cgi/viewcontent.cgi?article=3470&amp;context=libphilprac</w:t>
        </w:r>
      </w:hyperlink>
    </w:p>
    <w:p w:rsidR="00B4184A" w:rsidRDefault="00B4184A">
      <w:pPr>
        <w:rPr>
          <w:rFonts w:ascii="Arial" w:hAnsi="Arial" w:cs="Arial"/>
          <w:color w:val="666666"/>
          <w:shd w:val="clear" w:color="auto" w:fill="FFFFFF"/>
        </w:rPr>
      </w:pPr>
      <w:r>
        <w:rPr>
          <w:rFonts w:ascii="Arial" w:hAnsi="Arial" w:cs="Arial"/>
          <w:color w:val="666666"/>
          <w:shd w:val="clear" w:color="auto" w:fill="FFFFFF"/>
        </w:rPr>
        <w:t>(</w:t>
      </w:r>
      <w:proofErr w:type="spellStart"/>
      <w:r>
        <w:rPr>
          <w:rFonts w:ascii="Arial" w:hAnsi="Arial" w:cs="Arial"/>
          <w:color w:val="666666"/>
          <w:shd w:val="clear" w:color="auto" w:fill="FFFFFF"/>
        </w:rPr>
        <w:t>Adeyoyin</w:t>
      </w:r>
      <w:proofErr w:type="spellEnd"/>
      <w:r>
        <w:rPr>
          <w:rFonts w:ascii="Arial" w:hAnsi="Arial" w:cs="Arial"/>
          <w:color w:val="666666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666666"/>
          <w:shd w:val="clear" w:color="auto" w:fill="FFFFFF"/>
        </w:rPr>
        <w:t>Unazi</w:t>
      </w:r>
      <w:proofErr w:type="spellEnd"/>
      <w:r>
        <w:rPr>
          <w:rFonts w:ascii="Arial" w:hAnsi="Arial" w:cs="Arial"/>
          <w:color w:val="666666"/>
          <w:shd w:val="clear" w:color="auto" w:fill="FFFFFF"/>
        </w:rPr>
        <w:t xml:space="preserve"> &amp; </w:t>
      </w:r>
      <w:proofErr w:type="spellStart"/>
      <w:r>
        <w:rPr>
          <w:rFonts w:ascii="Arial" w:hAnsi="Arial" w:cs="Arial"/>
          <w:color w:val="666666"/>
          <w:shd w:val="clear" w:color="auto" w:fill="FFFFFF"/>
        </w:rPr>
        <w:t>Oyewunmi</w:t>
      </w:r>
      <w:proofErr w:type="spellEnd"/>
      <w:r>
        <w:rPr>
          <w:rFonts w:ascii="Arial" w:hAnsi="Arial" w:cs="Arial"/>
          <w:color w:val="666666"/>
          <w:shd w:val="clear" w:color="auto" w:fill="FFFFFF"/>
        </w:rPr>
        <w:t>, 2015)</w:t>
      </w:r>
    </w:p>
    <w:p w:rsidR="00C75ECD" w:rsidRDefault="00C75ECD">
      <w:pPr>
        <w:rPr>
          <w:rFonts w:ascii="Arial" w:hAnsi="Arial" w:cs="Arial"/>
          <w:color w:val="666666"/>
          <w:shd w:val="clear" w:color="auto" w:fill="FFF5AA"/>
        </w:rPr>
      </w:pPr>
      <w:proofErr w:type="gramStart"/>
      <w:r>
        <w:rPr>
          <w:rFonts w:ascii="Arial" w:hAnsi="Arial" w:cs="Arial"/>
          <w:color w:val="666666"/>
          <w:shd w:val="clear" w:color="auto" w:fill="FFF5AA"/>
        </w:rPr>
        <w:t>Anne &amp; Michelle SunMoon Events.</w:t>
      </w:r>
      <w:proofErr w:type="gramEnd"/>
      <w:r>
        <w:rPr>
          <w:rFonts w:ascii="Arial" w:hAnsi="Arial" w:cs="Arial"/>
          <w:color w:val="666666"/>
          <w:shd w:val="clear" w:color="auto" w:fill="FFF5AA"/>
        </w:rPr>
        <w:t xml:space="preserve"> (2018). Retrieved from </w:t>
      </w:r>
      <w:hyperlink r:id="rId6" w:history="1">
        <w:r w:rsidRPr="002650F0">
          <w:rPr>
            <w:rStyle w:val="Hyperlink"/>
            <w:rFonts w:ascii="Arial" w:hAnsi="Arial" w:cs="Arial"/>
            <w:shd w:val="clear" w:color="auto" w:fill="FFF5AA"/>
          </w:rPr>
          <w:t>http://sunmoonevents.wixsite.com/events/our-services</w:t>
        </w:r>
      </w:hyperlink>
    </w:p>
    <w:p w:rsidR="00C75ECD" w:rsidRDefault="00C75ECD">
      <w:pPr>
        <w:rPr>
          <w:rFonts w:ascii="Arial" w:hAnsi="Arial" w:cs="Arial"/>
          <w:color w:val="666666"/>
          <w:shd w:val="clear" w:color="auto" w:fill="FFFFFF"/>
        </w:rPr>
      </w:pPr>
      <w:r>
        <w:rPr>
          <w:rFonts w:ascii="Arial" w:hAnsi="Arial" w:cs="Arial"/>
          <w:color w:val="666666"/>
          <w:shd w:val="clear" w:color="auto" w:fill="FFFFFF"/>
        </w:rPr>
        <w:t>("Anne &amp; Michelle SunMoon Events", 2018)</w:t>
      </w:r>
    </w:p>
    <w:p w:rsidR="00B4184A" w:rsidRDefault="00B4184A">
      <w:pPr>
        <w:rPr>
          <w:rFonts w:ascii="Arial" w:hAnsi="Arial" w:cs="Arial"/>
          <w:color w:val="666666"/>
          <w:shd w:val="clear" w:color="auto" w:fill="FFFFFF"/>
        </w:rPr>
      </w:pPr>
      <w:proofErr w:type="spellStart"/>
      <w:r>
        <w:rPr>
          <w:rFonts w:ascii="Arial" w:hAnsi="Arial" w:cs="Arial"/>
          <w:color w:val="666666"/>
          <w:shd w:val="clear" w:color="auto" w:fill="FFFFFF"/>
        </w:rPr>
        <w:t>Campiranon</w:t>
      </w:r>
      <w:proofErr w:type="spellEnd"/>
      <w:r>
        <w:rPr>
          <w:rFonts w:ascii="Arial" w:hAnsi="Arial" w:cs="Arial"/>
          <w:color w:val="666666"/>
          <w:shd w:val="clear" w:color="auto" w:fill="FFFFFF"/>
        </w:rPr>
        <w:t xml:space="preserve">, K. Managing Reputation in Event Planning Companies. Retrieved from </w:t>
      </w:r>
      <w:hyperlink r:id="rId7" w:history="1">
        <w:r w:rsidRPr="002650F0">
          <w:rPr>
            <w:rStyle w:val="Hyperlink"/>
            <w:rFonts w:ascii="Arial" w:hAnsi="Arial" w:cs="Arial"/>
            <w:shd w:val="clear" w:color="auto" w:fill="FFFFFF"/>
          </w:rPr>
          <w:t>https://core.ac.uk/download/pdf/14984719.pdf</w:t>
        </w:r>
      </w:hyperlink>
    </w:p>
    <w:p w:rsidR="00B4184A" w:rsidRDefault="00B4184A">
      <w:pPr>
        <w:rPr>
          <w:rFonts w:ascii="Arial" w:hAnsi="Arial" w:cs="Arial"/>
          <w:color w:val="666666"/>
          <w:shd w:val="clear" w:color="auto" w:fill="FFFFFF"/>
        </w:rPr>
      </w:pPr>
      <w:proofErr w:type="gramStart"/>
      <w:r>
        <w:rPr>
          <w:rFonts w:ascii="Arial" w:hAnsi="Arial" w:cs="Arial"/>
          <w:color w:val="666666"/>
          <w:shd w:val="clear" w:color="auto" w:fill="FFFFFF"/>
        </w:rPr>
        <w:t>(</w:t>
      </w:r>
      <w:proofErr w:type="spellStart"/>
      <w:r>
        <w:rPr>
          <w:rFonts w:ascii="Arial" w:hAnsi="Arial" w:cs="Arial"/>
          <w:color w:val="666666"/>
          <w:shd w:val="clear" w:color="auto" w:fill="FFFFFF"/>
        </w:rPr>
        <w:t>Campiranon</w:t>
      </w:r>
      <w:proofErr w:type="spellEnd"/>
      <w:r>
        <w:rPr>
          <w:rFonts w:ascii="Arial" w:hAnsi="Arial" w:cs="Arial"/>
          <w:color w:val="666666"/>
          <w:shd w:val="clear" w:color="auto" w:fill="FFFFFF"/>
        </w:rPr>
        <w:t>, n.d.)</w:t>
      </w:r>
      <w:proofErr w:type="gramEnd"/>
    </w:p>
    <w:p w:rsidR="00B4184A" w:rsidRDefault="00B4184A">
      <w:pPr>
        <w:rPr>
          <w:rFonts w:ascii="Arial" w:hAnsi="Arial" w:cs="Arial"/>
          <w:color w:val="666666"/>
          <w:shd w:val="clear" w:color="auto" w:fill="FFFFFF"/>
        </w:rPr>
      </w:pPr>
      <w:r>
        <w:rPr>
          <w:rFonts w:ascii="Arial" w:hAnsi="Arial" w:cs="Arial"/>
          <w:color w:val="666666"/>
          <w:shd w:val="clear" w:color="auto" w:fill="FFFFFF"/>
        </w:rPr>
        <w:t xml:space="preserve">Das, S., &amp; </w:t>
      </w:r>
      <w:proofErr w:type="spellStart"/>
      <w:r>
        <w:rPr>
          <w:rFonts w:ascii="Arial" w:hAnsi="Arial" w:cs="Arial"/>
          <w:color w:val="666666"/>
          <w:shd w:val="clear" w:color="auto" w:fill="FFFFFF"/>
        </w:rPr>
        <w:t>Lall</w:t>
      </w:r>
      <w:proofErr w:type="spellEnd"/>
      <w:r>
        <w:rPr>
          <w:rFonts w:ascii="Arial" w:hAnsi="Arial" w:cs="Arial"/>
          <w:color w:val="666666"/>
          <w:shd w:val="clear" w:color="auto" w:fill="FFFFFF"/>
        </w:rPr>
        <w:t xml:space="preserve">, G. (2016). Traditional marketing VS digital marketing: An analysis. Retrieved from </w:t>
      </w:r>
      <w:hyperlink r:id="rId8" w:history="1">
        <w:r w:rsidRPr="002650F0">
          <w:rPr>
            <w:rStyle w:val="Hyperlink"/>
            <w:rFonts w:ascii="Arial" w:hAnsi="Arial" w:cs="Arial"/>
            <w:shd w:val="clear" w:color="auto" w:fill="FFFFFF"/>
          </w:rPr>
          <w:t>http://www.managejournal.com/download/155/2-7-24-235.pdf</w:t>
        </w:r>
      </w:hyperlink>
    </w:p>
    <w:p w:rsidR="00B4184A" w:rsidRDefault="00B4184A">
      <w:pPr>
        <w:rPr>
          <w:rFonts w:ascii="Arial" w:hAnsi="Arial" w:cs="Arial"/>
          <w:color w:val="666666"/>
          <w:shd w:val="clear" w:color="auto" w:fill="FFFFFF"/>
        </w:rPr>
      </w:pPr>
      <w:r>
        <w:rPr>
          <w:rFonts w:ascii="Arial" w:hAnsi="Arial" w:cs="Arial"/>
          <w:color w:val="666666"/>
          <w:shd w:val="clear" w:color="auto" w:fill="FFFFFF"/>
        </w:rPr>
        <w:t xml:space="preserve">(Das &amp; </w:t>
      </w:r>
      <w:proofErr w:type="spellStart"/>
      <w:r>
        <w:rPr>
          <w:rFonts w:ascii="Arial" w:hAnsi="Arial" w:cs="Arial"/>
          <w:color w:val="666666"/>
          <w:shd w:val="clear" w:color="auto" w:fill="FFFFFF"/>
        </w:rPr>
        <w:t>Lall</w:t>
      </w:r>
      <w:proofErr w:type="spellEnd"/>
      <w:r>
        <w:rPr>
          <w:rFonts w:ascii="Arial" w:hAnsi="Arial" w:cs="Arial"/>
          <w:color w:val="666666"/>
          <w:shd w:val="clear" w:color="auto" w:fill="FFFFFF"/>
        </w:rPr>
        <w:t>, 2016)</w:t>
      </w:r>
    </w:p>
    <w:p w:rsidR="00B4184A" w:rsidRDefault="00B6593C">
      <w:pPr>
        <w:rPr>
          <w:rFonts w:ascii="Arial" w:hAnsi="Arial" w:cs="Arial"/>
          <w:color w:val="666666"/>
          <w:shd w:val="clear" w:color="auto" w:fill="FFF5AA"/>
        </w:rPr>
      </w:pPr>
      <w:proofErr w:type="gramStart"/>
      <w:r>
        <w:rPr>
          <w:rFonts w:ascii="Arial" w:hAnsi="Arial" w:cs="Arial"/>
          <w:color w:val="666666"/>
          <w:shd w:val="clear" w:color="auto" w:fill="FFF5AA"/>
        </w:rPr>
        <w:t>Event and conference planning — Canada Business Network.</w:t>
      </w:r>
      <w:proofErr w:type="gramEnd"/>
      <w:r>
        <w:rPr>
          <w:rFonts w:ascii="Arial" w:hAnsi="Arial" w:cs="Arial"/>
          <w:color w:val="666666"/>
          <w:shd w:val="clear" w:color="auto" w:fill="FFF5AA"/>
        </w:rPr>
        <w:t xml:space="preserve"> (2018). Retrieved from </w:t>
      </w:r>
      <w:hyperlink r:id="rId9" w:history="1">
        <w:r w:rsidRPr="002650F0">
          <w:rPr>
            <w:rStyle w:val="Hyperlink"/>
            <w:rFonts w:ascii="Arial" w:hAnsi="Arial" w:cs="Arial"/>
            <w:shd w:val="clear" w:color="auto" w:fill="FFF5AA"/>
          </w:rPr>
          <w:t>https://canadabusiness.ca/starting/checklists-and-guides-for-starting-a-business/event-and-conference-planning-start-up-checklist/</w:t>
        </w:r>
      </w:hyperlink>
    </w:p>
    <w:p w:rsidR="00B6593C" w:rsidRDefault="00B6593C">
      <w:r>
        <w:rPr>
          <w:rFonts w:ascii="Arial" w:hAnsi="Arial" w:cs="Arial"/>
          <w:color w:val="666666"/>
          <w:shd w:val="clear" w:color="auto" w:fill="FFFFFF"/>
        </w:rPr>
        <w:t>("Event and conference planning — Canada Business Network", 2018)</w:t>
      </w:r>
    </w:p>
    <w:p w:rsidR="002043AD" w:rsidRDefault="002043AD" w:rsidP="002043A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5669E">
        <w:rPr>
          <w:rFonts w:ascii="Times New Roman" w:hAnsi="Times New Roman" w:cs="Times New Roman"/>
          <w:sz w:val="24"/>
          <w:szCs w:val="24"/>
        </w:rPr>
        <w:lastRenderedPageBreak/>
        <w:t>Good, W., &amp; Mayhew, W. (2014). </w:t>
      </w:r>
      <w:r w:rsidRPr="00025378">
        <w:rPr>
          <w:rFonts w:ascii="Times New Roman" w:hAnsi="Times New Roman" w:cs="Times New Roman"/>
          <w:i/>
          <w:sz w:val="24"/>
          <w:szCs w:val="24"/>
        </w:rPr>
        <w:t>Building your Dream: A Canadian Guide T</w:t>
      </w:r>
      <w:r>
        <w:rPr>
          <w:rFonts w:ascii="Times New Roman" w:hAnsi="Times New Roman" w:cs="Times New Roman"/>
          <w:i/>
          <w:sz w:val="24"/>
          <w:szCs w:val="24"/>
        </w:rPr>
        <w:t>o Starting Your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025378">
        <w:rPr>
          <w:rFonts w:ascii="Times New Roman" w:hAnsi="Times New Roman" w:cs="Times New Roman"/>
          <w:i/>
          <w:sz w:val="24"/>
          <w:szCs w:val="24"/>
        </w:rPr>
        <w:t>Own Business</w:t>
      </w:r>
      <w:r w:rsidRPr="00D5669E">
        <w:rPr>
          <w:rFonts w:ascii="Times New Roman" w:hAnsi="Times New Roman" w:cs="Times New Roman"/>
          <w:sz w:val="24"/>
          <w:szCs w:val="24"/>
        </w:rPr>
        <w:t xml:space="preserve"> (9th </w:t>
      </w:r>
      <w:proofErr w:type="gramStart"/>
      <w:r w:rsidRPr="00D5669E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D5669E">
        <w:rPr>
          <w:rFonts w:ascii="Times New Roman" w:hAnsi="Times New Roman" w:cs="Times New Roman"/>
          <w:sz w:val="24"/>
          <w:szCs w:val="24"/>
        </w:rPr>
        <w:t xml:space="preserve">.). Toronto: McGraw-Hill Ryerson. </w:t>
      </w:r>
      <w:proofErr w:type="gramStart"/>
      <w:r w:rsidRPr="00D5669E">
        <w:rPr>
          <w:rFonts w:ascii="Times New Roman" w:hAnsi="Times New Roman" w:cs="Times New Roman"/>
          <w:sz w:val="24"/>
          <w:szCs w:val="24"/>
        </w:rPr>
        <w:t>ISBN 9780071338882.</w:t>
      </w:r>
      <w:proofErr w:type="gramEnd"/>
    </w:p>
    <w:p w:rsidR="008C2D1C" w:rsidRDefault="008C2D1C" w:rsidP="002043AD">
      <w:pPr>
        <w:spacing w:line="480" w:lineRule="auto"/>
        <w:rPr>
          <w:rFonts w:ascii="Arial" w:hAnsi="Arial" w:cs="Arial"/>
          <w:color w:val="666666"/>
          <w:shd w:val="clear" w:color="auto" w:fill="FFF5AA"/>
        </w:rPr>
      </w:pPr>
      <w:proofErr w:type="gramStart"/>
      <w:r>
        <w:rPr>
          <w:rFonts w:ascii="Arial" w:hAnsi="Arial" w:cs="Arial"/>
          <w:color w:val="666666"/>
          <w:shd w:val="clear" w:color="auto" w:fill="FFF5AA"/>
        </w:rPr>
        <w:t>Home - Event Specialists.</w:t>
      </w:r>
      <w:proofErr w:type="gramEnd"/>
      <w:r>
        <w:rPr>
          <w:rFonts w:ascii="Arial" w:hAnsi="Arial" w:cs="Arial"/>
          <w:color w:val="666666"/>
          <w:shd w:val="clear" w:color="auto" w:fill="FFF5AA"/>
        </w:rPr>
        <w:t xml:space="preserve"> (2018). Retrieved from </w:t>
      </w:r>
      <w:hyperlink r:id="rId10" w:history="1">
        <w:r w:rsidRPr="002650F0">
          <w:rPr>
            <w:rStyle w:val="Hyperlink"/>
            <w:rFonts w:ascii="Arial" w:hAnsi="Arial" w:cs="Arial"/>
            <w:shd w:val="clear" w:color="auto" w:fill="FFF5AA"/>
          </w:rPr>
          <w:t>http://www.eventspecialists.ca/</w:t>
        </w:r>
      </w:hyperlink>
    </w:p>
    <w:p w:rsidR="008C2D1C" w:rsidRDefault="008C2D1C" w:rsidP="002043A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666666"/>
          <w:shd w:val="clear" w:color="auto" w:fill="FFFFFF"/>
        </w:rPr>
        <w:t>("Home - Event Specialists", 2018)</w:t>
      </w:r>
    </w:p>
    <w:p w:rsidR="00C4304F" w:rsidRDefault="00C4304F" w:rsidP="002043AD">
      <w:pPr>
        <w:spacing w:line="480" w:lineRule="auto"/>
        <w:rPr>
          <w:rFonts w:ascii="Arial" w:hAnsi="Arial" w:cs="Arial"/>
          <w:color w:val="666666"/>
          <w:shd w:val="clear" w:color="auto" w:fill="FFF5AA"/>
        </w:rPr>
      </w:pPr>
      <w:proofErr w:type="gramStart"/>
      <w:r>
        <w:rPr>
          <w:rFonts w:ascii="Arial" w:hAnsi="Arial" w:cs="Arial"/>
          <w:color w:val="666666"/>
          <w:shd w:val="clear" w:color="auto" w:fill="FFF5AA"/>
        </w:rPr>
        <w:t>Ottawa Wedding Planner | Kennedy Event Planning.</w:t>
      </w:r>
      <w:proofErr w:type="gramEnd"/>
      <w:r>
        <w:rPr>
          <w:rFonts w:ascii="Arial" w:hAnsi="Arial" w:cs="Arial"/>
          <w:color w:val="666666"/>
          <w:shd w:val="clear" w:color="auto" w:fill="FFF5AA"/>
        </w:rPr>
        <w:t xml:space="preserve"> (2018). Retrieved from </w:t>
      </w:r>
      <w:hyperlink r:id="rId11" w:history="1">
        <w:r w:rsidRPr="002650F0">
          <w:rPr>
            <w:rStyle w:val="Hyperlink"/>
            <w:rFonts w:ascii="Arial" w:hAnsi="Arial" w:cs="Arial"/>
            <w:shd w:val="clear" w:color="auto" w:fill="FFF5AA"/>
          </w:rPr>
          <w:t>https://www.kennedyevents.ca/</w:t>
        </w:r>
      </w:hyperlink>
    </w:p>
    <w:p w:rsidR="00C4304F" w:rsidRPr="00D5669E" w:rsidRDefault="00C4304F" w:rsidP="002043A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666666"/>
          <w:shd w:val="clear" w:color="auto" w:fill="FFFFFF"/>
        </w:rPr>
        <w:t>("Ottawa Wedding Planner | Kennedy Event Planning", 2018)</w:t>
      </w:r>
    </w:p>
    <w:p w:rsidR="002043AD" w:rsidRDefault="00B4184A">
      <w:pPr>
        <w:rPr>
          <w:rFonts w:ascii="Arial" w:hAnsi="Arial" w:cs="Arial"/>
          <w:color w:val="666666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Raisoni</w:t>
      </w:r>
      <w:proofErr w:type="spellEnd"/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 xml:space="preserve">, G. (2013). </w:t>
      </w:r>
      <w:proofErr w:type="gramStart"/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Important Pricing Methods in 4P’s.</w:t>
      </w:r>
      <w:proofErr w:type="gramEnd"/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 xml:space="preserve"> Retrieved from </w:t>
      </w:r>
      <w:hyperlink r:id="rId12" w:history="1">
        <w:r w:rsidRPr="002650F0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http://www.ijmbs.com/32/2/meera.pdf</w:t>
        </w:r>
      </w:hyperlink>
    </w:p>
    <w:p w:rsidR="00B4184A" w:rsidRDefault="00B6593C">
      <w:pPr>
        <w:rPr>
          <w:rFonts w:ascii="Arial" w:hAnsi="Arial" w:cs="Arial"/>
          <w:color w:val="666666"/>
          <w:shd w:val="clear" w:color="auto" w:fill="FFFFFF"/>
        </w:rPr>
      </w:pPr>
      <w:r>
        <w:rPr>
          <w:rFonts w:ascii="Arial" w:hAnsi="Arial" w:cs="Arial"/>
          <w:color w:val="666666"/>
          <w:shd w:val="clear" w:color="auto" w:fill="FFFFFF"/>
        </w:rPr>
        <w:t>(</w:t>
      </w:r>
      <w:proofErr w:type="spellStart"/>
      <w:r>
        <w:rPr>
          <w:rFonts w:ascii="Arial" w:hAnsi="Arial" w:cs="Arial"/>
          <w:color w:val="666666"/>
          <w:shd w:val="clear" w:color="auto" w:fill="FFFFFF"/>
        </w:rPr>
        <w:t>Raisoni</w:t>
      </w:r>
      <w:proofErr w:type="spellEnd"/>
      <w:r>
        <w:rPr>
          <w:rFonts w:ascii="Arial" w:hAnsi="Arial" w:cs="Arial"/>
          <w:color w:val="666666"/>
          <w:shd w:val="clear" w:color="auto" w:fill="FFFFFF"/>
        </w:rPr>
        <w:t>, 2013)</w:t>
      </w:r>
    </w:p>
    <w:p w:rsidR="00525CF0" w:rsidRDefault="00525CF0">
      <w:pPr>
        <w:rPr>
          <w:rFonts w:ascii="Arial" w:hAnsi="Arial" w:cs="Arial"/>
          <w:color w:val="666666"/>
          <w:shd w:val="clear" w:color="auto" w:fill="FFF5AA"/>
        </w:rPr>
      </w:pPr>
      <w:r>
        <w:rPr>
          <w:rFonts w:ascii="Arial" w:hAnsi="Arial" w:cs="Arial"/>
          <w:color w:val="666666"/>
          <w:shd w:val="clear" w:color="auto" w:fill="FFF5AA"/>
        </w:rPr>
        <w:t xml:space="preserve">Trade Show &amp; Event Planning – Canada Industry Report | </w:t>
      </w:r>
      <w:proofErr w:type="spellStart"/>
      <w:r>
        <w:rPr>
          <w:rFonts w:ascii="Arial" w:hAnsi="Arial" w:cs="Arial"/>
          <w:color w:val="666666"/>
          <w:shd w:val="clear" w:color="auto" w:fill="FFF5AA"/>
        </w:rPr>
        <w:t>IBISWorld</w:t>
      </w:r>
      <w:proofErr w:type="spellEnd"/>
      <w:r>
        <w:rPr>
          <w:rFonts w:ascii="Arial" w:hAnsi="Arial" w:cs="Arial"/>
          <w:color w:val="666666"/>
          <w:shd w:val="clear" w:color="auto" w:fill="FFF5AA"/>
        </w:rPr>
        <w:t xml:space="preserve">. (2018). Retrieved from </w:t>
      </w:r>
      <w:hyperlink r:id="rId13" w:history="1">
        <w:r w:rsidRPr="002650F0">
          <w:rPr>
            <w:rStyle w:val="Hyperlink"/>
            <w:rFonts w:ascii="Arial" w:hAnsi="Arial" w:cs="Arial"/>
            <w:shd w:val="clear" w:color="auto" w:fill="FFF5AA"/>
          </w:rPr>
          <w:t>https://www.ibisworld.ca/industry-trends/market-research-reports/administration-business-support-waste-management-services/trade-show-event-planning.html</w:t>
        </w:r>
      </w:hyperlink>
    </w:p>
    <w:p w:rsidR="00525CF0" w:rsidRDefault="00525CF0">
      <w:pPr>
        <w:rPr>
          <w:rFonts w:ascii="Arial" w:hAnsi="Arial" w:cs="Arial"/>
          <w:color w:val="666666"/>
          <w:shd w:val="clear" w:color="auto" w:fill="FFFFFF"/>
        </w:rPr>
      </w:pPr>
      <w:r>
        <w:rPr>
          <w:rFonts w:ascii="Arial" w:hAnsi="Arial" w:cs="Arial"/>
          <w:color w:val="666666"/>
          <w:shd w:val="clear" w:color="auto" w:fill="FFFFFF"/>
        </w:rPr>
        <w:t xml:space="preserve">("Trade Show &amp; Event Planning – Canada Industry Report | </w:t>
      </w:r>
      <w:proofErr w:type="spellStart"/>
      <w:r>
        <w:rPr>
          <w:rFonts w:ascii="Arial" w:hAnsi="Arial" w:cs="Arial"/>
          <w:color w:val="666666"/>
          <w:shd w:val="clear" w:color="auto" w:fill="FFFFFF"/>
        </w:rPr>
        <w:t>IBISWorld</w:t>
      </w:r>
      <w:proofErr w:type="spellEnd"/>
      <w:r>
        <w:rPr>
          <w:rFonts w:ascii="Arial" w:hAnsi="Arial" w:cs="Arial"/>
          <w:color w:val="666666"/>
          <w:shd w:val="clear" w:color="auto" w:fill="FFFFFF"/>
        </w:rPr>
        <w:t>", 2018)</w:t>
      </w:r>
    </w:p>
    <w:p w:rsidR="00B6593C" w:rsidRDefault="00B6593C">
      <w:pPr>
        <w:rPr>
          <w:rFonts w:ascii="Arial" w:hAnsi="Arial" w:cs="Arial"/>
          <w:color w:val="666666"/>
          <w:shd w:val="clear" w:color="auto" w:fill="FFFFFF"/>
        </w:rPr>
      </w:pPr>
      <w:proofErr w:type="spellStart"/>
      <w:proofErr w:type="gramStart"/>
      <w:r>
        <w:rPr>
          <w:rFonts w:ascii="Arial" w:hAnsi="Arial" w:cs="Arial"/>
          <w:color w:val="666666"/>
          <w:shd w:val="clear" w:color="auto" w:fill="FFFFFF"/>
        </w:rPr>
        <w:t>Varma</w:t>
      </w:r>
      <w:proofErr w:type="spellEnd"/>
      <w:r>
        <w:rPr>
          <w:rFonts w:ascii="Arial" w:hAnsi="Arial" w:cs="Arial"/>
          <w:color w:val="666666"/>
          <w:shd w:val="clear" w:color="auto" w:fill="FFFFFF"/>
        </w:rPr>
        <w:t>, G., &amp; Ravi, J. (2017).</w:t>
      </w:r>
      <w:proofErr w:type="gramEnd"/>
      <w:r>
        <w:rPr>
          <w:rFonts w:ascii="Arial" w:hAnsi="Arial" w:cs="Arial"/>
          <w:color w:val="666666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666666"/>
          <w:shd w:val="clear" w:color="auto" w:fill="FFFFFF"/>
        </w:rPr>
        <w:t>Marketing Mix of Service Industry: A Case Study on Axis Bank.</w:t>
      </w:r>
      <w:proofErr w:type="gramEnd"/>
      <w:r>
        <w:rPr>
          <w:rFonts w:ascii="Arial" w:hAnsi="Arial" w:cs="Arial"/>
          <w:color w:val="666666"/>
          <w:shd w:val="clear" w:color="auto" w:fill="FFFFFF"/>
        </w:rPr>
        <w:t xml:space="preserve"> Retrieved from </w:t>
      </w:r>
      <w:hyperlink r:id="rId14" w:history="1">
        <w:r w:rsidRPr="002650F0">
          <w:rPr>
            <w:rStyle w:val="Hyperlink"/>
            <w:rFonts w:ascii="Arial" w:hAnsi="Arial" w:cs="Arial"/>
            <w:shd w:val="clear" w:color="auto" w:fill="FFFFFF"/>
          </w:rPr>
          <w:t>http://www.ijmetmr.com/oljune2017/GedelaRakeshVarma-JaladiRavi-2.pdf</w:t>
        </w:r>
      </w:hyperlink>
    </w:p>
    <w:p w:rsidR="00B6593C" w:rsidRDefault="00B6593C">
      <w:r>
        <w:rPr>
          <w:rFonts w:ascii="Arial" w:hAnsi="Arial" w:cs="Arial"/>
          <w:color w:val="666666"/>
          <w:shd w:val="clear" w:color="auto" w:fill="FFFFFF"/>
        </w:rPr>
        <w:t>(</w:t>
      </w:r>
      <w:proofErr w:type="spellStart"/>
      <w:r>
        <w:rPr>
          <w:rFonts w:ascii="Arial" w:hAnsi="Arial" w:cs="Arial"/>
          <w:color w:val="666666"/>
          <w:shd w:val="clear" w:color="auto" w:fill="FFFFFF"/>
        </w:rPr>
        <w:t>Varma</w:t>
      </w:r>
      <w:proofErr w:type="spellEnd"/>
      <w:r>
        <w:rPr>
          <w:rFonts w:ascii="Arial" w:hAnsi="Arial" w:cs="Arial"/>
          <w:color w:val="666666"/>
          <w:shd w:val="clear" w:color="auto" w:fill="FFFFFF"/>
        </w:rPr>
        <w:t xml:space="preserve"> &amp; Ravi, 2017)</w:t>
      </w:r>
    </w:p>
    <w:p w:rsidR="00EF71E9" w:rsidRDefault="00EF71E9">
      <w:pPr>
        <w:rPr>
          <w:rFonts w:ascii="Arial" w:hAnsi="Arial" w:cs="Arial"/>
          <w:color w:val="666666"/>
          <w:shd w:val="clear" w:color="auto" w:fill="FFF5AA"/>
        </w:rPr>
      </w:pPr>
      <w:proofErr w:type="gramStart"/>
      <w:r>
        <w:rPr>
          <w:rFonts w:ascii="Arial" w:hAnsi="Arial" w:cs="Arial"/>
          <w:color w:val="666666"/>
          <w:shd w:val="clear" w:color="auto" w:fill="FFF5AA"/>
        </w:rPr>
        <w:t>Wedding &amp; Event Planners in Ottawa, ON | 38 Planners.</w:t>
      </w:r>
      <w:proofErr w:type="gramEnd"/>
      <w:r>
        <w:rPr>
          <w:rFonts w:ascii="Arial" w:hAnsi="Arial" w:cs="Arial"/>
          <w:color w:val="666666"/>
          <w:shd w:val="clear" w:color="auto" w:fill="FFF5AA"/>
        </w:rPr>
        <w:t xml:space="preserve"> (2018). Retrieved from </w:t>
      </w:r>
      <w:hyperlink r:id="rId15" w:history="1">
        <w:r w:rsidRPr="002650F0">
          <w:rPr>
            <w:rStyle w:val="Hyperlink"/>
            <w:rFonts w:ascii="Arial" w:hAnsi="Arial" w:cs="Arial"/>
            <w:shd w:val="clear" w:color="auto" w:fill="FFF5AA"/>
          </w:rPr>
          <w:t>https://www.eventective.com/ottawa-on/event-planners.html</w:t>
        </w:r>
      </w:hyperlink>
    </w:p>
    <w:p w:rsidR="00EF71E9" w:rsidRDefault="00EF71E9">
      <w:r>
        <w:rPr>
          <w:rFonts w:ascii="Arial" w:hAnsi="Arial" w:cs="Arial"/>
          <w:color w:val="666666"/>
          <w:shd w:val="clear" w:color="auto" w:fill="FFFFFF"/>
        </w:rPr>
        <w:t>("Wedding &amp; Event Planners in Ottawa, ON | 38 Planners", 2018)</w:t>
      </w:r>
    </w:p>
    <w:p w:rsidR="00F267B0" w:rsidRDefault="00F267B0"/>
    <w:sectPr w:rsidR="00F267B0" w:rsidSect="002065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155C3"/>
    <w:multiLevelType w:val="hybridMultilevel"/>
    <w:tmpl w:val="AE188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7D0991"/>
    <w:multiLevelType w:val="hybridMultilevel"/>
    <w:tmpl w:val="74EAA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440219"/>
    <w:multiLevelType w:val="hybridMultilevel"/>
    <w:tmpl w:val="372AA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F5772E"/>
    <w:multiLevelType w:val="hybridMultilevel"/>
    <w:tmpl w:val="E4506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F763F"/>
    <w:rsid w:val="00005DE8"/>
    <w:rsid w:val="00007A58"/>
    <w:rsid w:val="00026C1C"/>
    <w:rsid w:val="0004138C"/>
    <w:rsid w:val="000465EA"/>
    <w:rsid w:val="00050428"/>
    <w:rsid w:val="00054249"/>
    <w:rsid w:val="0005516C"/>
    <w:rsid w:val="00064EA0"/>
    <w:rsid w:val="00067A94"/>
    <w:rsid w:val="00071982"/>
    <w:rsid w:val="000931EC"/>
    <w:rsid w:val="000A33C8"/>
    <w:rsid w:val="000B0405"/>
    <w:rsid w:val="000C5290"/>
    <w:rsid w:val="000F1094"/>
    <w:rsid w:val="001001B9"/>
    <w:rsid w:val="00106DB8"/>
    <w:rsid w:val="00110C4D"/>
    <w:rsid w:val="0012026E"/>
    <w:rsid w:val="00122975"/>
    <w:rsid w:val="0013791C"/>
    <w:rsid w:val="00137927"/>
    <w:rsid w:val="00141F41"/>
    <w:rsid w:val="001450E1"/>
    <w:rsid w:val="00147DD3"/>
    <w:rsid w:val="00166E1A"/>
    <w:rsid w:val="001B011F"/>
    <w:rsid w:val="001B0E3A"/>
    <w:rsid w:val="001D02DC"/>
    <w:rsid w:val="001D3AD1"/>
    <w:rsid w:val="001E183F"/>
    <w:rsid w:val="001E4657"/>
    <w:rsid w:val="001F2683"/>
    <w:rsid w:val="002043AD"/>
    <w:rsid w:val="00205B41"/>
    <w:rsid w:val="002065C1"/>
    <w:rsid w:val="00225DC3"/>
    <w:rsid w:val="00227EC8"/>
    <w:rsid w:val="0023316A"/>
    <w:rsid w:val="00250FFF"/>
    <w:rsid w:val="00275E3A"/>
    <w:rsid w:val="00283CA1"/>
    <w:rsid w:val="002846EE"/>
    <w:rsid w:val="00296E3B"/>
    <w:rsid w:val="002B2F27"/>
    <w:rsid w:val="002B4A91"/>
    <w:rsid w:val="002C3B8D"/>
    <w:rsid w:val="002C5B1B"/>
    <w:rsid w:val="002E089E"/>
    <w:rsid w:val="003279C3"/>
    <w:rsid w:val="00334D5C"/>
    <w:rsid w:val="00355313"/>
    <w:rsid w:val="00356360"/>
    <w:rsid w:val="00357B51"/>
    <w:rsid w:val="0036069C"/>
    <w:rsid w:val="00370834"/>
    <w:rsid w:val="003721D1"/>
    <w:rsid w:val="003769B2"/>
    <w:rsid w:val="003820DC"/>
    <w:rsid w:val="0039607C"/>
    <w:rsid w:val="003C1285"/>
    <w:rsid w:val="003D001B"/>
    <w:rsid w:val="003D47F2"/>
    <w:rsid w:val="003D4ACC"/>
    <w:rsid w:val="003E2144"/>
    <w:rsid w:val="003F6EBF"/>
    <w:rsid w:val="00405EDC"/>
    <w:rsid w:val="0042299B"/>
    <w:rsid w:val="004422CF"/>
    <w:rsid w:val="004606B1"/>
    <w:rsid w:val="00462A4A"/>
    <w:rsid w:val="00476990"/>
    <w:rsid w:val="00483AB9"/>
    <w:rsid w:val="004A2767"/>
    <w:rsid w:val="004B39EC"/>
    <w:rsid w:val="004C0C91"/>
    <w:rsid w:val="004D1C64"/>
    <w:rsid w:val="004E1872"/>
    <w:rsid w:val="004E325C"/>
    <w:rsid w:val="00512A57"/>
    <w:rsid w:val="00516187"/>
    <w:rsid w:val="00525CF0"/>
    <w:rsid w:val="0054430F"/>
    <w:rsid w:val="005515B1"/>
    <w:rsid w:val="00553FD3"/>
    <w:rsid w:val="00555669"/>
    <w:rsid w:val="00565578"/>
    <w:rsid w:val="00570723"/>
    <w:rsid w:val="00595810"/>
    <w:rsid w:val="005A4628"/>
    <w:rsid w:val="005D472E"/>
    <w:rsid w:val="005D6EBF"/>
    <w:rsid w:val="005F3ABA"/>
    <w:rsid w:val="005F763F"/>
    <w:rsid w:val="00610493"/>
    <w:rsid w:val="006153B3"/>
    <w:rsid w:val="0062682F"/>
    <w:rsid w:val="006341E7"/>
    <w:rsid w:val="00641FAC"/>
    <w:rsid w:val="006472A8"/>
    <w:rsid w:val="00661879"/>
    <w:rsid w:val="0066586E"/>
    <w:rsid w:val="006672F6"/>
    <w:rsid w:val="00680CB4"/>
    <w:rsid w:val="00687734"/>
    <w:rsid w:val="0069611A"/>
    <w:rsid w:val="006C6675"/>
    <w:rsid w:val="006D0E55"/>
    <w:rsid w:val="006F449C"/>
    <w:rsid w:val="00705EFC"/>
    <w:rsid w:val="007226AD"/>
    <w:rsid w:val="00741364"/>
    <w:rsid w:val="00754D1B"/>
    <w:rsid w:val="0075593D"/>
    <w:rsid w:val="007A77A3"/>
    <w:rsid w:val="007D0A26"/>
    <w:rsid w:val="007D57EB"/>
    <w:rsid w:val="007D70EC"/>
    <w:rsid w:val="007F460A"/>
    <w:rsid w:val="0080019A"/>
    <w:rsid w:val="00801E92"/>
    <w:rsid w:val="00820E80"/>
    <w:rsid w:val="00834FF3"/>
    <w:rsid w:val="00877166"/>
    <w:rsid w:val="00881612"/>
    <w:rsid w:val="0088678F"/>
    <w:rsid w:val="008905D9"/>
    <w:rsid w:val="008B5093"/>
    <w:rsid w:val="008B7D16"/>
    <w:rsid w:val="008C2D1C"/>
    <w:rsid w:val="008C5624"/>
    <w:rsid w:val="008D0B50"/>
    <w:rsid w:val="008D2602"/>
    <w:rsid w:val="008F5EA8"/>
    <w:rsid w:val="00902E45"/>
    <w:rsid w:val="009549BC"/>
    <w:rsid w:val="00972AAF"/>
    <w:rsid w:val="009736AE"/>
    <w:rsid w:val="00984BC0"/>
    <w:rsid w:val="009878CA"/>
    <w:rsid w:val="009B2FCE"/>
    <w:rsid w:val="009C2E37"/>
    <w:rsid w:val="009C7BA9"/>
    <w:rsid w:val="00A1584F"/>
    <w:rsid w:val="00A208DD"/>
    <w:rsid w:val="00A25951"/>
    <w:rsid w:val="00A407BE"/>
    <w:rsid w:val="00A44717"/>
    <w:rsid w:val="00A56B3F"/>
    <w:rsid w:val="00A57798"/>
    <w:rsid w:val="00A6063C"/>
    <w:rsid w:val="00A71297"/>
    <w:rsid w:val="00A97095"/>
    <w:rsid w:val="00AA50E1"/>
    <w:rsid w:val="00AC247B"/>
    <w:rsid w:val="00AC345B"/>
    <w:rsid w:val="00AD1144"/>
    <w:rsid w:val="00B02F60"/>
    <w:rsid w:val="00B34C39"/>
    <w:rsid w:val="00B4184A"/>
    <w:rsid w:val="00B52ED4"/>
    <w:rsid w:val="00B646DD"/>
    <w:rsid w:val="00B6593C"/>
    <w:rsid w:val="00B71F08"/>
    <w:rsid w:val="00B730C9"/>
    <w:rsid w:val="00B759A0"/>
    <w:rsid w:val="00B92E25"/>
    <w:rsid w:val="00BA69B9"/>
    <w:rsid w:val="00BE41A8"/>
    <w:rsid w:val="00BE4D74"/>
    <w:rsid w:val="00BF2828"/>
    <w:rsid w:val="00C038CE"/>
    <w:rsid w:val="00C1778D"/>
    <w:rsid w:val="00C4304F"/>
    <w:rsid w:val="00C44B1C"/>
    <w:rsid w:val="00C51809"/>
    <w:rsid w:val="00C57D70"/>
    <w:rsid w:val="00C71E91"/>
    <w:rsid w:val="00C756F2"/>
    <w:rsid w:val="00C75ECD"/>
    <w:rsid w:val="00CA401A"/>
    <w:rsid w:val="00CB07B4"/>
    <w:rsid w:val="00CC2897"/>
    <w:rsid w:val="00CE01A6"/>
    <w:rsid w:val="00CF66B7"/>
    <w:rsid w:val="00D03443"/>
    <w:rsid w:val="00D154AD"/>
    <w:rsid w:val="00D243D5"/>
    <w:rsid w:val="00D25F5A"/>
    <w:rsid w:val="00D316D4"/>
    <w:rsid w:val="00D441F7"/>
    <w:rsid w:val="00D442DB"/>
    <w:rsid w:val="00D67590"/>
    <w:rsid w:val="00D876B0"/>
    <w:rsid w:val="00D94242"/>
    <w:rsid w:val="00D94573"/>
    <w:rsid w:val="00D9640A"/>
    <w:rsid w:val="00DC624D"/>
    <w:rsid w:val="00DD1686"/>
    <w:rsid w:val="00DF028F"/>
    <w:rsid w:val="00DF1D62"/>
    <w:rsid w:val="00DF2C3F"/>
    <w:rsid w:val="00DF5C7B"/>
    <w:rsid w:val="00E20FD1"/>
    <w:rsid w:val="00E211F0"/>
    <w:rsid w:val="00E264A0"/>
    <w:rsid w:val="00E30162"/>
    <w:rsid w:val="00E31BB4"/>
    <w:rsid w:val="00E32D9C"/>
    <w:rsid w:val="00E347EB"/>
    <w:rsid w:val="00E36A1A"/>
    <w:rsid w:val="00E510E5"/>
    <w:rsid w:val="00E53AF7"/>
    <w:rsid w:val="00E67CF3"/>
    <w:rsid w:val="00E80E1D"/>
    <w:rsid w:val="00E80FB0"/>
    <w:rsid w:val="00E846C6"/>
    <w:rsid w:val="00EE0701"/>
    <w:rsid w:val="00EF71E9"/>
    <w:rsid w:val="00F02F98"/>
    <w:rsid w:val="00F14CB5"/>
    <w:rsid w:val="00F22784"/>
    <w:rsid w:val="00F267B0"/>
    <w:rsid w:val="00F379F5"/>
    <w:rsid w:val="00F42D8A"/>
    <w:rsid w:val="00F476BB"/>
    <w:rsid w:val="00F54DE1"/>
    <w:rsid w:val="00F63751"/>
    <w:rsid w:val="00F67126"/>
    <w:rsid w:val="00F71378"/>
    <w:rsid w:val="00F86B36"/>
    <w:rsid w:val="00FA1121"/>
    <w:rsid w:val="00FC45F0"/>
    <w:rsid w:val="00FE0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5C1"/>
  </w:style>
  <w:style w:type="paragraph" w:styleId="Heading1">
    <w:name w:val="heading 1"/>
    <w:basedOn w:val="Normal"/>
    <w:link w:val="Heading1Char"/>
    <w:uiPriority w:val="9"/>
    <w:qFormat/>
    <w:rsid w:val="00E846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5EF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846C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1E4657"/>
    <w:pPr>
      <w:ind w:left="720"/>
      <w:contextualSpacing/>
    </w:pPr>
  </w:style>
  <w:style w:type="table" w:styleId="TableGrid">
    <w:name w:val="Table Grid"/>
    <w:basedOn w:val="TableNormal"/>
    <w:uiPriority w:val="59"/>
    <w:rsid w:val="00D25F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0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agejournal.com/download/155/2-7-24-235.pdf" TargetMode="External"/><Relationship Id="rId13" Type="http://schemas.openxmlformats.org/officeDocument/2006/relationships/hyperlink" Target="https://www.ibisworld.ca/industry-trends/market-research-reports/administration-business-support-waste-management-services/trade-show-event-planning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re.ac.uk/download/pdf/14984719.pdf" TargetMode="External"/><Relationship Id="rId12" Type="http://schemas.openxmlformats.org/officeDocument/2006/relationships/hyperlink" Target="http://www.ijmbs.com/32/2/meera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sunmoonevents.wixsite.com/events/our-services" TargetMode="External"/><Relationship Id="rId11" Type="http://schemas.openxmlformats.org/officeDocument/2006/relationships/hyperlink" Target="https://www.kennedyevents.ca/" TargetMode="External"/><Relationship Id="rId5" Type="http://schemas.openxmlformats.org/officeDocument/2006/relationships/hyperlink" Target="https://digitalcommons.unl.edu/cgi/viewcontent.cgi?article=3470&amp;context=libphilprac" TargetMode="External"/><Relationship Id="rId15" Type="http://schemas.openxmlformats.org/officeDocument/2006/relationships/hyperlink" Target="https://www.eventective.com/ottawa-on/event-planners.html" TargetMode="External"/><Relationship Id="rId10" Type="http://schemas.openxmlformats.org/officeDocument/2006/relationships/hyperlink" Target="http://www.eventspecialists.c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nadabusiness.ca/starting/checklists-and-guides-for-starting-a-business/event-and-conference-planning-start-up-checklist/" TargetMode="External"/><Relationship Id="rId14" Type="http://schemas.openxmlformats.org/officeDocument/2006/relationships/hyperlink" Target="http://www.ijmetmr.com/oljune2017/GedelaRakeshVarma-JaladiRavi-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10</Pages>
  <Words>3291</Words>
  <Characters>19684</Characters>
  <Application>Microsoft Office Word</Application>
  <DocSecurity>0</DocSecurity>
  <Lines>371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</dc:creator>
  <cp:lastModifiedBy>lawrence</cp:lastModifiedBy>
  <cp:revision>7</cp:revision>
  <dcterms:created xsi:type="dcterms:W3CDTF">2018-09-20T21:25:00Z</dcterms:created>
  <dcterms:modified xsi:type="dcterms:W3CDTF">2018-09-24T08:31:00Z</dcterms:modified>
</cp:coreProperties>
</file>