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Abstract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A company’s capabilities and ability to execute competitive strategies play vital importance in determining the success of a company in both local and international markets (</w:t>
      </w:r>
      <w:proofErr w:type="spellStart"/>
      <w:r w:rsidRPr="00052A77">
        <w:rPr>
          <w:rFonts w:ascii="Times New Roman" w:hAnsi="Times New Roman" w:cs="Times New Roman"/>
          <w:sz w:val="24"/>
          <w:szCs w:val="24"/>
        </w:rPr>
        <w:t>Kasimoğlu</w:t>
      </w:r>
      <w:proofErr w:type="spellEnd"/>
      <w:r w:rsidRPr="00052A77">
        <w:rPr>
          <w:rFonts w:ascii="Times New Roman" w:hAnsi="Times New Roman" w:cs="Times New Roman"/>
          <w:sz w:val="24"/>
          <w:szCs w:val="24"/>
        </w:rPr>
        <w:t xml:space="preserve">, n.d.). Toyota is a globally recognized brand due to its quality and price friendly automobiles. The company derives a competitive advantage from its lean manufacturing concept that facilitates a considerable cost reduction over the rivals in the industry ("Toyota Motor Corporation 2017 Annual Report", 2017). Therefore, the cost leadership strategy makes the company provide lower-priced vehicles in the international market and thus, attract a significant market share in the automobile industry.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Introduction</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The business environment has been characterized by intense competition over the recent past (Jain &amp; </w:t>
      </w:r>
      <w:proofErr w:type="spellStart"/>
      <w:r w:rsidRPr="00052A77">
        <w:rPr>
          <w:rFonts w:ascii="Times New Roman" w:hAnsi="Times New Roman" w:cs="Times New Roman"/>
          <w:sz w:val="24"/>
          <w:szCs w:val="24"/>
        </w:rPr>
        <w:t>Garg</w:t>
      </w:r>
      <w:proofErr w:type="spellEnd"/>
      <w:r w:rsidRPr="00052A77">
        <w:rPr>
          <w:rFonts w:ascii="Times New Roman" w:hAnsi="Times New Roman" w:cs="Times New Roman"/>
          <w:sz w:val="24"/>
          <w:szCs w:val="24"/>
        </w:rPr>
        <w:t xml:space="preserve">, n.d.). Therefore, companies have been forced to re-engineer their strategies to position themselves competitively in both local and international markets (Jain &amp; </w:t>
      </w:r>
      <w:proofErr w:type="spellStart"/>
      <w:r w:rsidRPr="00052A77">
        <w:rPr>
          <w:rFonts w:ascii="Times New Roman" w:hAnsi="Times New Roman" w:cs="Times New Roman"/>
          <w:sz w:val="24"/>
          <w:szCs w:val="24"/>
        </w:rPr>
        <w:t>Garg</w:t>
      </w:r>
      <w:proofErr w:type="spellEnd"/>
      <w:r w:rsidRPr="00052A77">
        <w:rPr>
          <w:rFonts w:ascii="Times New Roman" w:hAnsi="Times New Roman" w:cs="Times New Roman"/>
          <w:sz w:val="24"/>
          <w:szCs w:val="24"/>
        </w:rPr>
        <w:t xml:space="preserve">, n.d.). This paper analyzes the capability of Toyota Company in competing competitively in the global business environment. The article focuses on the company’s background and business environment, and its main products it offers in the automotive industry.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Overview of Toyota Company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Toyota Motor Corporation was founded in the year 1937 in Japan. The company deals with designing, manufacturing, assembling and sale of vehicles as well as parts and accessories ("Toyota Motor Corporation 2017 Annual Report", 2017). The company has operations in various parts of the globe including North America, Asia, and Europe. Toyota’s current brands include Lexus, Land Cruiser, Hino, Daihatsu, and Toyota.  This is a relevant international business case study to the company’s presence in various international markets and global brand recognition.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Toyota’s global vision is being the leader in the future modes of mobility, enriching peoples’ lives globally through the safest and responsible approaches (</w:t>
      </w:r>
      <w:proofErr w:type="gramStart"/>
      <w:r w:rsidRPr="00052A77">
        <w:rPr>
          <w:rFonts w:ascii="Times New Roman" w:hAnsi="Times New Roman" w:cs="Times New Roman"/>
          <w:sz w:val="24"/>
          <w:szCs w:val="24"/>
        </w:rPr>
        <w:t>Corporation.,</w:t>
      </w:r>
      <w:proofErr w:type="gramEnd"/>
      <w:r w:rsidRPr="00052A77">
        <w:rPr>
          <w:rFonts w:ascii="Times New Roman" w:hAnsi="Times New Roman" w:cs="Times New Roman"/>
          <w:sz w:val="24"/>
          <w:szCs w:val="24"/>
        </w:rPr>
        <w:t xml:space="preserve"> 2018). The company’s core values lie with the provision of quality vehicles, being the best employer, having teamwork spirit and complete customer satisfaction values that define the company’s mission and objectives ("Toyota Motor Corporation: Vision, Mission &amp; Core Values", 2018). The main strengths and capabilities of Toyota Motor Corporation is the company’s ability to manufacture high-quality automobiles at considerably lower costs and consequently providing the products at relatively lower prices to the customers ("Toyota Motor Corporation 2017 Annual Report", 2017). Therefore, the company provides value for the money to the customers. One of the significant capabilities of Toyota lies within the company’s lean manufacturing concept. The lean manufacturing concept has given the company a competitive advantage over the rivals in the automobile industry such as General Motors, Ford, Volkswagen, Nissan, among others (</w:t>
      </w:r>
      <w:proofErr w:type="spellStart"/>
      <w:r w:rsidRPr="00052A77">
        <w:rPr>
          <w:rFonts w:ascii="Times New Roman" w:hAnsi="Times New Roman" w:cs="Times New Roman"/>
          <w:sz w:val="24"/>
          <w:szCs w:val="24"/>
        </w:rPr>
        <w:t>Nkomo</w:t>
      </w:r>
      <w:proofErr w:type="spellEnd"/>
      <w:r w:rsidRPr="00052A77">
        <w:rPr>
          <w:rFonts w:ascii="Times New Roman" w:hAnsi="Times New Roman" w:cs="Times New Roman"/>
          <w:sz w:val="24"/>
          <w:szCs w:val="24"/>
        </w:rPr>
        <w:t xml:space="preserve">, n.d.).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lastRenderedPageBreak/>
        <w:t xml:space="preserve">In the year ended 2017, Toyota had net revenue of 27,597.1 billion yen while the operating income during the same year was 1,994.3 billion yen. The net income generated by the company in the year 2017 amounted to 1,831.1 billion yen ("Toyota Motor Corporation 2017 Annual Report", 2017).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Main products of Toyota Company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Toyota’s product portfolio includes salon cars, passenger cars, commercial vehicles, and minivans. Product diversification is considered an essential competitive strategy in diversifying the risks associated with over-reliance of a single product ("Toyota Motor Corporation 2017 Annual Report", 2017). More so, the increased competition in the automobile industry has made the company to be consistent in innovation a strategy that does not only improve the quality of vehicles manufactured and sold by the company, but the cars have become environmental friendly over the years (Jain &amp; </w:t>
      </w:r>
      <w:proofErr w:type="spellStart"/>
      <w:r w:rsidRPr="00052A77">
        <w:rPr>
          <w:rFonts w:ascii="Times New Roman" w:hAnsi="Times New Roman" w:cs="Times New Roman"/>
          <w:sz w:val="24"/>
          <w:szCs w:val="24"/>
        </w:rPr>
        <w:t>Garg</w:t>
      </w:r>
      <w:proofErr w:type="spellEnd"/>
      <w:r w:rsidRPr="00052A77">
        <w:rPr>
          <w:rFonts w:ascii="Times New Roman" w:hAnsi="Times New Roman" w:cs="Times New Roman"/>
          <w:sz w:val="24"/>
          <w:szCs w:val="24"/>
        </w:rPr>
        <w:t xml:space="preserve">, n.d.). Further, the development of the automobiles by the company has focused on meeting the customers’ expectations in the market. The vehicles are not only considered to be cost-effective to the customers but are also believed to be of high quality. Therefore, customers derive value from the vehicles provided by the company in the market from lower price and quality of the cars.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Targeted market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A target market defines the customers that a company seeks to provide services or products. Identification of an existing gap between what is currently offered in the target market and customers’ expectations is crucial (</w:t>
      </w:r>
      <w:proofErr w:type="spellStart"/>
      <w:r w:rsidRPr="00052A77">
        <w:rPr>
          <w:rFonts w:ascii="Times New Roman" w:hAnsi="Times New Roman" w:cs="Times New Roman"/>
          <w:sz w:val="24"/>
          <w:szCs w:val="24"/>
        </w:rPr>
        <w:t>Kasimoğlu</w:t>
      </w:r>
      <w:proofErr w:type="spellEnd"/>
      <w:r w:rsidRPr="00052A77">
        <w:rPr>
          <w:rFonts w:ascii="Times New Roman" w:hAnsi="Times New Roman" w:cs="Times New Roman"/>
          <w:sz w:val="24"/>
          <w:szCs w:val="24"/>
        </w:rPr>
        <w:t>, n.d.). By identification of the gap, a company is better positioned to develop strategies to meet the customers’ expectations and consequently attract a significant fraction of customers in a market (</w:t>
      </w:r>
      <w:proofErr w:type="spellStart"/>
      <w:r w:rsidRPr="00052A77">
        <w:rPr>
          <w:rFonts w:ascii="Times New Roman" w:hAnsi="Times New Roman" w:cs="Times New Roman"/>
          <w:sz w:val="24"/>
          <w:szCs w:val="24"/>
        </w:rPr>
        <w:t>Kasimoğlu</w:t>
      </w:r>
      <w:proofErr w:type="spellEnd"/>
      <w:r w:rsidRPr="00052A77">
        <w:rPr>
          <w:rFonts w:ascii="Times New Roman" w:hAnsi="Times New Roman" w:cs="Times New Roman"/>
          <w:sz w:val="24"/>
          <w:szCs w:val="24"/>
        </w:rPr>
        <w:t xml:space="preserve">, n.d.). Currently, Toyota has operations in four major markets including Japan, Europe, North America, and Asia. Other regions such as Central and South America, Middle East, Africa, and Oceania contribute less revenue to Toyota Company. Therefore, putting the more emphasis on the regions that the company has fewer operations is appropriate for an expansion strategy. Thus, Africa can be a suitable target market given that emerging economies characterize the region. Emerging markets have the more significant potential for a business venture as opposed to a saturated market such as the main markets that Toyota has operations.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 xml:space="preserve">Price and promotion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t>Price plays a crucial role in influencing consumer behavior among customers. Unlike the premium automobiles produced and sold by companies such as Mercedes Benz and BMW, the target customers for Toyota automobiles are price sensitive, and thus, the price of a vehicle significantly influences its demand (</w:t>
      </w:r>
      <w:proofErr w:type="spellStart"/>
      <w:r w:rsidRPr="00052A77">
        <w:rPr>
          <w:rFonts w:ascii="Times New Roman" w:hAnsi="Times New Roman" w:cs="Times New Roman"/>
          <w:sz w:val="24"/>
          <w:szCs w:val="24"/>
        </w:rPr>
        <w:t>Nkomo</w:t>
      </w:r>
      <w:proofErr w:type="spellEnd"/>
      <w:r w:rsidRPr="00052A77">
        <w:rPr>
          <w:rFonts w:ascii="Times New Roman" w:hAnsi="Times New Roman" w:cs="Times New Roman"/>
          <w:sz w:val="24"/>
          <w:szCs w:val="24"/>
        </w:rPr>
        <w:t xml:space="preserve">, n.d.). Therefore, Toyota provides vehicles with relatively lower prices to attract a significant level of demand. The pricing strategy is facilitated by lean manufacturing approach which significantly reduces the costs of production. </w:t>
      </w:r>
    </w:p>
    <w:p w:rsidR="00052A77" w:rsidRPr="00052A77" w:rsidRDefault="00052A77" w:rsidP="00052A77">
      <w:pPr>
        <w:rPr>
          <w:rFonts w:ascii="Times New Roman" w:hAnsi="Times New Roman" w:cs="Times New Roman"/>
          <w:sz w:val="24"/>
          <w:szCs w:val="24"/>
        </w:rPr>
      </w:pPr>
      <w:r w:rsidRPr="00052A77">
        <w:rPr>
          <w:rFonts w:ascii="Times New Roman" w:hAnsi="Times New Roman" w:cs="Times New Roman"/>
          <w:sz w:val="24"/>
          <w:szCs w:val="24"/>
        </w:rPr>
        <w:lastRenderedPageBreak/>
        <w:t>Promotion is an important marketing strategy in creating awareness among potential customers on the existence of the products. Toyota promotion strategy is mainly focused on trade exhibitions and use of print media such as magazines to create awareness of the company’s products and brands ("Toyota Motor Corporation 2017 Annual Report", 2017).</w:t>
      </w:r>
    </w:p>
    <w:p w:rsidR="00F04E5B" w:rsidRPr="00052A77" w:rsidRDefault="00D92725" w:rsidP="00052A77">
      <w:pPr>
        <w:rPr>
          <w:rFonts w:ascii="Times New Roman" w:hAnsi="Times New Roman" w:cs="Times New Roman"/>
          <w:sz w:val="24"/>
          <w:szCs w:val="24"/>
        </w:rPr>
      </w:pPr>
      <w:r w:rsidRPr="00052A77">
        <w:rPr>
          <w:rFonts w:ascii="Times New Roman" w:hAnsi="Times New Roman" w:cs="Times New Roman"/>
          <w:sz w:val="24"/>
          <w:szCs w:val="24"/>
        </w:rPr>
        <w:t xml:space="preserve">References </w:t>
      </w:r>
    </w:p>
    <w:p w:rsidR="00D92725" w:rsidRPr="00052A77" w:rsidRDefault="00D25A4A" w:rsidP="00052A77">
      <w:pPr>
        <w:rPr>
          <w:rFonts w:ascii="Times New Roman" w:hAnsi="Times New Roman" w:cs="Times New Roman"/>
          <w:sz w:val="24"/>
          <w:szCs w:val="24"/>
        </w:rPr>
      </w:pPr>
      <w:proofErr w:type="gramStart"/>
      <w:r w:rsidRPr="00052A77">
        <w:rPr>
          <w:rFonts w:ascii="Times New Roman" w:hAnsi="Times New Roman" w:cs="Times New Roman"/>
          <w:sz w:val="24"/>
          <w:szCs w:val="24"/>
        </w:rPr>
        <w:t>Corporation.,</w:t>
      </w:r>
      <w:proofErr w:type="gramEnd"/>
      <w:r w:rsidRPr="00052A77">
        <w:rPr>
          <w:rFonts w:ascii="Times New Roman" w:hAnsi="Times New Roman" w:cs="Times New Roman"/>
          <w:sz w:val="24"/>
          <w:szCs w:val="24"/>
        </w:rPr>
        <w:t xml:space="preserve"> </w:t>
      </w:r>
      <w:r w:rsidR="00D92725" w:rsidRPr="00052A77">
        <w:rPr>
          <w:rFonts w:ascii="Times New Roman" w:hAnsi="Times New Roman" w:cs="Times New Roman"/>
          <w:sz w:val="24"/>
          <w:szCs w:val="24"/>
        </w:rPr>
        <w:t xml:space="preserve">T. (2018). </w:t>
      </w:r>
      <w:proofErr w:type="gramStart"/>
      <w:r w:rsidR="00D92725" w:rsidRPr="00052A77">
        <w:rPr>
          <w:rFonts w:ascii="Times New Roman" w:hAnsi="Times New Roman" w:cs="Times New Roman"/>
          <w:sz w:val="24"/>
          <w:szCs w:val="24"/>
        </w:rPr>
        <w:t>Toyota Global Site | Toyota Global Vision.</w:t>
      </w:r>
      <w:proofErr w:type="gramEnd"/>
      <w:r w:rsidR="00D92725" w:rsidRPr="00052A77">
        <w:rPr>
          <w:rFonts w:ascii="Times New Roman" w:hAnsi="Times New Roman" w:cs="Times New Roman"/>
          <w:sz w:val="24"/>
          <w:szCs w:val="24"/>
        </w:rPr>
        <w:t xml:space="preserve"> Retrieved from </w:t>
      </w:r>
      <w:hyperlink r:id="rId4" w:history="1">
        <w:r w:rsidR="00D92725" w:rsidRPr="00052A77">
          <w:rPr>
            <w:rStyle w:val="Hyperlink"/>
            <w:rFonts w:ascii="Times New Roman" w:hAnsi="Times New Roman" w:cs="Times New Roman"/>
            <w:sz w:val="24"/>
            <w:szCs w:val="24"/>
          </w:rPr>
          <w:t>https://www.toyota-global.com/company/vision_philosophy/toyota_global_vision_2020.html</w:t>
        </w:r>
      </w:hyperlink>
    </w:p>
    <w:p w:rsidR="00D92725" w:rsidRPr="00052A77" w:rsidRDefault="00D25A4A" w:rsidP="00052A77">
      <w:pPr>
        <w:rPr>
          <w:rFonts w:ascii="Times New Roman" w:hAnsi="Times New Roman" w:cs="Times New Roman"/>
          <w:sz w:val="24"/>
          <w:szCs w:val="24"/>
        </w:rPr>
      </w:pPr>
      <w:r w:rsidRPr="00052A77">
        <w:rPr>
          <w:rFonts w:ascii="Times New Roman" w:hAnsi="Times New Roman" w:cs="Times New Roman"/>
          <w:sz w:val="24"/>
          <w:szCs w:val="24"/>
        </w:rPr>
        <w:t>(</w:t>
      </w:r>
      <w:proofErr w:type="gramStart"/>
      <w:r w:rsidRPr="00052A77">
        <w:rPr>
          <w:rFonts w:ascii="Times New Roman" w:hAnsi="Times New Roman" w:cs="Times New Roman"/>
          <w:sz w:val="24"/>
          <w:szCs w:val="24"/>
        </w:rPr>
        <w:t>Corporation.,</w:t>
      </w:r>
      <w:proofErr w:type="gramEnd"/>
      <w:r w:rsidRPr="00052A77">
        <w:rPr>
          <w:rFonts w:ascii="Times New Roman" w:hAnsi="Times New Roman" w:cs="Times New Roman"/>
          <w:sz w:val="24"/>
          <w:szCs w:val="24"/>
        </w:rPr>
        <w:t xml:space="preserve"> 2018)</w:t>
      </w:r>
    </w:p>
    <w:p w:rsidR="00D92725" w:rsidRPr="00052A77" w:rsidRDefault="00D92725" w:rsidP="00052A77">
      <w:pPr>
        <w:rPr>
          <w:rFonts w:ascii="Times New Roman" w:hAnsi="Times New Roman" w:cs="Times New Roman"/>
          <w:sz w:val="24"/>
          <w:szCs w:val="24"/>
        </w:rPr>
      </w:pPr>
      <w:r w:rsidRPr="00052A77">
        <w:rPr>
          <w:rFonts w:ascii="Times New Roman" w:hAnsi="Times New Roman" w:cs="Times New Roman"/>
          <w:sz w:val="24"/>
          <w:szCs w:val="24"/>
        </w:rPr>
        <w:t xml:space="preserve">Jain, S., &amp; </w:t>
      </w:r>
      <w:proofErr w:type="spellStart"/>
      <w:r w:rsidRPr="00052A77">
        <w:rPr>
          <w:rFonts w:ascii="Times New Roman" w:hAnsi="Times New Roman" w:cs="Times New Roman"/>
          <w:sz w:val="24"/>
          <w:szCs w:val="24"/>
        </w:rPr>
        <w:t>Garg</w:t>
      </w:r>
      <w:proofErr w:type="spellEnd"/>
      <w:r w:rsidRPr="00052A77">
        <w:rPr>
          <w:rFonts w:ascii="Times New Roman" w:hAnsi="Times New Roman" w:cs="Times New Roman"/>
          <w:sz w:val="24"/>
          <w:szCs w:val="24"/>
        </w:rPr>
        <w:t xml:space="preserve">, R. Business Competitiveness: Strategies for Automobile Industry. Retrieved from </w:t>
      </w:r>
      <w:hyperlink r:id="rId5" w:history="1">
        <w:r w:rsidRPr="00052A77">
          <w:rPr>
            <w:rStyle w:val="Hyperlink"/>
            <w:rFonts w:ascii="Times New Roman" w:hAnsi="Times New Roman" w:cs="Times New Roman"/>
            <w:sz w:val="24"/>
            <w:szCs w:val="24"/>
          </w:rPr>
          <w:t>http://citeseerx.ist.psu.edu/viewdoc/download?doi=10.1.1.630.3823&amp;rep=rep1&amp;type=pdf</w:t>
        </w:r>
      </w:hyperlink>
    </w:p>
    <w:p w:rsidR="00D92725" w:rsidRPr="00052A77" w:rsidRDefault="00D92725" w:rsidP="00052A77">
      <w:pPr>
        <w:rPr>
          <w:rFonts w:ascii="Times New Roman" w:hAnsi="Times New Roman" w:cs="Times New Roman"/>
          <w:sz w:val="24"/>
          <w:szCs w:val="24"/>
        </w:rPr>
      </w:pPr>
      <w:proofErr w:type="gramStart"/>
      <w:r w:rsidRPr="00052A77">
        <w:rPr>
          <w:rFonts w:ascii="Times New Roman" w:hAnsi="Times New Roman" w:cs="Times New Roman"/>
          <w:sz w:val="24"/>
          <w:szCs w:val="24"/>
        </w:rPr>
        <w:t xml:space="preserve">(Jain &amp; </w:t>
      </w:r>
      <w:proofErr w:type="spellStart"/>
      <w:r w:rsidRPr="00052A77">
        <w:rPr>
          <w:rFonts w:ascii="Times New Roman" w:hAnsi="Times New Roman" w:cs="Times New Roman"/>
          <w:sz w:val="24"/>
          <w:szCs w:val="24"/>
        </w:rPr>
        <w:t>Garg</w:t>
      </w:r>
      <w:proofErr w:type="spellEnd"/>
      <w:r w:rsidRPr="00052A77">
        <w:rPr>
          <w:rFonts w:ascii="Times New Roman" w:hAnsi="Times New Roman" w:cs="Times New Roman"/>
          <w:sz w:val="24"/>
          <w:szCs w:val="24"/>
        </w:rPr>
        <w:t>, n.d.)</w:t>
      </w:r>
      <w:proofErr w:type="gramEnd"/>
    </w:p>
    <w:p w:rsidR="00D92725" w:rsidRPr="00052A77" w:rsidRDefault="00BA4804" w:rsidP="00052A77">
      <w:pPr>
        <w:rPr>
          <w:rFonts w:ascii="Times New Roman" w:hAnsi="Times New Roman" w:cs="Times New Roman"/>
          <w:sz w:val="24"/>
          <w:szCs w:val="24"/>
        </w:rPr>
      </w:pPr>
      <w:proofErr w:type="spellStart"/>
      <w:r w:rsidRPr="00052A77">
        <w:rPr>
          <w:rFonts w:ascii="Times New Roman" w:hAnsi="Times New Roman" w:cs="Times New Roman"/>
          <w:sz w:val="24"/>
          <w:szCs w:val="24"/>
        </w:rPr>
        <w:t>Kasimoğlu</w:t>
      </w:r>
      <w:proofErr w:type="spellEnd"/>
      <w:r w:rsidRPr="00052A77">
        <w:rPr>
          <w:rFonts w:ascii="Times New Roman" w:hAnsi="Times New Roman" w:cs="Times New Roman"/>
          <w:sz w:val="24"/>
          <w:szCs w:val="24"/>
        </w:rPr>
        <w:t>, M. Survival Strategies For Companies In Global Business World – A Case Study</w:t>
      </w:r>
      <w:r w:rsidR="00D92725" w:rsidRPr="00052A77">
        <w:rPr>
          <w:rFonts w:ascii="Times New Roman" w:hAnsi="Times New Roman" w:cs="Times New Roman"/>
          <w:sz w:val="24"/>
          <w:szCs w:val="24"/>
        </w:rPr>
        <w:t xml:space="preserve">. Retrieved from </w:t>
      </w:r>
      <w:hyperlink r:id="rId6" w:history="1">
        <w:r w:rsidR="00D92725" w:rsidRPr="00052A77">
          <w:rPr>
            <w:rStyle w:val="Hyperlink"/>
            <w:rFonts w:ascii="Times New Roman" w:hAnsi="Times New Roman" w:cs="Times New Roman"/>
            <w:sz w:val="24"/>
            <w:szCs w:val="24"/>
          </w:rPr>
          <w:t>http://www.opf.slu.cz/vvr/akce/turecko/pdf/Kasimoglu.pdf</w:t>
        </w:r>
      </w:hyperlink>
    </w:p>
    <w:p w:rsidR="00D92725" w:rsidRPr="00052A77" w:rsidRDefault="00BA4804" w:rsidP="00052A77">
      <w:pPr>
        <w:rPr>
          <w:rFonts w:ascii="Times New Roman" w:hAnsi="Times New Roman" w:cs="Times New Roman"/>
          <w:sz w:val="24"/>
          <w:szCs w:val="24"/>
        </w:rPr>
      </w:pPr>
      <w:proofErr w:type="gramStart"/>
      <w:r w:rsidRPr="00052A77">
        <w:rPr>
          <w:rFonts w:ascii="Times New Roman" w:hAnsi="Times New Roman" w:cs="Times New Roman"/>
          <w:sz w:val="24"/>
          <w:szCs w:val="24"/>
        </w:rPr>
        <w:t>(</w:t>
      </w:r>
      <w:proofErr w:type="spellStart"/>
      <w:r w:rsidRPr="00052A77">
        <w:rPr>
          <w:rFonts w:ascii="Times New Roman" w:hAnsi="Times New Roman" w:cs="Times New Roman"/>
          <w:sz w:val="24"/>
          <w:szCs w:val="24"/>
        </w:rPr>
        <w:t>Kasimoğlu</w:t>
      </w:r>
      <w:proofErr w:type="spellEnd"/>
      <w:r w:rsidRPr="00052A77">
        <w:rPr>
          <w:rFonts w:ascii="Times New Roman" w:hAnsi="Times New Roman" w:cs="Times New Roman"/>
          <w:sz w:val="24"/>
          <w:szCs w:val="24"/>
        </w:rPr>
        <w:t>, n.d.)</w:t>
      </w:r>
      <w:proofErr w:type="gramEnd"/>
    </w:p>
    <w:p w:rsidR="00026265" w:rsidRPr="00052A77" w:rsidRDefault="00026265" w:rsidP="00052A77">
      <w:pPr>
        <w:rPr>
          <w:rFonts w:ascii="Times New Roman" w:hAnsi="Times New Roman" w:cs="Times New Roman"/>
          <w:sz w:val="24"/>
          <w:szCs w:val="24"/>
        </w:rPr>
      </w:pPr>
      <w:proofErr w:type="spellStart"/>
      <w:r w:rsidRPr="00052A77">
        <w:rPr>
          <w:rFonts w:ascii="Times New Roman" w:hAnsi="Times New Roman" w:cs="Times New Roman"/>
          <w:sz w:val="24"/>
          <w:szCs w:val="24"/>
        </w:rPr>
        <w:t>Nkomo</w:t>
      </w:r>
      <w:proofErr w:type="spellEnd"/>
      <w:r w:rsidRPr="00052A77">
        <w:rPr>
          <w:rFonts w:ascii="Times New Roman" w:hAnsi="Times New Roman" w:cs="Times New Roman"/>
          <w:sz w:val="24"/>
          <w:szCs w:val="24"/>
        </w:rPr>
        <w:t xml:space="preserve">, T. Analysis of Toyota Motor Corporation. Retrieved from </w:t>
      </w:r>
      <w:hyperlink r:id="rId7" w:history="1">
        <w:r w:rsidRPr="00052A77">
          <w:rPr>
            <w:rStyle w:val="Hyperlink"/>
            <w:rFonts w:ascii="Times New Roman" w:hAnsi="Times New Roman" w:cs="Times New Roman"/>
            <w:sz w:val="24"/>
            <w:szCs w:val="24"/>
          </w:rPr>
          <w:t>https://scholar.harvard.edu/files/tnkomo/files/analysis_of_toyota.pdf</w:t>
        </w:r>
      </w:hyperlink>
    </w:p>
    <w:p w:rsidR="00026265" w:rsidRPr="00052A77" w:rsidRDefault="00026265" w:rsidP="00052A77">
      <w:pPr>
        <w:rPr>
          <w:rFonts w:ascii="Times New Roman" w:hAnsi="Times New Roman" w:cs="Times New Roman"/>
          <w:sz w:val="24"/>
          <w:szCs w:val="24"/>
        </w:rPr>
      </w:pPr>
      <w:proofErr w:type="gramStart"/>
      <w:r w:rsidRPr="00052A77">
        <w:rPr>
          <w:rFonts w:ascii="Times New Roman" w:hAnsi="Times New Roman" w:cs="Times New Roman"/>
          <w:sz w:val="24"/>
          <w:szCs w:val="24"/>
        </w:rPr>
        <w:t>(</w:t>
      </w:r>
      <w:proofErr w:type="spellStart"/>
      <w:r w:rsidRPr="00052A77">
        <w:rPr>
          <w:rFonts w:ascii="Times New Roman" w:hAnsi="Times New Roman" w:cs="Times New Roman"/>
          <w:sz w:val="24"/>
          <w:szCs w:val="24"/>
        </w:rPr>
        <w:t>Nkomo</w:t>
      </w:r>
      <w:proofErr w:type="spellEnd"/>
      <w:r w:rsidRPr="00052A77">
        <w:rPr>
          <w:rFonts w:ascii="Times New Roman" w:hAnsi="Times New Roman" w:cs="Times New Roman"/>
          <w:sz w:val="24"/>
          <w:szCs w:val="24"/>
        </w:rPr>
        <w:t>, n.d.)</w:t>
      </w:r>
      <w:proofErr w:type="gramEnd"/>
    </w:p>
    <w:p w:rsidR="00D92725" w:rsidRPr="00052A77" w:rsidRDefault="00D92725" w:rsidP="00052A77">
      <w:pPr>
        <w:rPr>
          <w:rFonts w:ascii="Times New Roman" w:hAnsi="Times New Roman" w:cs="Times New Roman"/>
          <w:sz w:val="24"/>
          <w:szCs w:val="24"/>
        </w:rPr>
      </w:pPr>
      <w:proofErr w:type="gramStart"/>
      <w:r w:rsidRPr="00052A77">
        <w:rPr>
          <w:rFonts w:ascii="Times New Roman" w:hAnsi="Times New Roman" w:cs="Times New Roman"/>
          <w:sz w:val="24"/>
          <w:szCs w:val="24"/>
        </w:rPr>
        <w:t>Toyota Motor Corporation 2017 Annual Report.</w:t>
      </w:r>
      <w:proofErr w:type="gramEnd"/>
      <w:r w:rsidRPr="00052A77">
        <w:rPr>
          <w:rFonts w:ascii="Times New Roman" w:hAnsi="Times New Roman" w:cs="Times New Roman"/>
          <w:sz w:val="24"/>
          <w:szCs w:val="24"/>
        </w:rPr>
        <w:t xml:space="preserve"> (2017). Retrieved from </w:t>
      </w:r>
      <w:hyperlink r:id="rId8" w:history="1">
        <w:r w:rsidRPr="00052A77">
          <w:rPr>
            <w:rStyle w:val="Hyperlink"/>
            <w:rFonts w:ascii="Times New Roman" w:hAnsi="Times New Roman" w:cs="Times New Roman"/>
            <w:sz w:val="24"/>
            <w:szCs w:val="24"/>
          </w:rPr>
          <w:t>https://www.toyota-global.com/pages/contents/investors/ir_library/annual/pdf/2017/ar17_5_en.pdf</w:t>
        </w:r>
      </w:hyperlink>
    </w:p>
    <w:p w:rsidR="00D92725" w:rsidRPr="00052A77" w:rsidRDefault="00D92725" w:rsidP="00052A77">
      <w:pPr>
        <w:rPr>
          <w:rFonts w:ascii="Times New Roman" w:hAnsi="Times New Roman" w:cs="Times New Roman"/>
          <w:sz w:val="24"/>
          <w:szCs w:val="24"/>
        </w:rPr>
      </w:pPr>
      <w:r w:rsidRPr="00052A77">
        <w:rPr>
          <w:rFonts w:ascii="Times New Roman" w:hAnsi="Times New Roman" w:cs="Times New Roman"/>
          <w:sz w:val="24"/>
          <w:szCs w:val="24"/>
        </w:rPr>
        <w:t>("Toyota Motor Corporation 2017 Annual Report", 2017)</w:t>
      </w:r>
    </w:p>
    <w:p w:rsidR="00D92725" w:rsidRPr="00052A77" w:rsidRDefault="00D25A4A" w:rsidP="00052A77">
      <w:pPr>
        <w:rPr>
          <w:rFonts w:ascii="Times New Roman" w:hAnsi="Times New Roman" w:cs="Times New Roman"/>
          <w:sz w:val="24"/>
          <w:szCs w:val="24"/>
        </w:rPr>
      </w:pPr>
      <w:r w:rsidRPr="00052A77">
        <w:rPr>
          <w:rFonts w:ascii="Times New Roman" w:hAnsi="Times New Roman" w:cs="Times New Roman"/>
          <w:sz w:val="24"/>
          <w:szCs w:val="24"/>
        </w:rPr>
        <w:t xml:space="preserve">Toyota Motor Corporation: Vision, Mission &amp; Core Values. (2018). Retrieved from </w:t>
      </w:r>
      <w:hyperlink r:id="rId9" w:history="1">
        <w:r w:rsidRPr="00052A77">
          <w:rPr>
            <w:rStyle w:val="Hyperlink"/>
            <w:rFonts w:ascii="Times New Roman" w:hAnsi="Times New Roman" w:cs="Times New Roman"/>
            <w:sz w:val="24"/>
            <w:szCs w:val="24"/>
          </w:rPr>
          <w:t>http://www.toyota-indus.com/corporate/vision-mission/</w:t>
        </w:r>
      </w:hyperlink>
    </w:p>
    <w:p w:rsidR="00D25A4A" w:rsidRPr="00052A77" w:rsidRDefault="00D25A4A" w:rsidP="00052A77">
      <w:pPr>
        <w:rPr>
          <w:rFonts w:ascii="Times New Roman" w:hAnsi="Times New Roman" w:cs="Times New Roman"/>
          <w:sz w:val="24"/>
          <w:szCs w:val="24"/>
        </w:rPr>
      </w:pPr>
      <w:r w:rsidRPr="00052A77">
        <w:rPr>
          <w:rFonts w:ascii="Times New Roman" w:hAnsi="Times New Roman" w:cs="Times New Roman"/>
          <w:sz w:val="24"/>
          <w:szCs w:val="24"/>
        </w:rPr>
        <w:t>("Toyota Motor Corporation: Vision, Mission &amp; Core Values", 2018)</w:t>
      </w:r>
    </w:p>
    <w:sectPr w:rsidR="00D25A4A" w:rsidRPr="00052A77" w:rsidSect="00206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57688"/>
    <w:rsid w:val="000045B8"/>
    <w:rsid w:val="00026265"/>
    <w:rsid w:val="000527A3"/>
    <w:rsid w:val="00052A77"/>
    <w:rsid w:val="000A5D59"/>
    <w:rsid w:val="00114373"/>
    <w:rsid w:val="00117277"/>
    <w:rsid w:val="00120B5B"/>
    <w:rsid w:val="00147526"/>
    <w:rsid w:val="002065C1"/>
    <w:rsid w:val="00260800"/>
    <w:rsid w:val="002B4901"/>
    <w:rsid w:val="002C7856"/>
    <w:rsid w:val="00325C3C"/>
    <w:rsid w:val="00347EBE"/>
    <w:rsid w:val="003633A7"/>
    <w:rsid w:val="00395A49"/>
    <w:rsid w:val="003A56BC"/>
    <w:rsid w:val="0044027C"/>
    <w:rsid w:val="0054078F"/>
    <w:rsid w:val="00611C38"/>
    <w:rsid w:val="00632E90"/>
    <w:rsid w:val="00661517"/>
    <w:rsid w:val="007C4939"/>
    <w:rsid w:val="007D2FD0"/>
    <w:rsid w:val="007D677B"/>
    <w:rsid w:val="007D7EFA"/>
    <w:rsid w:val="007F6301"/>
    <w:rsid w:val="00892EEF"/>
    <w:rsid w:val="009042BD"/>
    <w:rsid w:val="00915F4B"/>
    <w:rsid w:val="00957688"/>
    <w:rsid w:val="00990053"/>
    <w:rsid w:val="009C2447"/>
    <w:rsid w:val="00A14501"/>
    <w:rsid w:val="00AB16A5"/>
    <w:rsid w:val="00AB6C21"/>
    <w:rsid w:val="00AD4FBF"/>
    <w:rsid w:val="00AF1EAF"/>
    <w:rsid w:val="00B342F2"/>
    <w:rsid w:val="00BA4804"/>
    <w:rsid w:val="00C07D11"/>
    <w:rsid w:val="00C16D07"/>
    <w:rsid w:val="00C52611"/>
    <w:rsid w:val="00D25A4A"/>
    <w:rsid w:val="00D52903"/>
    <w:rsid w:val="00D6635D"/>
    <w:rsid w:val="00D92725"/>
    <w:rsid w:val="00DE2476"/>
    <w:rsid w:val="00DF0525"/>
    <w:rsid w:val="00E24E3E"/>
    <w:rsid w:val="00E4050E"/>
    <w:rsid w:val="00EC2D84"/>
    <w:rsid w:val="00ED079C"/>
    <w:rsid w:val="00F04E5B"/>
    <w:rsid w:val="00F97E47"/>
    <w:rsid w:val="00FA17B6"/>
    <w:rsid w:val="00FC2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7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yota-global.com/pages/contents/investors/ir_library/annual/pdf/2017/ar17_5_en.pdf" TargetMode="External"/><Relationship Id="rId3" Type="http://schemas.openxmlformats.org/officeDocument/2006/relationships/webSettings" Target="webSettings.xml"/><Relationship Id="rId7" Type="http://schemas.openxmlformats.org/officeDocument/2006/relationships/hyperlink" Target="https://scholar.harvard.edu/files/tnkomo/files/analysis_of_toyot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f.slu.cz/vvr/akce/turecko/pdf/Kasimoglu.pdf" TargetMode="External"/><Relationship Id="rId11" Type="http://schemas.openxmlformats.org/officeDocument/2006/relationships/theme" Target="theme/theme1.xml"/><Relationship Id="rId5" Type="http://schemas.openxmlformats.org/officeDocument/2006/relationships/hyperlink" Target="http://citeseerx.ist.psu.edu/viewdoc/download?doi=10.1.1.630.3823&amp;rep=rep1&amp;type=pdf" TargetMode="External"/><Relationship Id="rId10" Type="http://schemas.openxmlformats.org/officeDocument/2006/relationships/fontTable" Target="fontTable.xml"/><Relationship Id="rId4" Type="http://schemas.openxmlformats.org/officeDocument/2006/relationships/hyperlink" Target="https://www.toyota-global.com/company/vision_philosophy/toyota_global_vision_2020.html" TargetMode="External"/><Relationship Id="rId9" Type="http://schemas.openxmlformats.org/officeDocument/2006/relationships/hyperlink" Target="http://www.toyota-indus.com/corporate/vision-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1137</Words>
  <Characters>6806</Characters>
  <Application>Microsoft Office Word</Application>
  <DocSecurity>0</DocSecurity>
  <Lines>128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2018-09-26T08:54:00Z</dcterms:created>
  <dcterms:modified xsi:type="dcterms:W3CDTF">2018-09-26T11:15:00Z</dcterms:modified>
</cp:coreProperties>
</file>