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C732B5" w:rsidRPr="00325480" w:rsidRDefault="00325480" w:rsidP="006B374F">
      <w:pPr>
        <w:spacing w:line="480" w:lineRule="auto"/>
        <w:ind w:firstLine="720"/>
        <w:jc w:val="center"/>
        <w:rPr>
          <w:rFonts w:ascii="Times New Roman" w:hAnsi="Times New Roman" w:cs="Times New Roman"/>
          <w:sz w:val="24"/>
          <w:szCs w:val="24"/>
        </w:rPr>
      </w:pPr>
      <w:r w:rsidRPr="00325480">
        <w:rPr>
          <w:rFonts w:ascii="Times New Roman" w:hAnsi="Times New Roman" w:cs="Times New Roman"/>
          <w:sz w:val="24"/>
          <w:szCs w:val="24"/>
        </w:rPr>
        <w:t>Ethics and Politics of the Insurance Mandate</w:t>
      </w:r>
    </w:p>
    <w:p w:rsidR="00325480" w:rsidRPr="00325480" w:rsidRDefault="00325480" w:rsidP="006B374F">
      <w:pPr>
        <w:spacing w:line="480" w:lineRule="auto"/>
        <w:ind w:firstLine="720"/>
        <w:jc w:val="center"/>
        <w:rPr>
          <w:rFonts w:ascii="Times New Roman" w:hAnsi="Times New Roman" w:cs="Times New Roman"/>
          <w:sz w:val="24"/>
          <w:szCs w:val="24"/>
        </w:rPr>
      </w:pPr>
      <w:r w:rsidRPr="00325480">
        <w:rPr>
          <w:rFonts w:ascii="Times New Roman" w:hAnsi="Times New Roman" w:cs="Times New Roman"/>
          <w:sz w:val="24"/>
          <w:szCs w:val="24"/>
        </w:rPr>
        <w:t>Name:</w:t>
      </w:r>
    </w:p>
    <w:p w:rsidR="00325480" w:rsidRDefault="00325480" w:rsidP="006B374F">
      <w:pPr>
        <w:spacing w:line="480" w:lineRule="auto"/>
        <w:ind w:firstLine="720"/>
        <w:jc w:val="center"/>
        <w:rPr>
          <w:rFonts w:ascii="Times New Roman" w:hAnsi="Times New Roman" w:cs="Times New Roman"/>
          <w:sz w:val="24"/>
          <w:szCs w:val="24"/>
        </w:rPr>
      </w:pPr>
      <w:r w:rsidRPr="00325480">
        <w:rPr>
          <w:rFonts w:ascii="Times New Roman" w:hAnsi="Times New Roman" w:cs="Times New Roman"/>
          <w:sz w:val="24"/>
          <w:szCs w:val="24"/>
        </w:rPr>
        <w:t>Institution:</w:t>
      </w: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6B374F">
      <w:pPr>
        <w:spacing w:line="480" w:lineRule="auto"/>
        <w:ind w:firstLine="720"/>
        <w:jc w:val="center"/>
        <w:rPr>
          <w:rFonts w:ascii="Times New Roman" w:hAnsi="Times New Roman" w:cs="Times New Roman"/>
          <w:sz w:val="24"/>
          <w:szCs w:val="24"/>
        </w:rPr>
      </w:pPr>
    </w:p>
    <w:p w:rsidR="00325480" w:rsidRDefault="00325480" w:rsidP="00D231E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Ethics and Politics of the Insurance Mandate</w:t>
      </w:r>
    </w:p>
    <w:p w:rsidR="0058216A" w:rsidRDefault="00D231E9" w:rsidP="006B374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insurance mandate has various implications, ethically and politically. Looking at it from an ethical point of view, i</w:t>
      </w:r>
      <w:r w:rsidR="0058216A">
        <w:rPr>
          <w:rFonts w:ascii="Times New Roman" w:hAnsi="Times New Roman" w:cs="Times New Roman"/>
          <w:sz w:val="24"/>
          <w:szCs w:val="24"/>
        </w:rPr>
        <w:t>n alignment with the utilitarian arguments, an act is good if it benefits majority of individuals or if it brings happiness to man</w:t>
      </w:r>
      <w:r w:rsidR="00842253">
        <w:rPr>
          <w:rFonts w:ascii="Times New Roman" w:hAnsi="Times New Roman" w:cs="Times New Roman"/>
          <w:sz w:val="24"/>
          <w:szCs w:val="24"/>
        </w:rPr>
        <w:t xml:space="preserve">y after a consideration of the likely harm (Bentham, cited in </w:t>
      </w:r>
      <w:proofErr w:type="spellStart"/>
      <w:r w:rsidR="00842253">
        <w:rPr>
          <w:rFonts w:ascii="Times New Roman" w:hAnsi="Times New Roman" w:cs="Times New Roman"/>
          <w:sz w:val="24"/>
          <w:szCs w:val="24"/>
        </w:rPr>
        <w:t>Markkula</w:t>
      </w:r>
      <w:proofErr w:type="spellEnd"/>
      <w:r w:rsidR="00842253">
        <w:rPr>
          <w:rFonts w:ascii="Times New Roman" w:hAnsi="Times New Roman" w:cs="Times New Roman"/>
          <w:sz w:val="24"/>
          <w:szCs w:val="24"/>
        </w:rPr>
        <w:t xml:space="preserve"> Center for Applied Ethics, 2014). In this sense, the insurance mandate was a means to ensuring universal healthcare in the U.S., a milestone that has been attained by most of the developed countries. Although it appears unethical to force people to buy insurance policies, the</w:t>
      </w:r>
      <w:r>
        <w:rPr>
          <w:rFonts w:ascii="Times New Roman" w:hAnsi="Times New Roman" w:cs="Times New Roman"/>
          <w:sz w:val="24"/>
          <w:szCs w:val="24"/>
        </w:rPr>
        <w:t xml:space="preserve"> benefits of doing so over</w:t>
      </w:r>
      <w:r w:rsidR="00842253">
        <w:rPr>
          <w:rFonts w:ascii="Times New Roman" w:hAnsi="Times New Roman" w:cs="Times New Roman"/>
          <w:sz w:val="24"/>
          <w:szCs w:val="24"/>
        </w:rPr>
        <w:t>ride the harm of engaging in forced insurance coverage and the economic consequences that arise when hospital visitation is inevitable.</w:t>
      </w:r>
    </w:p>
    <w:p w:rsidR="00842253" w:rsidRDefault="00842253" w:rsidP="006B374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US healthcare is cited as</w:t>
      </w:r>
      <w:r w:rsidR="00D231E9">
        <w:rPr>
          <w:rFonts w:ascii="Times New Roman" w:hAnsi="Times New Roman" w:cs="Times New Roman"/>
          <w:sz w:val="24"/>
          <w:szCs w:val="24"/>
        </w:rPr>
        <w:t xml:space="preserve"> the most expensive among the developed nations</w:t>
      </w:r>
      <w:r>
        <w:rPr>
          <w:rFonts w:ascii="Times New Roman" w:hAnsi="Times New Roman" w:cs="Times New Roman"/>
          <w:sz w:val="24"/>
          <w:szCs w:val="24"/>
        </w:rPr>
        <w:t xml:space="preserve"> and this has implications that individuals experience an economic constraint whenever an illness </w:t>
      </w:r>
      <w:r w:rsidR="006B374F">
        <w:rPr>
          <w:rFonts w:ascii="Times New Roman" w:hAnsi="Times New Roman" w:cs="Times New Roman"/>
          <w:sz w:val="24"/>
          <w:szCs w:val="24"/>
        </w:rPr>
        <w:t>emerges</w:t>
      </w:r>
      <w:r w:rsidR="00D231E9">
        <w:rPr>
          <w:rFonts w:ascii="Times New Roman" w:hAnsi="Times New Roman" w:cs="Times New Roman"/>
          <w:sz w:val="24"/>
          <w:szCs w:val="24"/>
        </w:rPr>
        <w:t xml:space="preserve"> (</w:t>
      </w:r>
      <w:r w:rsidR="003B57ED">
        <w:rPr>
          <w:rFonts w:ascii="Times New Roman" w:hAnsi="Times New Roman" w:cs="Times New Roman"/>
          <w:sz w:val="24"/>
          <w:szCs w:val="24"/>
        </w:rPr>
        <w:t>Silvers, 2013</w:t>
      </w:r>
      <w:r w:rsidR="00D231E9">
        <w:rPr>
          <w:rFonts w:ascii="Times New Roman" w:hAnsi="Times New Roman" w:cs="Times New Roman"/>
          <w:sz w:val="24"/>
          <w:szCs w:val="24"/>
        </w:rPr>
        <w:t>)</w:t>
      </w:r>
      <w:r w:rsidR="006B374F">
        <w:rPr>
          <w:rFonts w:ascii="Times New Roman" w:hAnsi="Times New Roman" w:cs="Times New Roman"/>
          <w:sz w:val="24"/>
          <w:szCs w:val="24"/>
        </w:rPr>
        <w:t xml:space="preserve">. The fact that illnesses are never anticipated and can, therefore, arise at any time has the implication that preparedness is necessary. The individual mandate is one of the ways through which the federal government targeted preparedness for the US citizens. It was not only meant to ensure access to healthcare but in a way that boosts the patients’ or his or her caregivers’ confidence in presenting their case of illness. One is more likely to tell everything about an illness when the out-of-pocket expenses are less than when one has to pay for everything from the pocket. </w:t>
      </w:r>
    </w:p>
    <w:p w:rsidR="00324607" w:rsidRDefault="006B374F" w:rsidP="006B374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alignment with politics, the individual mandate is one of the most controversial sections of the Affordable Care Act (ACA).</w:t>
      </w:r>
      <w:r w:rsidR="00324607">
        <w:rPr>
          <w:rFonts w:ascii="Times New Roman" w:hAnsi="Times New Roman" w:cs="Times New Roman"/>
          <w:sz w:val="24"/>
          <w:szCs w:val="24"/>
        </w:rPr>
        <w:t xml:space="preserve"> The idea of taxing individuals who do not comply is highly contested. </w:t>
      </w:r>
      <w:proofErr w:type="spellStart"/>
      <w:r w:rsidR="00324607">
        <w:rPr>
          <w:rFonts w:ascii="Times New Roman" w:hAnsi="Times New Roman" w:cs="Times New Roman"/>
          <w:sz w:val="24"/>
          <w:szCs w:val="24"/>
        </w:rPr>
        <w:t>Gostin</w:t>
      </w:r>
      <w:proofErr w:type="spellEnd"/>
      <w:r w:rsidR="00324607">
        <w:rPr>
          <w:rFonts w:ascii="Times New Roman" w:hAnsi="Times New Roman" w:cs="Times New Roman"/>
          <w:sz w:val="24"/>
          <w:szCs w:val="24"/>
        </w:rPr>
        <w:t xml:space="preserve"> (2010) argues that the constitutionality of the taxes imposed on those who do not buy healthcare insurance coverage is questionable. While mandating an individual to </w:t>
      </w:r>
      <w:r w:rsidR="00324607">
        <w:rPr>
          <w:rFonts w:ascii="Times New Roman" w:hAnsi="Times New Roman" w:cs="Times New Roman"/>
          <w:sz w:val="24"/>
          <w:szCs w:val="24"/>
        </w:rPr>
        <w:lastRenderedPageBreak/>
        <w:t>do something with his or her money is depicted as morally impermissible, the idea of imposing a penalty in alignment with the same is also not justified. In political terms, the taxes collected help in enhancing healthcare through other readily established programs, such as Medicare and Medicaid (</w:t>
      </w:r>
      <w:proofErr w:type="spellStart"/>
      <w:r w:rsidR="00324607">
        <w:rPr>
          <w:rFonts w:ascii="Times New Roman" w:hAnsi="Times New Roman" w:cs="Times New Roman"/>
          <w:sz w:val="24"/>
          <w:szCs w:val="24"/>
        </w:rPr>
        <w:t>Gostin</w:t>
      </w:r>
      <w:proofErr w:type="spellEnd"/>
      <w:r w:rsidR="00324607">
        <w:rPr>
          <w:rFonts w:ascii="Times New Roman" w:hAnsi="Times New Roman" w:cs="Times New Roman"/>
          <w:sz w:val="24"/>
          <w:szCs w:val="24"/>
        </w:rPr>
        <w:t>, 2010).</w:t>
      </w:r>
      <w:r w:rsidR="00640084">
        <w:rPr>
          <w:rFonts w:ascii="Times New Roman" w:hAnsi="Times New Roman" w:cs="Times New Roman"/>
          <w:sz w:val="24"/>
          <w:szCs w:val="24"/>
        </w:rPr>
        <w:t xml:space="preserve"> A personal opinion on this point is that the mandate should be allowed to have its way as it is more beneficial than harmful.</w:t>
      </w:r>
    </w:p>
    <w:p w:rsidR="006B374F" w:rsidRDefault="00324607" w:rsidP="006B37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individual mandate has also attracted political debate in alignment with its review. While the democrats oppose its review, the Republicans stand their ground that the mandate must be repealed to allow individuals to make independent choices about whether to buy an insurance </w:t>
      </w:r>
      <w:r w:rsidR="00640084">
        <w:rPr>
          <w:rFonts w:ascii="Times New Roman" w:hAnsi="Times New Roman" w:cs="Times New Roman"/>
          <w:sz w:val="24"/>
          <w:szCs w:val="24"/>
        </w:rPr>
        <w:t>policy or not. Republicans also argue that individuals are responsible for the choices they make and the outcomes of such choices (Fiedler, 2017). Proponents of the mandate argue that a personal choice to evade the mandate would significantly imply higher costs in healthcare than when one opts to continue with it.</w:t>
      </w:r>
      <w:r w:rsidR="00D231E9">
        <w:rPr>
          <w:rFonts w:ascii="Times New Roman" w:hAnsi="Times New Roman" w:cs="Times New Roman"/>
          <w:sz w:val="24"/>
          <w:szCs w:val="24"/>
        </w:rPr>
        <w:t xml:space="preserve"> I agree with this line of thought because people who are young and healthy tend to forgo insurance and this means that the insurance companies have to raise premiums as most of the insured are those who find themselves at risk. This is where the notion of adverse selection comes in and leaves the insurance firms with no option to spread the risks among the few who remain insured. </w:t>
      </w:r>
      <w:r w:rsidR="003B57ED">
        <w:rPr>
          <w:rFonts w:ascii="Times New Roman" w:hAnsi="Times New Roman" w:cs="Times New Roman"/>
          <w:sz w:val="24"/>
          <w:szCs w:val="24"/>
        </w:rPr>
        <w:t>Ideally, therefore, the individual mandate as it is should remain, despite the ethical and political controversies inherent in it.</w:t>
      </w:r>
      <w:r w:rsidR="0064008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44CC1" w:rsidRDefault="00A44CC1" w:rsidP="006B374F">
      <w:pPr>
        <w:spacing w:line="480" w:lineRule="auto"/>
        <w:ind w:firstLine="720"/>
        <w:rPr>
          <w:rFonts w:ascii="Times New Roman" w:hAnsi="Times New Roman" w:cs="Times New Roman"/>
          <w:sz w:val="24"/>
          <w:szCs w:val="24"/>
        </w:rPr>
      </w:pPr>
    </w:p>
    <w:p w:rsidR="00A44CC1" w:rsidRDefault="00A44CC1" w:rsidP="006B374F">
      <w:pPr>
        <w:spacing w:line="480" w:lineRule="auto"/>
        <w:ind w:firstLine="720"/>
        <w:rPr>
          <w:rFonts w:ascii="Times New Roman" w:hAnsi="Times New Roman" w:cs="Times New Roman"/>
          <w:sz w:val="24"/>
          <w:szCs w:val="24"/>
        </w:rPr>
      </w:pPr>
    </w:p>
    <w:p w:rsidR="00A44CC1" w:rsidRDefault="00A44CC1" w:rsidP="006B374F">
      <w:pPr>
        <w:spacing w:line="480" w:lineRule="auto"/>
        <w:ind w:firstLine="720"/>
        <w:rPr>
          <w:rFonts w:ascii="Times New Roman" w:hAnsi="Times New Roman" w:cs="Times New Roman"/>
          <w:sz w:val="24"/>
          <w:szCs w:val="24"/>
        </w:rPr>
      </w:pPr>
    </w:p>
    <w:p w:rsidR="00A44CC1" w:rsidRDefault="00A44CC1" w:rsidP="006B374F">
      <w:pPr>
        <w:spacing w:line="480" w:lineRule="auto"/>
        <w:ind w:firstLine="720"/>
        <w:rPr>
          <w:rFonts w:ascii="Times New Roman" w:hAnsi="Times New Roman" w:cs="Times New Roman"/>
          <w:sz w:val="24"/>
          <w:szCs w:val="24"/>
        </w:rPr>
      </w:pPr>
    </w:p>
    <w:p w:rsidR="00A44CC1" w:rsidRDefault="00A44CC1" w:rsidP="006B374F">
      <w:pPr>
        <w:spacing w:line="480" w:lineRule="auto"/>
        <w:ind w:firstLine="720"/>
        <w:rPr>
          <w:rFonts w:ascii="Times New Roman" w:hAnsi="Times New Roman" w:cs="Times New Roman"/>
          <w:sz w:val="24"/>
          <w:szCs w:val="24"/>
        </w:rPr>
      </w:pPr>
    </w:p>
    <w:p w:rsidR="00A44CC1" w:rsidRDefault="00A44CC1" w:rsidP="00A44CC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C1A92" w:rsidRPr="00EC2FDF" w:rsidRDefault="00CC1A92" w:rsidP="00EC2FDF">
      <w:pPr>
        <w:spacing w:line="480" w:lineRule="auto"/>
        <w:ind w:left="720" w:hanging="720"/>
        <w:rPr>
          <w:rFonts w:ascii="Times New Roman" w:hAnsi="Times New Roman" w:cs="Times New Roman"/>
          <w:sz w:val="24"/>
          <w:szCs w:val="24"/>
        </w:rPr>
      </w:pPr>
      <w:r w:rsidRPr="00EC2FDF">
        <w:rPr>
          <w:rFonts w:ascii="Times New Roman" w:hAnsi="Times New Roman" w:cs="Times New Roman"/>
          <w:sz w:val="24"/>
          <w:szCs w:val="24"/>
        </w:rPr>
        <w:t xml:space="preserve">Fiedler, M. (2017). </w:t>
      </w:r>
      <w:r w:rsidRPr="00EC2FDF">
        <w:rPr>
          <w:rFonts w:ascii="Times New Roman" w:hAnsi="Times New Roman" w:cs="Times New Roman"/>
          <w:i/>
          <w:sz w:val="24"/>
          <w:szCs w:val="24"/>
        </w:rPr>
        <w:t>R</w:t>
      </w:r>
      <w:r w:rsidR="00165123" w:rsidRPr="00EC2FDF">
        <w:rPr>
          <w:rFonts w:ascii="Times New Roman" w:hAnsi="Times New Roman" w:cs="Times New Roman"/>
          <w:i/>
          <w:sz w:val="24"/>
          <w:szCs w:val="24"/>
        </w:rPr>
        <w:t xml:space="preserve">epealing the individual mandate would do substantial harm. </w:t>
      </w:r>
      <w:r w:rsidR="00165123" w:rsidRPr="00EC2FDF">
        <w:rPr>
          <w:rFonts w:ascii="Times New Roman" w:hAnsi="Times New Roman" w:cs="Times New Roman"/>
          <w:sz w:val="24"/>
          <w:szCs w:val="24"/>
        </w:rPr>
        <w:t>USC-Brookings on Schaeffer on Health policy.</w:t>
      </w:r>
      <w:r w:rsidR="00EC2FDF" w:rsidRPr="00EC2FDF">
        <w:rPr>
          <w:rFonts w:ascii="Times New Roman" w:hAnsi="Times New Roman" w:cs="Times New Roman"/>
          <w:sz w:val="24"/>
          <w:szCs w:val="24"/>
        </w:rPr>
        <w:t xml:space="preserve"> Retrieved from https://www.brookings.edu/blog/usc-brookings-schaeffer-on-health-policy/2017/11/21/repealing-the-individual-mandate-would-do-substantial-harm/</w:t>
      </w:r>
    </w:p>
    <w:p w:rsidR="00A44CC1" w:rsidRPr="00EC2FDF" w:rsidRDefault="00A44CC1" w:rsidP="00EC2FDF">
      <w:pPr>
        <w:spacing w:line="480" w:lineRule="auto"/>
        <w:ind w:left="720" w:hanging="720"/>
        <w:rPr>
          <w:rFonts w:ascii="Times New Roman" w:hAnsi="Times New Roman" w:cs="Times New Roman"/>
          <w:sz w:val="24"/>
          <w:szCs w:val="24"/>
        </w:rPr>
      </w:pPr>
      <w:proofErr w:type="spellStart"/>
      <w:r w:rsidRPr="00EC2FDF">
        <w:rPr>
          <w:rFonts w:ascii="Times New Roman" w:hAnsi="Times New Roman" w:cs="Times New Roman"/>
          <w:sz w:val="24"/>
          <w:szCs w:val="24"/>
        </w:rPr>
        <w:t>Gostin</w:t>
      </w:r>
      <w:proofErr w:type="spellEnd"/>
      <w:r w:rsidRPr="00EC2FDF">
        <w:rPr>
          <w:rFonts w:ascii="Times New Roman" w:hAnsi="Times New Roman" w:cs="Times New Roman"/>
          <w:sz w:val="24"/>
          <w:szCs w:val="24"/>
        </w:rPr>
        <w:t xml:space="preserve">, L. O. (2010). The national individual health insurance mandate: Ethics and constitution. Retrieved from </w:t>
      </w:r>
      <w:hyperlink r:id="rId6" w:history="1">
        <w:r w:rsidRPr="00EC2FDF">
          <w:rPr>
            <w:rStyle w:val="Hyperlink"/>
            <w:rFonts w:ascii="Times New Roman" w:hAnsi="Times New Roman" w:cs="Times New Roman"/>
            <w:color w:val="auto"/>
            <w:sz w:val="24"/>
            <w:szCs w:val="24"/>
            <w:u w:val="none"/>
          </w:rPr>
          <w:t>https://scholarship.law.georgetown.edu/cgi/viewcontent.cgi?referer=https://www.google.com/&amp;httpsredir=1&amp;article=1429&amp;context=facpub</w:t>
        </w:r>
      </w:hyperlink>
      <w:r w:rsidRPr="00EC2FDF">
        <w:rPr>
          <w:rFonts w:ascii="Times New Roman" w:hAnsi="Times New Roman" w:cs="Times New Roman"/>
          <w:sz w:val="24"/>
          <w:szCs w:val="24"/>
        </w:rPr>
        <w:t xml:space="preserve"> </w:t>
      </w:r>
    </w:p>
    <w:p w:rsidR="00A44CC1" w:rsidRPr="00EC2FDF" w:rsidRDefault="00A44CC1" w:rsidP="00EC2FDF">
      <w:pPr>
        <w:spacing w:line="480" w:lineRule="auto"/>
        <w:ind w:left="720" w:hanging="720"/>
        <w:rPr>
          <w:rFonts w:ascii="Times New Roman" w:hAnsi="Times New Roman" w:cs="Times New Roman"/>
          <w:sz w:val="24"/>
          <w:szCs w:val="24"/>
        </w:rPr>
      </w:pPr>
      <w:proofErr w:type="spellStart"/>
      <w:r w:rsidRPr="00EC2FDF">
        <w:rPr>
          <w:rFonts w:ascii="Times New Roman" w:hAnsi="Times New Roman" w:cs="Times New Roman"/>
          <w:sz w:val="24"/>
          <w:szCs w:val="24"/>
        </w:rPr>
        <w:t>Markkula</w:t>
      </w:r>
      <w:proofErr w:type="spellEnd"/>
      <w:r w:rsidRPr="00EC2FDF">
        <w:rPr>
          <w:rFonts w:ascii="Times New Roman" w:hAnsi="Times New Roman" w:cs="Times New Roman"/>
          <w:sz w:val="24"/>
          <w:szCs w:val="24"/>
        </w:rPr>
        <w:t xml:space="preserve"> Center for Applied Ethics (2014). </w:t>
      </w:r>
      <w:r w:rsidRPr="00EC2FDF">
        <w:rPr>
          <w:rFonts w:ascii="Times New Roman" w:hAnsi="Times New Roman" w:cs="Times New Roman"/>
          <w:i/>
          <w:sz w:val="24"/>
          <w:szCs w:val="24"/>
        </w:rPr>
        <w:t>Calculating consequences: The utilitarian approach to et</w:t>
      </w:r>
      <w:bookmarkStart w:id="0" w:name="_GoBack"/>
      <w:bookmarkEnd w:id="0"/>
      <w:r w:rsidRPr="00EC2FDF">
        <w:rPr>
          <w:rFonts w:ascii="Times New Roman" w:hAnsi="Times New Roman" w:cs="Times New Roman"/>
          <w:i/>
          <w:sz w:val="24"/>
          <w:szCs w:val="24"/>
        </w:rPr>
        <w:t>hics</w:t>
      </w:r>
      <w:r w:rsidRPr="00EC2FDF">
        <w:rPr>
          <w:rFonts w:ascii="Times New Roman" w:hAnsi="Times New Roman" w:cs="Times New Roman"/>
          <w:sz w:val="24"/>
          <w:szCs w:val="24"/>
        </w:rPr>
        <w:t xml:space="preserve">. Santa Clara University. Retrieved from </w:t>
      </w:r>
      <w:hyperlink r:id="rId7" w:history="1">
        <w:r w:rsidRPr="00EC2FDF">
          <w:rPr>
            <w:rStyle w:val="Hyperlink"/>
            <w:rFonts w:ascii="Times New Roman" w:hAnsi="Times New Roman" w:cs="Times New Roman"/>
            <w:color w:val="auto"/>
            <w:sz w:val="24"/>
            <w:szCs w:val="24"/>
            <w:u w:val="none"/>
          </w:rPr>
          <w:t>https://www.scu.edu/ethics/ethics-resources/ethical-decision-making/calculating-consequences-the-utilitarian-approach/</w:t>
        </w:r>
      </w:hyperlink>
    </w:p>
    <w:p w:rsidR="00A44CC1" w:rsidRPr="00EC2FDF" w:rsidRDefault="00A44CC1" w:rsidP="00EC2FDF">
      <w:pPr>
        <w:spacing w:line="480" w:lineRule="auto"/>
        <w:ind w:left="720" w:hanging="720"/>
        <w:rPr>
          <w:rFonts w:ascii="Times New Roman" w:hAnsi="Times New Roman"/>
          <w:sz w:val="24"/>
          <w:szCs w:val="24"/>
        </w:rPr>
      </w:pPr>
      <w:r w:rsidRPr="00EC2FDF">
        <w:rPr>
          <w:rFonts w:ascii="Times New Roman" w:hAnsi="Times New Roman"/>
          <w:sz w:val="24"/>
          <w:szCs w:val="24"/>
        </w:rPr>
        <w:t>Silvers, J</w:t>
      </w:r>
      <w:r w:rsidRPr="00EC2FDF">
        <w:rPr>
          <w:rFonts w:ascii="Times New Roman" w:hAnsi="Times New Roman"/>
          <w:sz w:val="24"/>
          <w:szCs w:val="24"/>
        </w:rPr>
        <w:t xml:space="preserve">. </w:t>
      </w:r>
      <w:r w:rsidRPr="00EC2FDF">
        <w:rPr>
          <w:rFonts w:ascii="Times New Roman" w:hAnsi="Times New Roman"/>
          <w:sz w:val="24"/>
          <w:szCs w:val="24"/>
        </w:rPr>
        <w:t>B.</w:t>
      </w:r>
      <w:r w:rsidRPr="00EC2FDF">
        <w:rPr>
          <w:rFonts w:ascii="Times New Roman" w:hAnsi="Times New Roman"/>
          <w:sz w:val="24"/>
          <w:szCs w:val="24"/>
        </w:rPr>
        <w:t xml:space="preserve"> (2013). </w:t>
      </w:r>
      <w:r w:rsidRPr="00EC2FDF">
        <w:rPr>
          <w:rFonts w:ascii="Times New Roman" w:hAnsi="Times New Roman"/>
          <w:sz w:val="24"/>
          <w:szCs w:val="24"/>
        </w:rPr>
        <w:t>The Affordable Care Act: Objectives and Likely</w:t>
      </w:r>
      <w:r w:rsidRPr="00EC2FDF">
        <w:rPr>
          <w:rFonts w:ascii="Times New Roman" w:hAnsi="Times New Roman"/>
          <w:sz w:val="24"/>
          <w:szCs w:val="24"/>
        </w:rPr>
        <w:t xml:space="preserve"> Results in an Imperfect World.</w:t>
      </w:r>
      <w:r w:rsidRPr="00EC2FDF">
        <w:rPr>
          <w:rFonts w:ascii="Times New Roman" w:hAnsi="Times New Roman"/>
          <w:sz w:val="24"/>
          <w:szCs w:val="24"/>
        </w:rPr>
        <w:t xml:space="preserve"> </w:t>
      </w:r>
      <w:r w:rsidRPr="00EC2FDF">
        <w:rPr>
          <w:rFonts w:ascii="Times New Roman" w:hAnsi="Times New Roman"/>
          <w:i/>
          <w:sz w:val="24"/>
          <w:szCs w:val="24"/>
        </w:rPr>
        <w:t xml:space="preserve">Annals of Family Medicine, </w:t>
      </w:r>
      <w:r w:rsidRPr="00EC2FDF">
        <w:rPr>
          <w:rFonts w:ascii="Times New Roman" w:hAnsi="Times New Roman"/>
          <w:i/>
          <w:sz w:val="24"/>
          <w:szCs w:val="24"/>
        </w:rPr>
        <w:t>11</w:t>
      </w:r>
      <w:r w:rsidRPr="00EC2FDF">
        <w:rPr>
          <w:rFonts w:ascii="Times New Roman" w:hAnsi="Times New Roman"/>
          <w:sz w:val="24"/>
          <w:szCs w:val="24"/>
        </w:rPr>
        <w:t>(5),</w:t>
      </w:r>
      <w:r w:rsidRPr="00EC2FDF">
        <w:rPr>
          <w:rFonts w:ascii="Times New Roman" w:hAnsi="Times New Roman"/>
          <w:sz w:val="24"/>
          <w:szCs w:val="24"/>
        </w:rPr>
        <w:t xml:space="preserve"> 402-405. </w:t>
      </w:r>
    </w:p>
    <w:p w:rsidR="00A44CC1" w:rsidRPr="00EC2FDF" w:rsidRDefault="00A44CC1" w:rsidP="00EC2FDF">
      <w:pPr>
        <w:spacing w:line="480" w:lineRule="auto"/>
        <w:ind w:left="720" w:hanging="720"/>
        <w:rPr>
          <w:rFonts w:ascii="Times New Roman" w:hAnsi="Times New Roman" w:cs="Times New Roman"/>
          <w:sz w:val="24"/>
          <w:szCs w:val="24"/>
        </w:rPr>
      </w:pPr>
    </w:p>
    <w:sectPr w:rsidR="00A44CC1" w:rsidRPr="00EC2FDF" w:rsidSect="0032548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CB" w:rsidRDefault="000102CB" w:rsidP="00325480">
      <w:pPr>
        <w:spacing w:after="0" w:line="240" w:lineRule="auto"/>
      </w:pPr>
      <w:r>
        <w:separator/>
      </w:r>
    </w:p>
  </w:endnote>
  <w:endnote w:type="continuationSeparator" w:id="0">
    <w:p w:rsidR="000102CB" w:rsidRDefault="000102CB" w:rsidP="0032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CB" w:rsidRDefault="000102CB" w:rsidP="00325480">
      <w:pPr>
        <w:spacing w:after="0" w:line="240" w:lineRule="auto"/>
      </w:pPr>
      <w:r>
        <w:separator/>
      </w:r>
    </w:p>
  </w:footnote>
  <w:footnote w:type="continuationSeparator" w:id="0">
    <w:p w:rsidR="000102CB" w:rsidRDefault="000102CB" w:rsidP="00325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84" w:rsidRPr="00325480" w:rsidRDefault="00640084">
    <w:pPr>
      <w:pStyle w:val="Header"/>
      <w:rPr>
        <w:rFonts w:ascii="Times New Roman" w:hAnsi="Times New Roman" w:cs="Times New Roman"/>
        <w:sz w:val="24"/>
        <w:szCs w:val="24"/>
      </w:rPr>
    </w:pPr>
    <w:r w:rsidRPr="00325480">
      <w:rPr>
        <w:rFonts w:ascii="Times New Roman" w:hAnsi="Times New Roman" w:cs="Times New Roman"/>
        <w:sz w:val="24"/>
        <w:szCs w:val="24"/>
      </w:rPr>
      <w:t>ETHICS AND</w:t>
    </w:r>
    <w:r>
      <w:rPr>
        <w:rFonts w:ascii="Times New Roman" w:hAnsi="Times New Roman" w:cs="Times New Roman"/>
        <w:sz w:val="24"/>
        <w:szCs w:val="24"/>
      </w:rPr>
      <w:t xml:space="preserve"> POLITICS OF INSURANCE MANDATE</w:t>
    </w:r>
    <w:r>
      <w:rPr>
        <w:rFonts w:ascii="Times New Roman" w:hAnsi="Times New Roman" w:cs="Times New Roman"/>
        <w:sz w:val="24"/>
        <w:szCs w:val="24"/>
      </w:rPr>
      <w:tab/>
    </w:r>
    <w:r w:rsidRPr="00325480">
      <w:rPr>
        <w:rFonts w:ascii="Times New Roman" w:hAnsi="Times New Roman" w:cs="Times New Roman"/>
        <w:sz w:val="24"/>
        <w:szCs w:val="24"/>
      </w:rPr>
      <w:fldChar w:fldCharType="begin"/>
    </w:r>
    <w:r w:rsidRPr="00325480">
      <w:rPr>
        <w:rFonts w:ascii="Times New Roman" w:hAnsi="Times New Roman" w:cs="Times New Roman"/>
        <w:sz w:val="24"/>
        <w:szCs w:val="24"/>
      </w:rPr>
      <w:instrText xml:space="preserve"> PAGE   \* MERGEFORMAT </w:instrText>
    </w:r>
    <w:r w:rsidRPr="00325480">
      <w:rPr>
        <w:rFonts w:ascii="Times New Roman" w:hAnsi="Times New Roman" w:cs="Times New Roman"/>
        <w:sz w:val="24"/>
        <w:szCs w:val="24"/>
      </w:rPr>
      <w:fldChar w:fldCharType="separate"/>
    </w:r>
    <w:r w:rsidR="00EC2FDF">
      <w:rPr>
        <w:rFonts w:ascii="Times New Roman" w:hAnsi="Times New Roman" w:cs="Times New Roman"/>
        <w:noProof/>
        <w:sz w:val="24"/>
        <w:szCs w:val="24"/>
      </w:rPr>
      <w:t>3</w:t>
    </w:r>
    <w:r w:rsidRPr="00325480">
      <w:rPr>
        <w:rFonts w:ascii="Times New Roman" w:hAnsi="Times New Roman" w:cs="Times New Roman"/>
        <w:noProof/>
        <w:sz w:val="24"/>
        <w:szCs w:val="24"/>
      </w:rPr>
      <w:fldChar w:fldCharType="end"/>
    </w:r>
  </w:p>
  <w:p w:rsidR="00640084" w:rsidRDefault="0064008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84" w:rsidRPr="00325480" w:rsidRDefault="00640084">
    <w:pPr>
      <w:pStyle w:val="Header"/>
      <w:rPr>
        <w:rFonts w:ascii="Times New Roman" w:hAnsi="Times New Roman" w:cs="Times New Roman"/>
        <w:sz w:val="24"/>
        <w:szCs w:val="24"/>
      </w:rPr>
    </w:pPr>
    <w:r w:rsidRPr="00325480">
      <w:rPr>
        <w:rFonts w:ascii="Times New Roman" w:hAnsi="Times New Roman" w:cs="Times New Roman"/>
        <w:sz w:val="24"/>
        <w:szCs w:val="24"/>
      </w:rPr>
      <w:t>Running head: ETHICS AND POLITICS OF INSURANCE MANDATE</w:t>
    </w:r>
    <w:r w:rsidRPr="00325480">
      <w:rPr>
        <w:rFonts w:ascii="Times New Roman" w:hAnsi="Times New Roman" w:cs="Times New Roman"/>
        <w:sz w:val="24"/>
        <w:szCs w:val="24"/>
      </w:rPr>
      <w:tab/>
    </w:r>
    <w:r w:rsidRPr="00325480">
      <w:rPr>
        <w:rFonts w:ascii="Times New Roman" w:hAnsi="Times New Roman" w:cs="Times New Roman"/>
        <w:sz w:val="24"/>
        <w:szCs w:val="24"/>
      </w:rPr>
      <w:fldChar w:fldCharType="begin"/>
    </w:r>
    <w:r w:rsidRPr="00325480">
      <w:rPr>
        <w:rFonts w:ascii="Times New Roman" w:hAnsi="Times New Roman" w:cs="Times New Roman"/>
        <w:sz w:val="24"/>
        <w:szCs w:val="24"/>
      </w:rPr>
      <w:instrText xml:space="preserve"> PAGE   \* MERGEFORMAT </w:instrText>
    </w:r>
    <w:r w:rsidRPr="00325480">
      <w:rPr>
        <w:rFonts w:ascii="Times New Roman" w:hAnsi="Times New Roman" w:cs="Times New Roman"/>
        <w:sz w:val="24"/>
        <w:szCs w:val="24"/>
      </w:rPr>
      <w:fldChar w:fldCharType="separate"/>
    </w:r>
    <w:r w:rsidR="00A44CC1">
      <w:rPr>
        <w:rFonts w:ascii="Times New Roman" w:hAnsi="Times New Roman" w:cs="Times New Roman"/>
        <w:noProof/>
        <w:sz w:val="24"/>
        <w:szCs w:val="24"/>
      </w:rPr>
      <w:t>1</w:t>
    </w:r>
    <w:r w:rsidRPr="0032548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80"/>
    <w:rsid w:val="000102CB"/>
    <w:rsid w:val="00165123"/>
    <w:rsid w:val="00324607"/>
    <w:rsid w:val="00325480"/>
    <w:rsid w:val="003B57ED"/>
    <w:rsid w:val="0058216A"/>
    <w:rsid w:val="00640084"/>
    <w:rsid w:val="006B374F"/>
    <w:rsid w:val="00842253"/>
    <w:rsid w:val="00A44CC1"/>
    <w:rsid w:val="00C732B5"/>
    <w:rsid w:val="00CC1A92"/>
    <w:rsid w:val="00D231E9"/>
    <w:rsid w:val="00DC77F7"/>
    <w:rsid w:val="00EC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8532"/>
  <w15:chartTrackingRefBased/>
  <w15:docId w15:val="{2A5033FC-D9CF-4817-B020-80E2E2CF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480"/>
  </w:style>
  <w:style w:type="paragraph" w:styleId="Footer">
    <w:name w:val="footer"/>
    <w:basedOn w:val="Normal"/>
    <w:link w:val="FooterChar"/>
    <w:uiPriority w:val="99"/>
    <w:unhideWhenUsed/>
    <w:rsid w:val="00325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480"/>
  </w:style>
  <w:style w:type="character" w:styleId="Hyperlink">
    <w:name w:val="Hyperlink"/>
    <w:basedOn w:val="DefaultParagraphFont"/>
    <w:uiPriority w:val="99"/>
    <w:unhideWhenUsed/>
    <w:rsid w:val="00A44C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cu.edu/ethics/ethics-resources/ethical-decision-making/calculating-consequences-the-utilitarian-appro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ship.law.georgetown.edu/cgi/viewcontent.cgi?referer=https://www.google.com/&amp;httpsredir=1&amp;article=1429&amp;context=facpu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6</cp:revision>
  <dcterms:created xsi:type="dcterms:W3CDTF">2018-10-10T12:24:00Z</dcterms:created>
  <dcterms:modified xsi:type="dcterms:W3CDTF">2018-10-10T15:08:00Z</dcterms:modified>
</cp:coreProperties>
</file>