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9EF" w:rsidRDefault="007249EF" w:rsidP="007249EF">
      <w:pPr>
        <w:spacing w:line="480" w:lineRule="auto"/>
        <w:jc w:val="center"/>
      </w:pPr>
    </w:p>
    <w:p w:rsidR="007249EF" w:rsidRDefault="007249EF" w:rsidP="007249EF">
      <w:pPr>
        <w:spacing w:line="480" w:lineRule="auto"/>
        <w:jc w:val="center"/>
      </w:pPr>
    </w:p>
    <w:p w:rsidR="007249EF" w:rsidRDefault="007249EF" w:rsidP="007249EF">
      <w:pPr>
        <w:spacing w:line="480" w:lineRule="auto"/>
        <w:jc w:val="center"/>
      </w:pPr>
    </w:p>
    <w:p w:rsidR="00123791" w:rsidRDefault="00AB7F07" w:rsidP="007249EF">
      <w:pPr>
        <w:spacing w:line="480" w:lineRule="auto"/>
        <w:jc w:val="center"/>
      </w:pPr>
      <w:r>
        <w:t xml:space="preserve">Roots Stems and Soils </w:t>
      </w:r>
    </w:p>
    <w:p w:rsidR="007249EF" w:rsidRDefault="007249EF" w:rsidP="007249EF">
      <w:pPr>
        <w:spacing w:line="480" w:lineRule="auto"/>
        <w:jc w:val="center"/>
      </w:pPr>
    </w:p>
    <w:p w:rsidR="007249EF" w:rsidRDefault="007249EF" w:rsidP="007249EF">
      <w:pPr>
        <w:spacing w:line="480" w:lineRule="auto"/>
        <w:jc w:val="center"/>
      </w:pPr>
    </w:p>
    <w:p w:rsidR="007249EF" w:rsidRDefault="007249EF" w:rsidP="007249EF">
      <w:pPr>
        <w:spacing w:line="480" w:lineRule="auto"/>
        <w:jc w:val="center"/>
      </w:pPr>
    </w:p>
    <w:p w:rsidR="007249EF" w:rsidRDefault="007249EF" w:rsidP="007249EF">
      <w:pPr>
        <w:spacing w:line="480" w:lineRule="auto"/>
        <w:jc w:val="center"/>
      </w:pPr>
    </w:p>
    <w:p w:rsidR="007249EF" w:rsidRDefault="007249EF" w:rsidP="007249EF">
      <w:pPr>
        <w:spacing w:line="480" w:lineRule="auto"/>
        <w:jc w:val="center"/>
      </w:pPr>
    </w:p>
    <w:p w:rsidR="007249EF" w:rsidRDefault="007249EF" w:rsidP="007249EF">
      <w:pPr>
        <w:spacing w:line="480" w:lineRule="auto"/>
        <w:jc w:val="center"/>
      </w:pPr>
    </w:p>
    <w:p w:rsidR="004843D9" w:rsidRDefault="004843D9" w:rsidP="007249EF">
      <w:pPr>
        <w:spacing w:line="480" w:lineRule="auto"/>
        <w:jc w:val="center"/>
      </w:pPr>
    </w:p>
    <w:p w:rsidR="004843D9" w:rsidRDefault="004843D9" w:rsidP="007249EF">
      <w:pPr>
        <w:spacing w:line="480" w:lineRule="auto"/>
        <w:jc w:val="center"/>
      </w:pPr>
      <w:r>
        <w:t>Student’s Name</w:t>
      </w:r>
    </w:p>
    <w:p w:rsidR="004843D9" w:rsidRDefault="004843D9" w:rsidP="007249EF">
      <w:pPr>
        <w:spacing w:line="480" w:lineRule="auto"/>
        <w:jc w:val="center"/>
      </w:pPr>
      <w:r>
        <w:t>Course Code</w:t>
      </w:r>
    </w:p>
    <w:p w:rsidR="004843D9" w:rsidRDefault="004843D9" w:rsidP="007249EF">
      <w:pPr>
        <w:spacing w:line="480" w:lineRule="auto"/>
        <w:jc w:val="center"/>
      </w:pPr>
      <w:r>
        <w:t>Professor’s Name</w:t>
      </w:r>
    </w:p>
    <w:p w:rsidR="004843D9" w:rsidRDefault="004843D9" w:rsidP="007249EF">
      <w:pPr>
        <w:spacing w:line="480" w:lineRule="auto"/>
        <w:jc w:val="center"/>
      </w:pPr>
      <w:r>
        <w:t xml:space="preserve">Date </w:t>
      </w:r>
    </w:p>
    <w:p w:rsidR="004843D9" w:rsidRDefault="004843D9" w:rsidP="007249EF">
      <w:pPr>
        <w:spacing w:line="480" w:lineRule="auto"/>
        <w:jc w:val="center"/>
      </w:pPr>
    </w:p>
    <w:p w:rsidR="007249EF" w:rsidRDefault="007249EF" w:rsidP="007249EF">
      <w:pPr>
        <w:spacing w:line="480" w:lineRule="auto"/>
        <w:jc w:val="center"/>
      </w:pPr>
    </w:p>
    <w:p w:rsidR="007249EF" w:rsidRDefault="007249EF" w:rsidP="007249EF">
      <w:pPr>
        <w:spacing w:line="480" w:lineRule="auto"/>
        <w:jc w:val="center"/>
      </w:pPr>
      <w:r>
        <w:lastRenderedPageBreak/>
        <w:t xml:space="preserve">Roots Stems and Soils </w:t>
      </w:r>
    </w:p>
    <w:p w:rsidR="009338DB" w:rsidRDefault="009338DB" w:rsidP="007249EF">
      <w:pPr>
        <w:spacing w:line="480" w:lineRule="auto"/>
      </w:pPr>
      <w:r>
        <w:t>Q3</w:t>
      </w:r>
    </w:p>
    <w:p w:rsidR="00D44FDB" w:rsidRDefault="00D44FDB" w:rsidP="00D2570C">
      <w:pPr>
        <w:spacing w:line="480" w:lineRule="auto"/>
        <w:ind w:firstLine="720"/>
      </w:pPr>
      <w:r>
        <w:t xml:space="preserve">The stem </w:t>
      </w:r>
      <w:proofErr w:type="gramStart"/>
      <w:r>
        <w:t>is considered</w:t>
      </w:r>
      <w:proofErr w:type="gramEnd"/>
      <w:r>
        <w:t xml:space="preserve"> as the central axis of a plant supporting other parts of the plant such as branches and the shoot. Stems have multiple functions and uses. In the development and growth of plants, the stem supports fruits, flowers, and leaves</w:t>
      </w:r>
      <w:r w:rsidR="00B2369C">
        <w:t xml:space="preserve"> (</w:t>
      </w:r>
      <w:r w:rsidR="00B2369C" w:rsidRPr="00B2369C">
        <w:t>Crops Review</w:t>
      </w:r>
      <w:r w:rsidR="00B2369C">
        <w:t xml:space="preserve"> 2018)</w:t>
      </w:r>
      <w:r>
        <w:t>. It helps these parts to connect with the roots. Again, in shrubs and trees, the stem provides the central columnar structure that supports branches raising the leaves towards the sunlight. Moreover, the stem transports nutrients, water, and other outputs of photosynthesis to and from the leaves and roots</w:t>
      </w:r>
      <w:r w:rsidR="00DA1F86">
        <w:t xml:space="preserve"> </w:t>
      </w:r>
      <w:r w:rsidR="00DA1F86" w:rsidRPr="00DA1F86">
        <w:t>(Crops Review 2018)</w:t>
      </w:r>
      <w:r>
        <w:t>. The transport system offers the lateral and vertical movement of sap and water throughout the plant. The stem can also store water and other nutrients such as starch in certain plants like cacti</w:t>
      </w:r>
      <w:r w:rsidR="00DA1F86">
        <w:t xml:space="preserve"> </w:t>
      </w:r>
      <w:r w:rsidR="00DA1F86" w:rsidRPr="00DA1F86">
        <w:t>(Crops Review 2018)</w:t>
      </w:r>
      <w:r>
        <w:t xml:space="preserve">. The stem also produces nutrients for a plant through photosynthesis when young, while in plants such as cacti, it is the main part where photosynthesis occurs. Last, but not least, the stem functions as a way for asexual reproduction. </w:t>
      </w:r>
    </w:p>
    <w:p w:rsidR="0019070C" w:rsidRDefault="00D44FDB" w:rsidP="00D2570C">
      <w:pPr>
        <w:spacing w:line="480" w:lineRule="auto"/>
        <w:ind w:firstLine="720"/>
      </w:pPr>
      <w:r>
        <w:t xml:space="preserve">Stems </w:t>
      </w:r>
      <w:proofErr w:type="gramStart"/>
      <w:r>
        <w:t>can be used</w:t>
      </w:r>
      <w:proofErr w:type="gramEnd"/>
      <w:r>
        <w:t xml:space="preserve"> for different things. First, it can </w:t>
      </w:r>
      <w:r w:rsidR="00DA1F86">
        <w:t>be source</w:t>
      </w:r>
      <w:r>
        <w:t xml:space="preserve"> of food such as sugarcane </w:t>
      </w:r>
      <w:r w:rsidR="0019070C">
        <w:t xml:space="preserve">or starchy plants. Moreover, the bark and contents of the stem in some plants </w:t>
      </w:r>
      <w:proofErr w:type="gramStart"/>
      <w:r w:rsidR="0019070C">
        <w:t>can be used</w:t>
      </w:r>
      <w:proofErr w:type="gramEnd"/>
      <w:r w:rsidR="0019070C">
        <w:t xml:space="preserve"> for medicine such as cinnamon or eucalyptus. The stem </w:t>
      </w:r>
      <w:proofErr w:type="gramStart"/>
      <w:r w:rsidR="0019070C">
        <w:t>can also be used</w:t>
      </w:r>
      <w:proofErr w:type="gramEnd"/>
      <w:r w:rsidR="0019070C">
        <w:t xml:space="preserve"> in making papers for different uses including nylon papers. The stem </w:t>
      </w:r>
      <w:proofErr w:type="gramStart"/>
      <w:r w:rsidR="0019070C">
        <w:t>can also be used</w:t>
      </w:r>
      <w:proofErr w:type="gramEnd"/>
      <w:r w:rsidR="0019070C">
        <w:t xml:space="preserve"> for construction through timber or logs as well as a source of fuel such as firewood or charcoal. Stems also produce different products including dye, tannin, latex, and fiber among others</w:t>
      </w:r>
      <w:r w:rsidR="004875E2">
        <w:t xml:space="preserve"> </w:t>
      </w:r>
      <w:r w:rsidR="004875E2" w:rsidRPr="004875E2">
        <w:t>(Crops Review 2018)</w:t>
      </w:r>
      <w:r w:rsidR="0019070C">
        <w:t xml:space="preserve">. </w:t>
      </w:r>
    </w:p>
    <w:p w:rsidR="0019070C" w:rsidRDefault="0019070C" w:rsidP="007249EF">
      <w:pPr>
        <w:spacing w:line="480" w:lineRule="auto"/>
      </w:pPr>
      <w:r>
        <w:t>Q4</w:t>
      </w:r>
    </w:p>
    <w:p w:rsidR="00FC1B4E" w:rsidRDefault="00FC1B4E" w:rsidP="00027034">
      <w:pPr>
        <w:spacing w:line="480" w:lineRule="auto"/>
        <w:ind w:firstLine="720"/>
      </w:pPr>
      <w:bookmarkStart w:id="0" w:name="_GoBack"/>
      <w:bookmarkEnd w:id="0"/>
      <w:r>
        <w:t xml:space="preserve">Dendrochronology is the scientific process of correctly identifying the exact year tree or growth rigs were developed in order to assess the atmospheric conditions through history (Mason </w:t>
      </w:r>
      <w:r>
        <w:lastRenderedPageBreak/>
        <w:t xml:space="preserve">2017). This method is important in determining the historical dates and rates of environmental changes such as climate. Each year, trees form annual tree rings by developing new cells that form concentric circles (Mason 2017). The thickness of the growth rigs </w:t>
      </w:r>
      <w:proofErr w:type="gramStart"/>
      <w:r>
        <w:t>is determined</w:t>
      </w:r>
      <w:proofErr w:type="gramEnd"/>
      <w:r>
        <w:t xml:space="preserve"> by the environment and climate of the year they were formed.   </w:t>
      </w:r>
    </w:p>
    <w:p w:rsidR="00FC1B4E" w:rsidRDefault="00FC1B4E" w:rsidP="00027034">
      <w:pPr>
        <w:spacing w:line="480" w:lineRule="auto"/>
        <w:ind w:firstLine="720"/>
      </w:pPr>
      <w:r>
        <w:t xml:space="preserve">There are different scientific evidences that </w:t>
      </w:r>
      <w:proofErr w:type="gramStart"/>
      <w:r>
        <w:t>have been proven</w:t>
      </w:r>
      <w:proofErr w:type="gramEnd"/>
      <w:r>
        <w:t xml:space="preserve"> through </w:t>
      </w:r>
      <w:proofErr w:type="spellStart"/>
      <w:r>
        <w:t>dendrochronological</w:t>
      </w:r>
      <w:proofErr w:type="spellEnd"/>
      <w:r>
        <w:t xml:space="preserve"> studies. </w:t>
      </w:r>
      <w:proofErr w:type="spellStart"/>
      <w:r>
        <w:t>Dendrochronological</w:t>
      </w:r>
      <w:proofErr w:type="spellEnd"/>
      <w:r>
        <w:t xml:space="preserve"> studies </w:t>
      </w:r>
      <w:proofErr w:type="gramStart"/>
      <w:r>
        <w:t>have been used</w:t>
      </w:r>
      <w:proofErr w:type="gramEnd"/>
      <w:r>
        <w:t xml:space="preserve"> in archeology to date artifacts and materials made out of wood (Mason 2017). Moreover, they </w:t>
      </w:r>
      <w:proofErr w:type="gramStart"/>
      <w:r>
        <w:t>have been used</w:t>
      </w:r>
      <w:proofErr w:type="gramEnd"/>
      <w:r>
        <w:t xml:space="preserve"> in chemistry to conduct radiocarbon dating of wood or trees. Climate scientists have also used this method to study historical environmental conditions.    </w:t>
      </w:r>
    </w:p>
    <w:p w:rsidR="00A07E91" w:rsidRDefault="00A07E91" w:rsidP="007249EF">
      <w:pPr>
        <w:spacing w:line="480" w:lineRule="auto"/>
      </w:pPr>
      <w:r>
        <w:t>Q5</w:t>
      </w:r>
    </w:p>
    <w:p w:rsidR="00FC1B4E" w:rsidRDefault="00FC1B4E" w:rsidP="00D2570C">
      <w:pPr>
        <w:spacing w:line="480" w:lineRule="auto"/>
        <w:ind w:firstLine="720"/>
      </w:pPr>
      <w:r>
        <w:t>Soil fertility is the collective biological, chemical, and physical attributes of soil that define its ability to support growth of different plants (Soil Health 2018). Biologically, soil fertility is the activities of different soil organisms that help in the growth of plants. Certain soil organisms are necessary for soil to promote good plant growth. Moreover, chemical fertility refers to the number and percentage of nutrients and chemicals necessary for plant growth in soil. Lastly, the physical fertility is the state or physical characteristics of soil such as repellence, structure, and texture (Soil Health 2018). All these components should be able to support optimum plant growth for the soil to be fertile.</w:t>
      </w:r>
    </w:p>
    <w:p w:rsidR="00FC1B4E" w:rsidRDefault="00FC1B4E" w:rsidP="00D2570C">
      <w:pPr>
        <w:spacing w:line="480" w:lineRule="auto"/>
        <w:ind w:firstLine="720"/>
      </w:pPr>
      <w:r>
        <w:t xml:space="preserve">Soil fertility is important to ensure optimum plant growth. Plant growth is dependent on different things from the availability of oxygen, water, nutrients, and minerals (Soil Health 2018). Soil fertility ensures that all the necessary characteristics of goo plant growth are </w:t>
      </w:r>
      <w:r>
        <w:lastRenderedPageBreak/>
        <w:t xml:space="preserve">available ensuring optimum plant growth. Therefore, maintain soil fertility is an effective means of ensuring good plant growth and yields. </w:t>
      </w:r>
    </w:p>
    <w:p w:rsidR="00FC1B4E" w:rsidRDefault="00FC1B4E" w:rsidP="00D2570C">
      <w:pPr>
        <w:spacing w:line="480" w:lineRule="auto"/>
        <w:ind w:firstLine="720"/>
      </w:pPr>
      <w:r>
        <w:t xml:space="preserve">Good </w:t>
      </w:r>
      <w:r w:rsidR="00D2570C">
        <w:t>long-term</w:t>
      </w:r>
      <w:r>
        <w:t xml:space="preserve"> management of soil fertility is important to ensure good plant growth. Farmers should always retain plant organic material to increase soil aggregation and nutrient recycling. Additionally, soil disturbance or simple diffing is necessary for biodiversity (Soil Health 2018). Use of fertilizers such as nitrogen </w:t>
      </w:r>
      <w:proofErr w:type="gramStart"/>
      <w:r>
        <w:t>should be calculated</w:t>
      </w:r>
      <w:proofErr w:type="gramEnd"/>
      <w:r>
        <w:t xml:space="preserve"> to ensure optimum levels. All additions to the soil </w:t>
      </w:r>
      <w:proofErr w:type="gramStart"/>
      <w:r>
        <w:t>should be checked</w:t>
      </w:r>
      <w:proofErr w:type="gramEnd"/>
      <w:r>
        <w:t xml:space="preserve"> on their effects of the soil’s fertility (Soil Health 2018). Last, but not least a considerable time </w:t>
      </w:r>
      <w:proofErr w:type="gramStart"/>
      <w:r>
        <w:t>should be given</w:t>
      </w:r>
      <w:proofErr w:type="gramEnd"/>
      <w:r>
        <w:t xml:space="preserve"> to the soil to enable restoration of its fertility and other key fertility attributes.</w:t>
      </w:r>
    </w:p>
    <w:p w:rsidR="003E6E83" w:rsidRDefault="003E6E83" w:rsidP="007249EF">
      <w:pPr>
        <w:spacing w:line="480" w:lineRule="auto"/>
        <w:jc w:val="center"/>
      </w:pPr>
      <w:r>
        <w:t xml:space="preserve">References </w:t>
      </w:r>
    </w:p>
    <w:p w:rsidR="003E6E83" w:rsidRDefault="00847F0A" w:rsidP="007249EF">
      <w:pPr>
        <w:spacing w:line="480" w:lineRule="auto"/>
      </w:pPr>
      <w:r>
        <w:t xml:space="preserve">Mason M. </w:t>
      </w:r>
      <w:r w:rsidR="00026224">
        <w:t xml:space="preserve">[Internet]. 2017. </w:t>
      </w:r>
      <w:r w:rsidRPr="00847F0A">
        <w:t xml:space="preserve">Dendrochronology: What Tree Rings Tell Us About Past and </w:t>
      </w:r>
      <w:proofErr w:type="gramStart"/>
      <w:r w:rsidRPr="00847F0A">
        <w:t>Present</w:t>
      </w:r>
      <w:r>
        <w:t>.</w:t>
      </w:r>
      <w:proofErr w:type="gramEnd"/>
      <w:r>
        <w:t xml:space="preserve"> </w:t>
      </w:r>
      <w:r w:rsidR="00026224">
        <w:t xml:space="preserve">England (UK): </w:t>
      </w:r>
      <w:r w:rsidR="00026224" w:rsidRPr="00026224">
        <w:t>environmentalscience.org</w:t>
      </w:r>
      <w:r w:rsidR="00026224">
        <w:t xml:space="preserve">; [updated 2017; cited 2018 Sept 30]. Available from: </w:t>
      </w:r>
      <w:hyperlink r:id="rId7" w:history="1">
        <w:r w:rsidR="00181491" w:rsidRPr="00AD4170">
          <w:rPr>
            <w:rStyle w:val="Hyperlink"/>
          </w:rPr>
          <w:t>https://www.environmentalscience.org/dendrochronology-tree-rings-tell-us</w:t>
        </w:r>
      </w:hyperlink>
    </w:p>
    <w:p w:rsidR="003E6E83" w:rsidRDefault="009E5762" w:rsidP="007249EF">
      <w:pPr>
        <w:spacing w:line="480" w:lineRule="auto"/>
      </w:pPr>
      <w:proofErr w:type="gramStart"/>
      <w:r>
        <w:t>Soil Health [Internet].</w:t>
      </w:r>
      <w:proofErr w:type="gramEnd"/>
      <w:r>
        <w:t xml:space="preserve"> </w:t>
      </w:r>
      <w:proofErr w:type="gramStart"/>
      <w:r>
        <w:t>2018. Soil Fertility.</w:t>
      </w:r>
      <w:proofErr w:type="gramEnd"/>
      <w:r>
        <w:t xml:space="preserve"> </w:t>
      </w:r>
      <w:r>
        <w:t>CRAWLEY</w:t>
      </w:r>
      <w:r>
        <w:t>,</w:t>
      </w:r>
      <w:r>
        <w:t xml:space="preserve"> WA</w:t>
      </w:r>
      <w:r>
        <w:t>: Soil Health</w:t>
      </w:r>
      <w:proofErr w:type="gramStart"/>
      <w:r>
        <w:t>;</w:t>
      </w:r>
      <w:proofErr w:type="gramEnd"/>
      <w:r>
        <w:t xml:space="preserve"> [cited 2018 Sept 30]. Available from: </w:t>
      </w:r>
      <w:hyperlink r:id="rId8" w:history="1">
        <w:r w:rsidRPr="00AD4170">
          <w:rPr>
            <w:rStyle w:val="Hyperlink"/>
          </w:rPr>
          <w:t>http://www.soilhealth.com/my/contact/</w:t>
        </w:r>
      </w:hyperlink>
    </w:p>
    <w:p w:rsidR="009E5762" w:rsidRDefault="003720CE" w:rsidP="007249EF">
      <w:pPr>
        <w:spacing w:line="480" w:lineRule="auto"/>
      </w:pPr>
      <w:r>
        <w:t xml:space="preserve">Crops Review [Internet]. </w:t>
      </w:r>
      <w:r w:rsidR="00AB18DA">
        <w:t xml:space="preserve"> </w:t>
      </w:r>
      <w:proofErr w:type="gramStart"/>
      <w:r w:rsidR="00AB18DA">
        <w:t xml:space="preserve">2018. </w:t>
      </w:r>
      <w:r w:rsidRPr="003720CE">
        <w:t>The Plant Stem, Functions, Parts and Classifications</w:t>
      </w:r>
      <w:r>
        <w:t>.</w:t>
      </w:r>
      <w:proofErr w:type="gramEnd"/>
      <w:r>
        <w:t xml:space="preserve"> </w:t>
      </w:r>
      <w:r w:rsidR="007506F5">
        <w:t>[</w:t>
      </w:r>
      <w:proofErr w:type="gramStart"/>
      <w:r w:rsidR="007506F5">
        <w:t>cited</w:t>
      </w:r>
      <w:proofErr w:type="gramEnd"/>
      <w:r w:rsidR="007506F5">
        <w:t xml:space="preserve"> 2018 Sept 30]. Available from: </w:t>
      </w:r>
      <w:hyperlink r:id="rId9" w:history="1">
        <w:r w:rsidR="00605C8E" w:rsidRPr="00AD4170">
          <w:rPr>
            <w:rStyle w:val="Hyperlink"/>
          </w:rPr>
          <w:t>https://www.cropsreview.com/plant-stem.html</w:t>
        </w:r>
      </w:hyperlink>
    </w:p>
    <w:p w:rsidR="00605C8E" w:rsidRDefault="00605C8E" w:rsidP="007249EF">
      <w:pPr>
        <w:spacing w:line="480" w:lineRule="auto"/>
      </w:pPr>
    </w:p>
    <w:sectPr w:rsidR="00605C8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FA9" w:rsidRDefault="007C2FA9" w:rsidP="004843D9">
      <w:pPr>
        <w:spacing w:after="0" w:line="240" w:lineRule="auto"/>
      </w:pPr>
      <w:r>
        <w:separator/>
      </w:r>
    </w:p>
  </w:endnote>
  <w:endnote w:type="continuationSeparator" w:id="0">
    <w:p w:rsidR="007C2FA9" w:rsidRDefault="007C2FA9" w:rsidP="00484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FA9" w:rsidRDefault="007C2FA9" w:rsidP="004843D9">
      <w:pPr>
        <w:spacing w:after="0" w:line="240" w:lineRule="auto"/>
      </w:pPr>
      <w:r>
        <w:separator/>
      </w:r>
    </w:p>
  </w:footnote>
  <w:footnote w:type="continuationSeparator" w:id="0">
    <w:p w:rsidR="007C2FA9" w:rsidRDefault="007C2FA9" w:rsidP="004843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3D9" w:rsidRDefault="004843D9">
    <w:pPr>
      <w:pStyle w:val="Header"/>
      <w:jc w:val="right"/>
    </w:pPr>
    <w:r>
      <w:t xml:space="preserve">Surname </w:t>
    </w:r>
    <w:sdt>
      <w:sdtPr>
        <w:id w:val="3974058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27034">
          <w:rPr>
            <w:noProof/>
          </w:rPr>
          <w:t>3</w:t>
        </w:r>
        <w:r>
          <w:rPr>
            <w:noProof/>
          </w:rPr>
          <w:fldChar w:fldCharType="end"/>
        </w:r>
      </w:sdtContent>
    </w:sdt>
  </w:p>
  <w:p w:rsidR="004843D9" w:rsidRDefault="004843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F07"/>
    <w:rsid w:val="00026224"/>
    <w:rsid w:val="00027034"/>
    <w:rsid w:val="00062322"/>
    <w:rsid w:val="00123791"/>
    <w:rsid w:val="00181491"/>
    <w:rsid w:val="0019070C"/>
    <w:rsid w:val="001D5690"/>
    <w:rsid w:val="001D75BE"/>
    <w:rsid w:val="002B2789"/>
    <w:rsid w:val="002C5913"/>
    <w:rsid w:val="003720CE"/>
    <w:rsid w:val="003A1DF8"/>
    <w:rsid w:val="003E6E83"/>
    <w:rsid w:val="00403FD5"/>
    <w:rsid w:val="0047030C"/>
    <w:rsid w:val="004843D9"/>
    <w:rsid w:val="004875E2"/>
    <w:rsid w:val="005B7DB8"/>
    <w:rsid w:val="005F24E0"/>
    <w:rsid w:val="005F6BD2"/>
    <w:rsid w:val="00605C8E"/>
    <w:rsid w:val="00693986"/>
    <w:rsid w:val="006C28BA"/>
    <w:rsid w:val="007249EF"/>
    <w:rsid w:val="007506F5"/>
    <w:rsid w:val="00774424"/>
    <w:rsid w:val="0078329C"/>
    <w:rsid w:val="007C2FA9"/>
    <w:rsid w:val="00847F0A"/>
    <w:rsid w:val="009338DB"/>
    <w:rsid w:val="00971D07"/>
    <w:rsid w:val="009E5762"/>
    <w:rsid w:val="009F49B3"/>
    <w:rsid w:val="00A07E91"/>
    <w:rsid w:val="00AB18DA"/>
    <w:rsid w:val="00AB7F07"/>
    <w:rsid w:val="00AC22A2"/>
    <w:rsid w:val="00B0153A"/>
    <w:rsid w:val="00B2369C"/>
    <w:rsid w:val="00B74DB6"/>
    <w:rsid w:val="00D2570C"/>
    <w:rsid w:val="00D44FDB"/>
    <w:rsid w:val="00DA1F86"/>
    <w:rsid w:val="00FC1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1491"/>
    <w:rPr>
      <w:color w:val="0000FF" w:themeColor="hyperlink"/>
      <w:u w:val="single"/>
    </w:rPr>
  </w:style>
  <w:style w:type="paragraph" w:styleId="Header">
    <w:name w:val="header"/>
    <w:basedOn w:val="Normal"/>
    <w:link w:val="HeaderChar"/>
    <w:uiPriority w:val="99"/>
    <w:unhideWhenUsed/>
    <w:rsid w:val="00484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3D9"/>
  </w:style>
  <w:style w:type="paragraph" w:styleId="Footer">
    <w:name w:val="footer"/>
    <w:basedOn w:val="Normal"/>
    <w:link w:val="FooterChar"/>
    <w:uiPriority w:val="99"/>
    <w:unhideWhenUsed/>
    <w:rsid w:val="00484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3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1491"/>
    <w:rPr>
      <w:color w:val="0000FF" w:themeColor="hyperlink"/>
      <w:u w:val="single"/>
    </w:rPr>
  </w:style>
  <w:style w:type="paragraph" w:styleId="Header">
    <w:name w:val="header"/>
    <w:basedOn w:val="Normal"/>
    <w:link w:val="HeaderChar"/>
    <w:uiPriority w:val="99"/>
    <w:unhideWhenUsed/>
    <w:rsid w:val="00484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3D9"/>
  </w:style>
  <w:style w:type="paragraph" w:styleId="Footer">
    <w:name w:val="footer"/>
    <w:basedOn w:val="Normal"/>
    <w:link w:val="FooterChar"/>
    <w:uiPriority w:val="99"/>
    <w:unhideWhenUsed/>
    <w:rsid w:val="00484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17157">
      <w:bodyDiv w:val="1"/>
      <w:marLeft w:val="0"/>
      <w:marRight w:val="0"/>
      <w:marTop w:val="0"/>
      <w:marBottom w:val="0"/>
      <w:divBdr>
        <w:top w:val="none" w:sz="0" w:space="0" w:color="auto"/>
        <w:left w:val="none" w:sz="0" w:space="0" w:color="auto"/>
        <w:bottom w:val="none" w:sz="0" w:space="0" w:color="auto"/>
        <w:right w:val="none" w:sz="0" w:space="0" w:color="auto"/>
      </w:divBdr>
    </w:div>
    <w:div w:id="20184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ilhealth.com/my/contact/" TargetMode="External"/><Relationship Id="rId3" Type="http://schemas.openxmlformats.org/officeDocument/2006/relationships/settings" Target="settings.xml"/><Relationship Id="rId7" Type="http://schemas.openxmlformats.org/officeDocument/2006/relationships/hyperlink" Target="https://www.environmentalscience.org/dendrochronology-tree-rings-tell-u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ropsreview.com/plant-st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43</cp:revision>
  <dcterms:created xsi:type="dcterms:W3CDTF">2018-09-30T08:58:00Z</dcterms:created>
  <dcterms:modified xsi:type="dcterms:W3CDTF">2018-09-30T10:20:00Z</dcterms:modified>
</cp:coreProperties>
</file>