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C5" w:rsidRDefault="00F05AC5" w:rsidP="00106E49">
      <w:pPr>
        <w:spacing w:line="480" w:lineRule="auto"/>
        <w:jc w:val="center"/>
      </w:pPr>
    </w:p>
    <w:p w:rsidR="00F05AC5" w:rsidRDefault="00F05AC5" w:rsidP="00106E49">
      <w:pPr>
        <w:spacing w:line="480" w:lineRule="auto"/>
        <w:jc w:val="center"/>
      </w:pPr>
    </w:p>
    <w:p w:rsidR="00F05AC5" w:rsidRDefault="00F05AC5" w:rsidP="00106E49">
      <w:pPr>
        <w:spacing w:line="480" w:lineRule="auto"/>
        <w:jc w:val="center"/>
      </w:pPr>
    </w:p>
    <w:p w:rsidR="00F05AC5" w:rsidRDefault="00F05AC5"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F05AC5" w:rsidRDefault="00F05AC5" w:rsidP="00106E49">
      <w:pPr>
        <w:spacing w:line="480" w:lineRule="auto"/>
        <w:jc w:val="center"/>
      </w:pPr>
      <w:r>
        <w:t>Reflections on topics</w:t>
      </w:r>
    </w:p>
    <w:p w:rsidR="00F05AC5" w:rsidRDefault="00F05AC5" w:rsidP="00106E49">
      <w:pPr>
        <w:spacing w:line="480" w:lineRule="auto"/>
        <w:jc w:val="center"/>
      </w:pPr>
      <w:r>
        <w:t>Student’s Name</w:t>
      </w:r>
    </w:p>
    <w:p w:rsidR="00F05AC5" w:rsidRDefault="00F05AC5" w:rsidP="00106E49">
      <w:pPr>
        <w:spacing w:line="480" w:lineRule="auto"/>
        <w:jc w:val="center"/>
      </w:pPr>
      <w:r>
        <w:t>Institutional Affiliation</w:t>
      </w:r>
    </w:p>
    <w:p w:rsidR="00F05AC5" w:rsidRDefault="00F05AC5"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23791" w:rsidRDefault="0005729F" w:rsidP="00106E49">
      <w:pPr>
        <w:spacing w:line="480" w:lineRule="auto"/>
        <w:jc w:val="center"/>
      </w:pPr>
      <w:r>
        <w:lastRenderedPageBreak/>
        <w:t>Reflection on Topics</w:t>
      </w:r>
    </w:p>
    <w:p w:rsidR="0005729F" w:rsidRDefault="0020731A" w:rsidP="00106E49">
      <w:pPr>
        <w:spacing w:line="480" w:lineRule="auto"/>
      </w:pPr>
      <w:r w:rsidRPr="0020731A">
        <w:t>Health Policy Framework</w:t>
      </w:r>
    </w:p>
    <w:p w:rsidR="0020731A" w:rsidRDefault="0020731A" w:rsidP="00106E49">
      <w:pPr>
        <w:spacing w:line="480" w:lineRule="auto"/>
        <w:ind w:firstLine="720"/>
      </w:pPr>
      <w:r>
        <w:t xml:space="preserve">One of the main challenges I have encountered in my role is the high prevalence and disproportion of HIV/AIDS victims among Hispanic immigrants. There is a large burden </w:t>
      </w:r>
      <w:proofErr w:type="gramStart"/>
      <w:r>
        <w:t>being faced</w:t>
      </w:r>
      <w:proofErr w:type="gramEnd"/>
      <w:r>
        <w:t xml:space="preserve"> by immigrant workers in accessing testing, treatment, and education on HIV/AIDS.   The issue of AIDS could be framed as a framework to provide adequate testing, treatment, and prevention strategies from the state to local healthcare organizations. Such a framework would require fundin</w:t>
      </w:r>
      <w:r w:rsidR="00A94BBD">
        <w:t>g</w:t>
      </w:r>
      <w:r>
        <w:t xml:space="preserve"> free prevention and treatment programs. Moreover, it would align with international policies or goals such as the UN on combating AIDS. </w:t>
      </w:r>
    </w:p>
    <w:p w:rsidR="0020731A" w:rsidRDefault="0020731A" w:rsidP="00106E49">
      <w:pPr>
        <w:spacing w:line="480" w:lineRule="auto"/>
      </w:pPr>
      <w:r w:rsidRPr="0020731A">
        <w:t>Nursing Advocacy</w:t>
      </w:r>
    </w:p>
    <w:p w:rsidR="00A94BBD" w:rsidRDefault="0020731A" w:rsidP="00106E49">
      <w:pPr>
        <w:spacing w:line="480" w:lineRule="auto"/>
      </w:pPr>
      <w:r>
        <w:t xml:space="preserve"> </w:t>
      </w:r>
      <w:r w:rsidR="00F05AC5">
        <w:tab/>
      </w:r>
      <w:r w:rsidR="00A94BBD">
        <w:t>A key challenge of being an effective nursing advocate is the fear of fear of retaliation due to lack of knowledge on protections for patient advocacy</w:t>
      </w:r>
      <w:r w:rsidR="00957CDE">
        <w:t xml:space="preserve"> </w:t>
      </w:r>
      <w:r w:rsidR="00957CDE" w:rsidRPr="00957CDE">
        <w:t>(</w:t>
      </w:r>
      <w:proofErr w:type="spellStart"/>
      <w:r w:rsidR="00957CDE" w:rsidRPr="00957CDE">
        <w:t>Disch</w:t>
      </w:r>
      <w:proofErr w:type="spellEnd"/>
      <w:r w:rsidR="00957CDE" w:rsidRPr="00957CDE">
        <w:t>, 2014)</w:t>
      </w:r>
      <w:r w:rsidR="00A94BBD">
        <w:t xml:space="preserve">. Different nurses may have different analysis and if in any case their strategies are a concern to patient safety, it becomes challenging to know what to do exactly. Sometimes, a nurse may be subject to retaliation such as criminal charges. However, a way to resolve </w:t>
      </w:r>
      <w:r w:rsidR="00957CDE">
        <w:t>these issues</w:t>
      </w:r>
      <w:r w:rsidR="00A94BBD">
        <w:t xml:space="preserve"> is learning about patient advocacy protections offered to nurses</w:t>
      </w:r>
      <w:r w:rsidR="00957CDE">
        <w:t xml:space="preserve"> </w:t>
      </w:r>
      <w:r w:rsidR="00957CDE" w:rsidRPr="00957CDE">
        <w:t>(</w:t>
      </w:r>
      <w:proofErr w:type="spellStart"/>
      <w:r w:rsidR="00957CDE" w:rsidRPr="00957CDE">
        <w:t>Disch</w:t>
      </w:r>
      <w:proofErr w:type="spellEnd"/>
      <w:r w:rsidR="00957CDE" w:rsidRPr="00957CDE">
        <w:t>, 2014)</w:t>
      </w:r>
      <w:r w:rsidR="00A94BBD">
        <w:t xml:space="preserve">. Moreover, nurses should work as a team sharing knowledge and speaking out to ensure the best course of action in patient advocacy. </w:t>
      </w:r>
    </w:p>
    <w:p w:rsidR="008870CE" w:rsidRDefault="00A94BBD" w:rsidP="00106E49">
      <w:pPr>
        <w:spacing w:line="480" w:lineRule="auto"/>
      </w:pPr>
      <w:r w:rsidRPr="00A94BBD">
        <w:t>Healthcare Economics and Nursing Practice</w:t>
      </w:r>
    </w:p>
    <w:p w:rsidR="0020731A" w:rsidRDefault="008870CE" w:rsidP="00106E49">
      <w:pPr>
        <w:spacing w:line="480" w:lineRule="auto"/>
        <w:ind w:firstLine="720"/>
      </w:pPr>
      <w:r>
        <w:t xml:space="preserve">Microeconomic conditions affecting healthcare relate to the behavior of healthcare organizations and healthcare beneficiaries the patients. Macroeconomic conditions refer to the broader issues influencing the decisions people make in regards to seeking healthcare. </w:t>
      </w:r>
      <w:r>
        <w:lastRenderedPageBreak/>
        <w:t xml:space="preserve">Healthcare is a limited resources and issues such as healthcare costs and insurance costs that influence how people access healthcare. In America, the high cost of healthcare is leaving most people without access to healthcare services. This has seen implications for patients and nurses.  </w:t>
      </w:r>
    </w:p>
    <w:p w:rsidR="008870CE" w:rsidRDefault="008870CE" w:rsidP="00106E49">
      <w:pPr>
        <w:spacing w:line="480" w:lineRule="auto"/>
      </w:pPr>
      <w:r w:rsidRPr="008870CE">
        <w:t>Impact of Socioeconomic &amp; Sociopolitical Factors on Healthcare Finance &amp; Nursing Practice</w:t>
      </w:r>
    </w:p>
    <w:p w:rsidR="00E6392A" w:rsidRDefault="008870CE" w:rsidP="00106E49">
      <w:pPr>
        <w:spacing w:line="480" w:lineRule="auto"/>
        <w:ind w:firstLine="720"/>
      </w:pPr>
      <w:r>
        <w:t xml:space="preserve">In my nursing </w:t>
      </w:r>
      <w:r w:rsidR="00F946E8">
        <w:t xml:space="preserve">practice, I have witnessed both socioeconomic and sociopolitical factors that </w:t>
      </w:r>
      <w:proofErr w:type="gramStart"/>
      <w:r w:rsidR="00F946E8">
        <w:t>impact</w:t>
      </w:r>
      <w:proofErr w:type="gramEnd"/>
      <w:r w:rsidR="00F946E8">
        <w:t xml:space="preserve"> healthcare stakeholders. Socioeconomic factors such as household income and minority groups </w:t>
      </w:r>
      <w:proofErr w:type="gramStart"/>
      <w:r w:rsidR="00F946E8">
        <w:t>are increasingly alienated</w:t>
      </w:r>
      <w:proofErr w:type="gramEnd"/>
      <w:r w:rsidR="00F946E8">
        <w:t xml:space="preserve"> from quality care. Moreover, so</w:t>
      </w:r>
      <w:r w:rsidR="00E6392A">
        <w:t>ciopolitical issues influencing the healthcare finance include the Affordable Care Act</w:t>
      </w:r>
      <w:r w:rsidR="00957CDE">
        <w:t xml:space="preserve"> </w:t>
      </w:r>
      <w:r w:rsidR="00921DE8">
        <w:t>(</w:t>
      </w:r>
      <w:proofErr w:type="spellStart"/>
      <w:r w:rsidR="00921DE8">
        <w:t>Bodenheimer</w:t>
      </w:r>
      <w:proofErr w:type="spellEnd"/>
      <w:r w:rsidR="00921DE8">
        <w:t xml:space="preserve"> &amp; Bauer, </w:t>
      </w:r>
      <w:r w:rsidR="00957CDE" w:rsidRPr="00957CDE">
        <w:t>2016)</w:t>
      </w:r>
      <w:r w:rsidR="00E6392A">
        <w:t>. These issues are critical in determining healthcare finance where people with less income and mostly minorities do not receive or have quality and sufficient healthcare services at their disposal. Moreover, the Affordable Care Act only covers 17 million people leaving most people without any healthcare insurance</w:t>
      </w:r>
      <w:r w:rsidR="00957CDE">
        <w:t xml:space="preserve"> (</w:t>
      </w:r>
      <w:proofErr w:type="spellStart"/>
      <w:r w:rsidR="00957CDE">
        <w:t>Disch</w:t>
      </w:r>
      <w:proofErr w:type="spellEnd"/>
      <w:r w:rsidR="00957CDE">
        <w:t xml:space="preserve">, </w:t>
      </w:r>
      <w:r w:rsidR="00957CDE" w:rsidRPr="00957CDE">
        <w:t>2014)</w:t>
      </w:r>
      <w:r w:rsidR="00E6392A">
        <w:t xml:space="preserve">. </w:t>
      </w:r>
    </w:p>
    <w:p w:rsidR="00E6392A" w:rsidRDefault="00E6392A" w:rsidP="00106E49">
      <w:pPr>
        <w:spacing w:line="480" w:lineRule="auto"/>
      </w:pPr>
      <w:r w:rsidRPr="00E6392A">
        <w:t>Problem Solving in Today's Healthcare World</w:t>
      </w:r>
    </w:p>
    <w:p w:rsidR="00F7681A" w:rsidRDefault="00E6392A" w:rsidP="00106E49">
      <w:pPr>
        <w:spacing w:line="480" w:lineRule="auto"/>
        <w:ind w:firstLine="720"/>
      </w:pPr>
      <w:r>
        <w:t>Healthcare affordability is a key issue in my role as a DNP. I would personally like to have the Affordable Care Act revised. T</w:t>
      </w:r>
      <w:r w:rsidR="00C335F0">
        <w:t xml:space="preserve">his is because people still lack access to basic healthcare needs especially to primary care. The expected outcomes should be the ability to access free healthcare especially for primary healthcare services as witnessed in other countries around the world. </w:t>
      </w:r>
    </w:p>
    <w:p w:rsidR="00F7681A" w:rsidRDefault="00F7681A" w:rsidP="00106E49">
      <w:pPr>
        <w:spacing w:line="480" w:lineRule="auto"/>
      </w:pPr>
      <w:r w:rsidRPr="00F7681A">
        <w:t>Stakeholders in Health Policy</w:t>
      </w:r>
    </w:p>
    <w:p w:rsidR="00FE264F" w:rsidRDefault="00F43FFF" w:rsidP="00106E49">
      <w:pPr>
        <w:spacing w:line="480" w:lineRule="auto"/>
        <w:ind w:firstLine="720"/>
      </w:pPr>
      <w:r>
        <w:t xml:space="preserve">In the Affordable Care Act, the obvious stakeholders are the patients who enjoy affordable services. Moreover, the non-obvious stakeholders are the nurses and healthcare </w:t>
      </w:r>
      <w:r>
        <w:lastRenderedPageBreak/>
        <w:t xml:space="preserve">professionals who </w:t>
      </w:r>
      <w:r w:rsidR="00F76C8D">
        <w:t xml:space="preserve">have a duty to patient and community advocacy for effective healthcare. Healthcare professionals cannot </w:t>
      </w:r>
      <w:r w:rsidR="00A06C17">
        <w:t>undertake</w:t>
      </w:r>
      <w:r w:rsidR="00B823C9">
        <w:t xml:space="preserve"> their roles when patients are unable to </w:t>
      </w:r>
      <w:r w:rsidR="00FE264F">
        <w:t>afford care.</w:t>
      </w:r>
    </w:p>
    <w:p w:rsidR="00FE264F" w:rsidRDefault="00FE264F" w:rsidP="00106E49">
      <w:pPr>
        <w:spacing w:line="480" w:lineRule="auto"/>
      </w:pPr>
      <w:r w:rsidRPr="00FE264F">
        <w:t>Nursing Legislation and Nursing Practice</w:t>
      </w:r>
    </w:p>
    <w:p w:rsidR="00116B5F" w:rsidRDefault="00F10073" w:rsidP="00106E49">
      <w:pPr>
        <w:spacing w:line="480" w:lineRule="auto"/>
        <w:ind w:firstLine="720"/>
      </w:pPr>
      <w:r>
        <w:t xml:space="preserve">The </w:t>
      </w:r>
      <w:proofErr w:type="gramStart"/>
      <w:r>
        <w:t>issues of healthcare for all is</w:t>
      </w:r>
      <w:proofErr w:type="gramEnd"/>
      <w:r>
        <w:t xml:space="preserve"> a recent political agenda with the new Trump administration. This agenda </w:t>
      </w:r>
      <w:proofErr w:type="gramStart"/>
      <w:r>
        <w:t>is aimed</w:t>
      </w:r>
      <w:proofErr w:type="gramEnd"/>
      <w:r>
        <w:t xml:space="preserve"> at ensuring affordable care to all Americans</w:t>
      </w:r>
      <w:r w:rsidR="00273F8D">
        <w:t xml:space="preserve"> (Green &amp; Johnson, </w:t>
      </w:r>
      <w:r w:rsidR="00273F8D" w:rsidRPr="00273F8D">
        <w:t>2015)</w:t>
      </w:r>
      <w:r>
        <w:t xml:space="preserve">. To ensure support for this agenda, I would recommend increased awareness and education for healthcare stakeholders. This includes the </w:t>
      </w:r>
      <w:r w:rsidR="00116B5F">
        <w:t xml:space="preserve">patients, nurses, and healthcare providers. </w:t>
      </w:r>
    </w:p>
    <w:p w:rsidR="00E01C71" w:rsidRDefault="00116B5F" w:rsidP="00106E49">
      <w:pPr>
        <w:spacing w:line="480" w:lineRule="auto"/>
      </w:pPr>
      <w:r w:rsidRPr="00116B5F">
        <w:t>Nursing Advocacy and Professional Identity (Leadership Role) Formation</w:t>
      </w:r>
    </w:p>
    <w:p w:rsidR="00F129B0" w:rsidRDefault="00E01C71" w:rsidP="00106E49">
      <w:pPr>
        <w:spacing w:line="480" w:lineRule="auto"/>
        <w:ind w:firstLine="720"/>
      </w:pPr>
      <w:r>
        <w:t>A nurse leader has the ability to develop a vision as well as being an example in nursing advocacy in terms of public policy. This includes lobbying policy agendas to politicians as well as stakeholders in the healthcare industry</w:t>
      </w:r>
      <w:r w:rsidR="00AF2E0C">
        <w:t xml:space="preserve"> </w:t>
      </w:r>
      <w:r w:rsidR="00AF2E0C" w:rsidRPr="00AF2E0C">
        <w:t>(</w:t>
      </w:r>
      <w:proofErr w:type="spellStart"/>
      <w:r w:rsidR="00AF2E0C" w:rsidRPr="00AF2E0C">
        <w:t>Bodenheimer</w:t>
      </w:r>
      <w:proofErr w:type="spellEnd"/>
      <w:r w:rsidR="00AF2E0C" w:rsidRPr="00AF2E0C">
        <w:t xml:space="preserve"> &amp; Bauer, 2016)</w:t>
      </w:r>
      <w:r>
        <w:t xml:space="preserve">. A nurse </w:t>
      </w:r>
      <w:proofErr w:type="gramStart"/>
      <w:r>
        <w:t>is always considered</w:t>
      </w:r>
      <w:proofErr w:type="gramEnd"/>
      <w:r>
        <w:t xml:space="preserve"> a leader and their professional identity should embrace communication, </w:t>
      </w:r>
      <w:r w:rsidR="00386E59">
        <w:t>teamwork</w:t>
      </w:r>
      <w:r>
        <w:t xml:space="preserve">, and servant-leadership. </w:t>
      </w:r>
    </w:p>
    <w:p w:rsidR="00F129B0" w:rsidRDefault="00F129B0" w:rsidP="00106E49">
      <w:pPr>
        <w:spacing w:line="480" w:lineRule="auto"/>
      </w:pPr>
      <w:r>
        <w:t>Changes in Healthcare Policy</w:t>
      </w:r>
    </w:p>
    <w:p w:rsidR="00AB2B8E" w:rsidRDefault="00717B2B" w:rsidP="00106E49">
      <w:pPr>
        <w:spacing w:line="480" w:lineRule="auto"/>
        <w:ind w:firstLine="720"/>
      </w:pPr>
      <w:r>
        <w:t>I believe that the most important thing</w:t>
      </w:r>
      <w:r w:rsidR="00F10073">
        <w:t xml:space="preserve"> </w:t>
      </w:r>
      <w:r>
        <w:t xml:space="preserve">to ensure changes in healthcare policy is evidence-based </w:t>
      </w:r>
      <w:r w:rsidR="00AB2B8E">
        <w:t>data that provides a clear picture of the healthcare issues</w:t>
      </w:r>
      <w:r w:rsidR="00957CDE">
        <w:t xml:space="preserve"> </w:t>
      </w:r>
      <w:r w:rsidR="00957CDE" w:rsidRPr="00957CDE">
        <w:t>(</w:t>
      </w:r>
      <w:proofErr w:type="spellStart"/>
      <w:r w:rsidR="00957CDE" w:rsidRPr="00957CDE">
        <w:t>Disch</w:t>
      </w:r>
      <w:proofErr w:type="spellEnd"/>
      <w:r w:rsidR="00957CDE" w:rsidRPr="00957CDE">
        <w:t>, 2014)</w:t>
      </w:r>
      <w:r w:rsidR="00AB2B8E">
        <w:t xml:space="preserve">. Policy makers and the public must get data that they can understand on the value, quality, and costs of healthcare. These issues will be critical in terms of how they </w:t>
      </w:r>
      <w:proofErr w:type="gramStart"/>
      <w:r w:rsidR="00AB2B8E">
        <w:t>are presented</w:t>
      </w:r>
      <w:proofErr w:type="gramEnd"/>
      <w:r w:rsidR="00AB2B8E">
        <w:t xml:space="preserve"> to the public and policy makers </w:t>
      </w:r>
      <w:r w:rsidR="00EC1414">
        <w:t>to</w:t>
      </w:r>
      <w:r w:rsidR="00AB2B8E">
        <w:t xml:space="preserve"> make effective decision on policy changes. </w:t>
      </w:r>
    </w:p>
    <w:p w:rsidR="00AB2B8E" w:rsidRDefault="00AB2B8E" w:rsidP="00106E49">
      <w:pPr>
        <w:spacing w:line="480" w:lineRule="auto"/>
      </w:pPr>
      <w:r w:rsidRPr="00AB2B8E">
        <w:t>Healthcare Policy Analysis and Nursing Practice</w:t>
      </w:r>
    </w:p>
    <w:p w:rsidR="00855CD4" w:rsidRDefault="00855CD4" w:rsidP="00106E49">
      <w:pPr>
        <w:spacing w:line="480" w:lineRule="auto"/>
        <w:ind w:firstLine="720"/>
      </w:pPr>
      <w:r>
        <w:lastRenderedPageBreak/>
        <w:t xml:space="preserve">Nursing </w:t>
      </w:r>
      <w:proofErr w:type="gramStart"/>
      <w:r>
        <w:t>has been impacted</w:t>
      </w:r>
      <w:proofErr w:type="gramEnd"/>
      <w:r>
        <w:t xml:space="preserve"> by the quality and safety agenda highlighted in the Affordable Care Act. One of the main issues is that nursing professionals are now required to undertake </w:t>
      </w:r>
      <w:r w:rsidR="00A034BD">
        <w:t xml:space="preserve">increased safety and education guidelines. Moreover, it has expanded the nursing practice to include vocational nurses in rural areas providing healthcare. </w:t>
      </w:r>
      <w:r w:rsidR="00A11197">
        <w:t xml:space="preserve">The overwhelming number of patients under such care has also </w:t>
      </w:r>
      <w:proofErr w:type="gramStart"/>
      <w:r w:rsidR="00A11197">
        <w:t>impacted</w:t>
      </w:r>
      <w:proofErr w:type="gramEnd"/>
      <w:r w:rsidR="00A11197">
        <w:t xml:space="preserve"> nursing. In turn, this has seen patient safety qualities decline. </w:t>
      </w:r>
      <w:r w:rsidR="008A51C4">
        <w:t xml:space="preserve">Again, some nurses have experienced increased workloads due to the affordable care act. </w:t>
      </w: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p>
    <w:p w:rsidR="00106E49" w:rsidRDefault="00106E49" w:rsidP="00106E49">
      <w:pPr>
        <w:spacing w:line="480" w:lineRule="auto"/>
        <w:jc w:val="center"/>
      </w:pPr>
      <w:r>
        <w:lastRenderedPageBreak/>
        <w:t>References</w:t>
      </w:r>
      <w:bookmarkStart w:id="0" w:name="_GoBack"/>
      <w:bookmarkEnd w:id="0"/>
    </w:p>
    <w:p w:rsidR="00106E49" w:rsidRPr="00957CDE" w:rsidRDefault="00106E49" w:rsidP="00106E49">
      <w:pPr>
        <w:spacing w:after="0" w:line="480" w:lineRule="auto"/>
        <w:ind w:left="720" w:hangingChars="300" w:hanging="720"/>
        <w:rPr>
          <w:rFonts w:eastAsia="Times New Roman" w:cs="Times New Roman"/>
          <w:szCs w:val="24"/>
        </w:rPr>
      </w:pPr>
      <w:proofErr w:type="spellStart"/>
      <w:proofErr w:type="gramStart"/>
      <w:r w:rsidRPr="00957CDE">
        <w:rPr>
          <w:rFonts w:eastAsia="Times New Roman" w:cs="Times New Roman"/>
          <w:szCs w:val="24"/>
        </w:rPr>
        <w:t>Bodenheimer</w:t>
      </w:r>
      <w:proofErr w:type="spellEnd"/>
      <w:r w:rsidRPr="00957CDE">
        <w:rPr>
          <w:rFonts w:eastAsia="Times New Roman" w:cs="Times New Roman"/>
          <w:szCs w:val="24"/>
        </w:rPr>
        <w:t>, T., &amp; Bauer, L. (2016).</w:t>
      </w:r>
      <w:proofErr w:type="gramEnd"/>
      <w:r w:rsidRPr="00957CDE">
        <w:rPr>
          <w:rFonts w:eastAsia="Times New Roman" w:cs="Times New Roman"/>
          <w:szCs w:val="24"/>
        </w:rPr>
        <w:t xml:space="preserve"> Rethinking the primary care workforce—an expanded role for nurses. </w:t>
      </w:r>
      <w:r w:rsidRPr="00957CDE">
        <w:rPr>
          <w:rFonts w:eastAsia="Times New Roman" w:cs="Times New Roman"/>
          <w:i/>
          <w:iCs/>
          <w:szCs w:val="24"/>
        </w:rPr>
        <w:t>New England Journal of Medicine</w:t>
      </w:r>
      <w:r w:rsidRPr="00957CDE">
        <w:rPr>
          <w:rFonts w:eastAsia="Times New Roman" w:cs="Times New Roman"/>
          <w:szCs w:val="24"/>
        </w:rPr>
        <w:t xml:space="preserve">, </w:t>
      </w:r>
      <w:r w:rsidRPr="00957CDE">
        <w:rPr>
          <w:rFonts w:eastAsia="Times New Roman" w:cs="Times New Roman"/>
          <w:i/>
          <w:iCs/>
          <w:szCs w:val="24"/>
        </w:rPr>
        <w:t>375</w:t>
      </w:r>
      <w:r w:rsidRPr="00957CDE">
        <w:rPr>
          <w:rFonts w:eastAsia="Times New Roman" w:cs="Times New Roman"/>
          <w:szCs w:val="24"/>
        </w:rPr>
        <w:t>(11), 1015-1017.</w:t>
      </w:r>
    </w:p>
    <w:p w:rsidR="00106E49" w:rsidRPr="00957CDE" w:rsidRDefault="00106E49" w:rsidP="00106E49">
      <w:pPr>
        <w:spacing w:after="0" w:line="480" w:lineRule="auto"/>
        <w:ind w:left="720" w:hangingChars="300" w:hanging="720"/>
        <w:rPr>
          <w:rFonts w:eastAsia="Times New Roman" w:cs="Times New Roman"/>
          <w:szCs w:val="24"/>
        </w:rPr>
      </w:pPr>
      <w:proofErr w:type="spellStart"/>
      <w:r w:rsidRPr="00957CDE">
        <w:rPr>
          <w:rFonts w:eastAsia="Times New Roman" w:cs="Times New Roman"/>
          <w:szCs w:val="24"/>
        </w:rPr>
        <w:t>Disch</w:t>
      </w:r>
      <w:proofErr w:type="spellEnd"/>
      <w:r w:rsidRPr="00957CDE">
        <w:rPr>
          <w:rFonts w:eastAsia="Times New Roman" w:cs="Times New Roman"/>
          <w:szCs w:val="24"/>
        </w:rPr>
        <w:t xml:space="preserve">, J. (2014). </w:t>
      </w:r>
      <w:proofErr w:type="gramStart"/>
      <w:r w:rsidRPr="00957CDE">
        <w:rPr>
          <w:rFonts w:eastAsia="Times New Roman" w:cs="Times New Roman"/>
          <w:szCs w:val="24"/>
        </w:rPr>
        <w:t>Using Evidence-Based Advocacy to Improve the Nation's Health.</w:t>
      </w:r>
      <w:proofErr w:type="gramEnd"/>
      <w:r w:rsidRPr="00957CDE">
        <w:rPr>
          <w:rFonts w:eastAsia="Times New Roman" w:cs="Times New Roman"/>
          <w:szCs w:val="24"/>
        </w:rPr>
        <w:t xml:space="preserve"> </w:t>
      </w:r>
      <w:r w:rsidRPr="00957CDE">
        <w:rPr>
          <w:rFonts w:eastAsia="Times New Roman" w:cs="Times New Roman"/>
          <w:i/>
          <w:iCs/>
          <w:szCs w:val="24"/>
        </w:rPr>
        <w:t>Nurse Leader</w:t>
      </w:r>
      <w:r w:rsidRPr="00957CDE">
        <w:rPr>
          <w:rFonts w:eastAsia="Times New Roman" w:cs="Times New Roman"/>
          <w:szCs w:val="24"/>
        </w:rPr>
        <w:t xml:space="preserve">, </w:t>
      </w:r>
      <w:r w:rsidRPr="00957CDE">
        <w:rPr>
          <w:rFonts w:eastAsia="Times New Roman" w:cs="Times New Roman"/>
          <w:i/>
          <w:iCs/>
          <w:szCs w:val="24"/>
        </w:rPr>
        <w:t>12</w:t>
      </w:r>
      <w:r w:rsidRPr="00957CDE">
        <w:rPr>
          <w:rFonts w:eastAsia="Times New Roman" w:cs="Times New Roman"/>
          <w:szCs w:val="24"/>
        </w:rPr>
        <w:t>(4), 28-31.</w:t>
      </w:r>
    </w:p>
    <w:p w:rsidR="00106E49" w:rsidRDefault="00106E49" w:rsidP="00106E49">
      <w:pPr>
        <w:spacing w:after="0" w:line="480" w:lineRule="auto"/>
        <w:ind w:left="720" w:hangingChars="300" w:hanging="720"/>
        <w:rPr>
          <w:rFonts w:cs="Times New Roman"/>
          <w:noProof/>
          <w:szCs w:val="24"/>
        </w:rPr>
      </w:pPr>
      <w:r>
        <w:rPr>
          <w:rFonts w:cs="Times New Roman"/>
          <w:noProof/>
          <w:szCs w:val="24"/>
        </w:rPr>
        <w:t xml:space="preserve">Green, B. N., &amp; Johnson, C. D. (2015). Interprofessional collaboration in research, education, and clinical practice: Working together for a better future. </w:t>
      </w:r>
      <w:r>
        <w:rPr>
          <w:rFonts w:cs="Times New Roman"/>
          <w:i/>
          <w:noProof/>
          <w:szCs w:val="24"/>
        </w:rPr>
        <w:t>The Journal of Chiropractic Education</w:t>
      </w:r>
      <w:r>
        <w:rPr>
          <w:rFonts w:cs="Times New Roman"/>
          <w:noProof/>
          <w:szCs w:val="24"/>
        </w:rPr>
        <w:t xml:space="preserve">, </w:t>
      </w:r>
      <w:r>
        <w:rPr>
          <w:rFonts w:cs="Times New Roman"/>
          <w:i/>
          <w:noProof/>
          <w:szCs w:val="24"/>
        </w:rPr>
        <w:t>29</w:t>
      </w:r>
      <w:r>
        <w:rPr>
          <w:rFonts w:cs="Times New Roman"/>
          <w:noProof/>
          <w:szCs w:val="24"/>
        </w:rPr>
        <w:t>(1), 1–10. doi:10.7899/JCE-14-36</w:t>
      </w:r>
    </w:p>
    <w:p w:rsidR="008870CE" w:rsidRDefault="00F43FFF" w:rsidP="00106E49">
      <w:pPr>
        <w:spacing w:line="480" w:lineRule="auto"/>
      </w:pPr>
      <w:r>
        <w:t xml:space="preserve"> </w:t>
      </w:r>
      <w:r w:rsidR="00E6392A">
        <w:t xml:space="preserve"> </w:t>
      </w:r>
      <w:r w:rsidR="00F946E8">
        <w:t xml:space="preserve"> </w:t>
      </w:r>
    </w:p>
    <w:sectPr w:rsidR="008870CE" w:rsidSect="00F05AC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A6" w:rsidRDefault="007542A6" w:rsidP="00F05AC5">
      <w:pPr>
        <w:spacing w:after="0" w:line="240" w:lineRule="auto"/>
      </w:pPr>
      <w:r>
        <w:separator/>
      </w:r>
    </w:p>
  </w:endnote>
  <w:endnote w:type="continuationSeparator" w:id="0">
    <w:p w:rsidR="007542A6" w:rsidRDefault="007542A6" w:rsidP="00F0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A6" w:rsidRDefault="007542A6" w:rsidP="00F05AC5">
      <w:pPr>
        <w:spacing w:after="0" w:line="240" w:lineRule="auto"/>
      </w:pPr>
      <w:r>
        <w:separator/>
      </w:r>
    </w:p>
  </w:footnote>
  <w:footnote w:type="continuationSeparator" w:id="0">
    <w:p w:rsidR="007542A6" w:rsidRDefault="007542A6" w:rsidP="00F05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480908"/>
      <w:docPartObj>
        <w:docPartGallery w:val="Page Numbers (Top of Page)"/>
        <w:docPartUnique/>
      </w:docPartObj>
    </w:sdtPr>
    <w:sdtEndPr>
      <w:rPr>
        <w:noProof/>
      </w:rPr>
    </w:sdtEndPr>
    <w:sdtContent>
      <w:p w:rsidR="00F05AC5" w:rsidRDefault="00F05AC5">
        <w:pPr>
          <w:pStyle w:val="Header"/>
          <w:jc w:val="right"/>
        </w:pPr>
        <w:r w:rsidRPr="00F05AC5">
          <w:t xml:space="preserve">REFLECTION ON TOPICS </w:t>
        </w:r>
        <w:r>
          <w:tab/>
        </w:r>
        <w:r>
          <w:tab/>
        </w:r>
        <w:r>
          <w:fldChar w:fldCharType="begin"/>
        </w:r>
        <w:r>
          <w:instrText xml:space="preserve"> PAGE   \* MERGEFORMAT </w:instrText>
        </w:r>
        <w:r>
          <w:fldChar w:fldCharType="separate"/>
        </w:r>
        <w:r w:rsidR="00106E49">
          <w:rPr>
            <w:noProof/>
          </w:rPr>
          <w:t>6</w:t>
        </w:r>
        <w:r>
          <w:rPr>
            <w:noProof/>
          </w:rPr>
          <w:fldChar w:fldCharType="end"/>
        </w:r>
      </w:p>
    </w:sdtContent>
  </w:sdt>
  <w:p w:rsidR="00F05AC5" w:rsidRDefault="00F05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C5" w:rsidRDefault="00F05AC5">
    <w:pPr>
      <w:pStyle w:val="Header"/>
    </w:pPr>
    <w:r>
      <w:t>Running head: REFLECTION ON TOPICS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9F"/>
    <w:rsid w:val="0005729F"/>
    <w:rsid w:val="00106E49"/>
    <w:rsid w:val="00116B5F"/>
    <w:rsid w:val="00123791"/>
    <w:rsid w:val="0020731A"/>
    <w:rsid w:val="00273F8D"/>
    <w:rsid w:val="00386E59"/>
    <w:rsid w:val="00626B6C"/>
    <w:rsid w:val="00717B2B"/>
    <w:rsid w:val="007542A6"/>
    <w:rsid w:val="00796A10"/>
    <w:rsid w:val="00855CD4"/>
    <w:rsid w:val="008870CE"/>
    <w:rsid w:val="008A51C4"/>
    <w:rsid w:val="00921DE8"/>
    <w:rsid w:val="00957CDE"/>
    <w:rsid w:val="00A034BD"/>
    <w:rsid w:val="00A06C17"/>
    <w:rsid w:val="00A11197"/>
    <w:rsid w:val="00A94BBD"/>
    <w:rsid w:val="00AB2B8E"/>
    <w:rsid w:val="00AF2E0C"/>
    <w:rsid w:val="00B823C9"/>
    <w:rsid w:val="00C335F0"/>
    <w:rsid w:val="00E01C71"/>
    <w:rsid w:val="00E6392A"/>
    <w:rsid w:val="00EC1414"/>
    <w:rsid w:val="00F05AC5"/>
    <w:rsid w:val="00F10073"/>
    <w:rsid w:val="00F129B0"/>
    <w:rsid w:val="00F43FFF"/>
    <w:rsid w:val="00F7681A"/>
    <w:rsid w:val="00F76C8D"/>
    <w:rsid w:val="00F946E8"/>
    <w:rsid w:val="00FE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C5"/>
  </w:style>
  <w:style w:type="paragraph" w:styleId="Footer">
    <w:name w:val="footer"/>
    <w:basedOn w:val="Normal"/>
    <w:link w:val="FooterChar"/>
    <w:uiPriority w:val="99"/>
    <w:unhideWhenUsed/>
    <w:rsid w:val="00F05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C5"/>
  </w:style>
  <w:style w:type="paragraph" w:styleId="Footer">
    <w:name w:val="footer"/>
    <w:basedOn w:val="Normal"/>
    <w:link w:val="FooterChar"/>
    <w:uiPriority w:val="99"/>
    <w:unhideWhenUsed/>
    <w:rsid w:val="00F05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6937">
      <w:bodyDiv w:val="1"/>
      <w:marLeft w:val="0"/>
      <w:marRight w:val="0"/>
      <w:marTop w:val="0"/>
      <w:marBottom w:val="0"/>
      <w:divBdr>
        <w:top w:val="none" w:sz="0" w:space="0" w:color="auto"/>
        <w:left w:val="none" w:sz="0" w:space="0" w:color="auto"/>
        <w:bottom w:val="none" w:sz="0" w:space="0" w:color="auto"/>
        <w:right w:val="none" w:sz="0" w:space="0" w:color="auto"/>
      </w:divBdr>
    </w:div>
    <w:div w:id="550187616">
      <w:bodyDiv w:val="1"/>
      <w:marLeft w:val="0"/>
      <w:marRight w:val="0"/>
      <w:marTop w:val="0"/>
      <w:marBottom w:val="0"/>
      <w:divBdr>
        <w:top w:val="none" w:sz="0" w:space="0" w:color="auto"/>
        <w:left w:val="none" w:sz="0" w:space="0" w:color="auto"/>
        <w:bottom w:val="none" w:sz="0" w:space="0" w:color="auto"/>
        <w:right w:val="none" w:sz="0" w:space="0" w:color="auto"/>
      </w:divBdr>
    </w:div>
    <w:div w:id="805201037">
      <w:bodyDiv w:val="1"/>
      <w:marLeft w:val="0"/>
      <w:marRight w:val="0"/>
      <w:marTop w:val="0"/>
      <w:marBottom w:val="0"/>
      <w:divBdr>
        <w:top w:val="none" w:sz="0" w:space="0" w:color="auto"/>
        <w:left w:val="none" w:sz="0" w:space="0" w:color="auto"/>
        <w:bottom w:val="none" w:sz="0" w:space="0" w:color="auto"/>
        <w:right w:val="none" w:sz="0" w:space="0" w:color="auto"/>
      </w:divBdr>
    </w:div>
    <w:div w:id="1548295750">
      <w:bodyDiv w:val="1"/>
      <w:marLeft w:val="0"/>
      <w:marRight w:val="0"/>
      <w:marTop w:val="0"/>
      <w:marBottom w:val="0"/>
      <w:divBdr>
        <w:top w:val="none" w:sz="0" w:space="0" w:color="auto"/>
        <w:left w:val="none" w:sz="0" w:space="0" w:color="auto"/>
        <w:bottom w:val="none" w:sz="0" w:space="0" w:color="auto"/>
        <w:right w:val="none" w:sz="0" w:space="0" w:color="auto"/>
      </w:divBdr>
    </w:div>
    <w:div w:id="2004430956">
      <w:bodyDiv w:val="1"/>
      <w:marLeft w:val="0"/>
      <w:marRight w:val="0"/>
      <w:marTop w:val="0"/>
      <w:marBottom w:val="0"/>
      <w:divBdr>
        <w:top w:val="none" w:sz="0" w:space="0" w:color="auto"/>
        <w:left w:val="none" w:sz="0" w:space="0" w:color="auto"/>
        <w:bottom w:val="none" w:sz="0" w:space="0" w:color="auto"/>
        <w:right w:val="none" w:sz="0" w:space="0" w:color="auto"/>
      </w:divBdr>
      <w:divsChild>
        <w:div w:id="1950702558">
          <w:marLeft w:val="0"/>
          <w:marRight w:val="0"/>
          <w:marTop w:val="0"/>
          <w:marBottom w:val="0"/>
          <w:divBdr>
            <w:top w:val="none" w:sz="0" w:space="0" w:color="auto"/>
            <w:left w:val="none" w:sz="0" w:space="0" w:color="auto"/>
            <w:bottom w:val="none" w:sz="0" w:space="0" w:color="auto"/>
            <w:right w:val="none" w:sz="0" w:space="0" w:color="auto"/>
          </w:divBdr>
        </w:div>
      </w:divsChild>
    </w:div>
    <w:div w:id="2054764456">
      <w:bodyDiv w:val="1"/>
      <w:marLeft w:val="0"/>
      <w:marRight w:val="0"/>
      <w:marTop w:val="0"/>
      <w:marBottom w:val="0"/>
      <w:divBdr>
        <w:top w:val="none" w:sz="0" w:space="0" w:color="auto"/>
        <w:left w:val="none" w:sz="0" w:space="0" w:color="auto"/>
        <w:bottom w:val="none" w:sz="0" w:space="0" w:color="auto"/>
        <w:right w:val="none" w:sz="0" w:space="0" w:color="auto"/>
      </w:divBdr>
    </w:div>
    <w:div w:id="2106075625">
      <w:bodyDiv w:val="1"/>
      <w:marLeft w:val="0"/>
      <w:marRight w:val="0"/>
      <w:marTop w:val="0"/>
      <w:marBottom w:val="0"/>
      <w:divBdr>
        <w:top w:val="none" w:sz="0" w:space="0" w:color="auto"/>
        <w:left w:val="none" w:sz="0" w:space="0" w:color="auto"/>
        <w:bottom w:val="none" w:sz="0" w:space="0" w:color="auto"/>
        <w:right w:val="none" w:sz="0" w:space="0" w:color="auto"/>
      </w:divBdr>
      <w:divsChild>
        <w:div w:id="123273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50</cp:revision>
  <dcterms:created xsi:type="dcterms:W3CDTF">2018-10-20T12:26:00Z</dcterms:created>
  <dcterms:modified xsi:type="dcterms:W3CDTF">2018-10-20T15:12:00Z</dcterms:modified>
</cp:coreProperties>
</file>