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Program Evaluation</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Program Evaluation</w:t>
      </w:r>
    </w:p>
    <w:p w:rsidR="00000000" w:rsidDel="00000000" w:rsidP="00000000" w:rsidRDefault="00000000" w:rsidRPr="00000000" w14:paraId="0000001F">
      <w:pPr>
        <w:jc w:val="center"/>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35"/>
        <w:gridCol w:w="6525"/>
        <w:tblGridChange w:id="0">
          <w:tblGrid>
            <w:gridCol w:w="2835"/>
            <w:gridCol w:w="65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Healthcare Program/Policy Evaluation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Affordable Care Act (ACA)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 is also referred to as the Patient Protection and Affordable Care Act. It was an initiative of President Barrack Obama and which was aimed at increasing the number of individuals with healthcare insurance coverage as a way of enhancing access to care. This was to be done through expansion of medicaid to cover all those below the poverty level as determined by the federal government. Other objectives of the program included the transformation of the private insurance market, changing decision-making processes in healthcare (Silvers, 2013).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was the success of the program or policy measured?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ACA was generally founded on the number of individuals who became insured since the program was signed into law in 2010. Effectiveness would, therefore, be reported where an increase was reported. This far, the program has been highlighted as a major policy that has enhanced access to care in the American context (McIntyre &amp; Song, 2019).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people were reached by the program or policy selected?  How much of an impact was realized with the program or policy selected?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program targeted all the people living in America and who were uninsured. Despite being signed in 2010, the program came into full force in 2014 when most of its stipulations were enacted. by the year 2010, the number of uninsured individuals was estimated at 47 million. 2010 to 2013 saw a decrease of the uninsured to 42.5million. This number reduced to 25.8 million by 2015 (Eibner, 2019). Between 2016 and 2017, there were 2.3 million newly insured individuals but this did not make a significant change in adjusting the percentage of the insured people. The program seems to have lost significance in the recent times in the face of controversies emanating from proposals for repeal (Keith, 2018).</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 is among the programs that have been highly influential in the U.S. healthcare domain. It has enabled access to care for a majority of individuals who have managed to get insured within the time of its enactment. More than 20 million people who would have otherwise missed the opportunity to get insured have found solace in the ACA which prohibited insurers from discriminating against individuals based on pre-existing conditions (McIntyre &amp; Song, 2019).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data was used to conduct the program or policy evaluation?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 was founded on data about the uninsured individuals and the insurance market. the federal government sought to regulate the insurer to ensure that individuals could freely find their way in obtaining a health insurance policy.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specific information on unintended consequences were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unintended consequences of ACA is the monopolization of healthcare where large hospitals have merged with or acquired community hospitals and, therefore, become the sole providers of health services within a given region. This monopolization has reduced competition in the healthcare settings and set a pace where the hospitals established take control of pricing at the expense of the patients (Nabi, 2016).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stakeholders were identified in the evaluation of the program or policy? Who would benefit most from the results and reporting of the program or policy evaluation? Be specific and provide examples.</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course of evaluating the program, the most prominent stakeholders are the patients, insurers, healthcare providers, and policy makers. </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makers would benefit the most from the results and reporting of the program evaluation because it is one way of showing their commitment to public interest. It is also a way of depicting the effectiveness and efficiency of a specific program and justifying its course or calling for further action. For instance, efforts to repeal ACA have been in the limelight with opponents trying to propose various changes and which the proponents are unwilling to take. Policymakers, in this case, may rely on evaluation reports to justify the continuation of ACA and oppose repeal efforts.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program or policy meet the original intent and objectives? Why or why not?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was to ensure that as many people as possible got insured. This intent was achieved and has been the foundation for access to care among diverse populations. Transformation of the private insurance market was also accomplished through the introduction of various regulatory laws to ensure that the insured was not exploited or discriminated against. Expansion of medicaid has also been achieved with 37 states adopting the policy and only 14 states remaining (Kaiser Family Foundation, 2019).</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recommend implementing this program or policy in your place of work? Why or why not?</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recommend ACA in my place of work as it is one way through which to enhance access to care for a majority of populations.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at least two ways that you, as a nurse advocate, could become involved in evaluating a program or policy after one year of implementation.</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way through which a nurse can become involved in program evaluation after one year of implementation is by networking with one’s colleagues and other experts to offer insights into the ways through which to make improvements to the program. Another way is through research which enables the selection of evidence-based interventions for the betterment of the program (Olson, 2016). Through these two ways, a nurse can suggest improvements or adjustments to the program as a way of enhancing effectiveness and efficiency.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notes/Comments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evaluation is an important phase in the implementation of a policy. It is one of the engagements that has enabled ACA to survive various challenges since its enactment in 2010. Through evaluation, policymakers have a means through which to justify the continuity of a program and defend the same for the ke of public interest. As a nurse, policy evaluation is an important endeavor in advocating for other nurses and patients’ needs. </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5A">
      <w:pPr>
        <w:spacing w:line="480" w:lineRule="auto"/>
        <w:ind w:left="720" w:hanging="720"/>
        <w:jc w:val="left"/>
        <w:rPr/>
      </w:pPr>
      <w:r w:rsidDel="00000000" w:rsidR="00000000" w:rsidRPr="00000000">
        <w:rPr>
          <w:rFonts w:ascii="Times New Roman" w:cs="Times New Roman" w:eastAsia="Times New Roman" w:hAnsi="Times New Roman"/>
          <w:sz w:val="24"/>
          <w:szCs w:val="24"/>
          <w:rtl w:val="0"/>
        </w:rPr>
        <w:t xml:space="preserve">Eibner, C. (2019). The Affordable Care Act in depth. RAND Corporation. Retrieved from https://www.rand.org/health-care/key-topics/health-policy/aca/in-depth.html</w:t>
      </w:r>
      <w:r w:rsidDel="00000000" w:rsidR="00000000" w:rsidRPr="00000000">
        <w:rPr>
          <w:rtl w:val="0"/>
        </w:rPr>
      </w:r>
    </w:p>
    <w:p w:rsidR="00000000" w:rsidDel="00000000" w:rsidP="00000000" w:rsidRDefault="00000000" w:rsidRPr="00000000" w14:paraId="0000005B">
      <w:pPr>
        <w:spacing w:line="480" w:lineRule="auto"/>
        <w:ind w:left="720" w:hanging="720"/>
        <w:jc w:val="left"/>
        <w:rPr/>
      </w:pPr>
      <w:r w:rsidDel="00000000" w:rsidR="00000000" w:rsidRPr="00000000">
        <w:rPr>
          <w:rFonts w:ascii="Times New Roman" w:cs="Times New Roman" w:eastAsia="Times New Roman" w:hAnsi="Times New Roman"/>
          <w:sz w:val="24"/>
          <w:szCs w:val="24"/>
          <w:rtl w:val="0"/>
        </w:rPr>
        <w:t xml:space="preserve">Kaiser Family Foundation (2019). Status of state medicaid expansion decisions: Interactive map. Henry J. Kaiser Family Foundation. Retrieved from https://www.kff.org/medicaid/issue-brief/status-of-state-medicaid-expansion-decisions-interactive-map/</w:t>
      </w:r>
      <w:r w:rsidDel="00000000" w:rsidR="00000000" w:rsidRPr="00000000">
        <w:rPr>
          <w:rtl w:val="0"/>
        </w:rPr>
      </w:r>
    </w:p>
    <w:p w:rsidR="00000000" w:rsidDel="00000000" w:rsidP="00000000" w:rsidRDefault="00000000" w:rsidRPr="00000000" w14:paraId="0000005C">
      <w:pPr>
        <w:spacing w:line="480" w:lineRule="auto"/>
        <w:ind w:left="720" w:hanging="720"/>
        <w:jc w:val="left"/>
        <w:rPr/>
      </w:pPr>
      <w:r w:rsidDel="00000000" w:rsidR="00000000" w:rsidRPr="00000000">
        <w:rPr>
          <w:rFonts w:ascii="Times New Roman" w:cs="Times New Roman" w:eastAsia="Times New Roman" w:hAnsi="Times New Roman"/>
          <w:sz w:val="24"/>
          <w:szCs w:val="24"/>
          <w:rtl w:val="0"/>
        </w:rPr>
        <w:t xml:space="preserve">Keith, K. (2018). Two new federal surveys show stable uninsured rate. Health Affairs. Doi: 10.1377/hblog20180913.896261.</w:t>
      </w:r>
      <w:r w:rsidDel="00000000" w:rsidR="00000000" w:rsidRPr="00000000">
        <w:rPr>
          <w:rtl w:val="0"/>
        </w:rPr>
      </w:r>
    </w:p>
    <w:p w:rsidR="00000000" w:rsidDel="00000000" w:rsidP="00000000" w:rsidRDefault="00000000" w:rsidRPr="00000000" w14:paraId="0000005D">
      <w:pPr>
        <w:spacing w:line="480" w:lineRule="auto"/>
        <w:ind w:left="720" w:hanging="720"/>
        <w:jc w:val="left"/>
        <w:rPr/>
      </w:pPr>
      <w:r w:rsidDel="00000000" w:rsidR="00000000" w:rsidRPr="00000000">
        <w:rPr>
          <w:rFonts w:ascii="Times New Roman" w:cs="Times New Roman" w:eastAsia="Times New Roman" w:hAnsi="Times New Roman"/>
          <w:sz w:val="24"/>
          <w:szCs w:val="24"/>
          <w:rtl w:val="0"/>
        </w:rPr>
        <w:t xml:space="preserve">McIntyre, A. &amp; Song, Z. (2019). The US Affordable Care Act: Reflections and directions at the close of a decade. PLOS Medicine, 16(2), e1002752. Doi: 10.1371/journal.pmed.1002752</w:t>
      </w:r>
      <w:r w:rsidDel="00000000" w:rsidR="00000000" w:rsidRPr="00000000">
        <w:rPr>
          <w:rtl w:val="0"/>
        </w:rPr>
      </w:r>
    </w:p>
    <w:p w:rsidR="00000000" w:rsidDel="00000000" w:rsidP="00000000" w:rsidRDefault="00000000" w:rsidRPr="00000000" w14:paraId="0000005E">
      <w:pPr>
        <w:spacing w:line="480" w:lineRule="auto"/>
        <w:ind w:left="720" w:hanging="720"/>
        <w:jc w:val="left"/>
        <w:rPr/>
      </w:pPr>
      <w:r w:rsidDel="00000000" w:rsidR="00000000" w:rsidRPr="00000000">
        <w:rPr>
          <w:rFonts w:ascii="Times New Roman" w:cs="Times New Roman" w:eastAsia="Times New Roman" w:hAnsi="Times New Roman"/>
          <w:sz w:val="24"/>
          <w:szCs w:val="24"/>
          <w:rtl w:val="0"/>
        </w:rPr>
        <w:t xml:space="preserve">Nabi, J. (2016). The Affordable Care Act: Lessons learnt and unintended consequences. The BMJ. BMJ Publishing Group Limited. Retrieved from https://blogs.bmj.com/bmj/2016/11/16/the-affordable-care-act-lessons-learnt-and-unintended-consequences/</w:t>
      </w:r>
      <w:r w:rsidDel="00000000" w:rsidR="00000000" w:rsidRPr="00000000">
        <w:rPr>
          <w:rtl w:val="0"/>
        </w:rPr>
      </w:r>
    </w:p>
    <w:p w:rsidR="00000000" w:rsidDel="00000000" w:rsidP="00000000" w:rsidRDefault="00000000" w:rsidRPr="00000000" w14:paraId="0000005F">
      <w:pPr>
        <w:spacing w:line="480" w:lineRule="auto"/>
        <w:ind w:left="720" w:hanging="720"/>
        <w:jc w:val="left"/>
        <w:rPr/>
      </w:pPr>
      <w:r w:rsidDel="00000000" w:rsidR="00000000" w:rsidRPr="00000000">
        <w:rPr>
          <w:rFonts w:ascii="Times New Roman" w:cs="Times New Roman" w:eastAsia="Times New Roman" w:hAnsi="Times New Roman"/>
          <w:sz w:val="24"/>
          <w:szCs w:val="24"/>
          <w:rtl w:val="0"/>
        </w:rPr>
        <w:t xml:space="preserve">Olson, K. (2016). Influence through policy: Four steps you can take. Reflections on Nursing Leadership. Sigma: Global Nursing Excellence. Retrieved from https://www.reflectionsonnursingleadership.org/commentary/more-commentary/Vol42_2_influence-through-policy-four-steps-you-can-take</w:t>
      </w:r>
      <w:r w:rsidDel="00000000" w:rsidR="00000000" w:rsidRPr="00000000">
        <w:rPr>
          <w:rtl w:val="0"/>
        </w:rPr>
      </w:r>
    </w:p>
    <w:p w:rsidR="00000000" w:rsidDel="00000000" w:rsidP="00000000" w:rsidRDefault="00000000" w:rsidRPr="00000000" w14:paraId="00000060">
      <w:pPr>
        <w:spacing w:line="480" w:lineRule="auto"/>
        <w:ind w:left="720" w:hanging="720"/>
        <w:jc w:val="left"/>
        <w:rPr/>
      </w:pPr>
      <w:r w:rsidDel="00000000" w:rsidR="00000000" w:rsidRPr="00000000">
        <w:rPr>
          <w:rFonts w:ascii="Times New Roman" w:cs="Times New Roman" w:eastAsia="Times New Roman" w:hAnsi="Times New Roman"/>
          <w:sz w:val="24"/>
          <w:szCs w:val="24"/>
          <w:rtl w:val="0"/>
        </w:rPr>
        <w:t xml:space="preserve">Silvers, J. B. (2013). The Affordable Care Act: Objectives and likely results in an imperfect world. Annals of Family Medicine, 11(5), 402-405. Doi: 10.1370/afm.1567</w:t>
      </w:r>
      <w:r w:rsidDel="00000000" w:rsidR="00000000" w:rsidRPr="00000000">
        <w:rPr>
          <w:rtl w:val="0"/>
        </w:rPr>
      </w:r>
    </w:p>
    <w:p w:rsidR="00000000" w:rsidDel="00000000" w:rsidP="00000000" w:rsidRDefault="00000000" w:rsidRPr="00000000" w14:paraId="00000061">
      <w:pPr>
        <w:spacing w:line="480" w:lineRule="auto"/>
        <w:ind w:left="720" w:hanging="720"/>
        <w:jc w:val="left"/>
        <w:rPr/>
      </w:pPr>
      <w:r w:rsidDel="00000000" w:rsidR="00000000" w:rsidRPr="00000000">
        <w:rPr>
          <w:rtl w:val="0"/>
        </w:rPr>
      </w:r>
    </w:p>
    <w:p w:rsidR="00000000" w:rsidDel="00000000" w:rsidP="00000000" w:rsidRDefault="00000000" w:rsidRPr="00000000" w14:paraId="00000062">
      <w:pPr>
        <w:spacing w:line="480" w:lineRule="auto"/>
        <w:ind w:left="720" w:hanging="720"/>
        <w:jc w:val="left"/>
        <w:rPr/>
      </w:pPr>
      <w:r w:rsidDel="00000000" w:rsidR="00000000" w:rsidRPr="00000000">
        <w:rPr>
          <w:rtl w:val="0"/>
        </w:rPr>
      </w:r>
    </w:p>
    <w:p w:rsidR="00000000" w:rsidDel="00000000" w:rsidP="00000000" w:rsidRDefault="00000000" w:rsidRPr="00000000" w14:paraId="00000063">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PROGRAM EVALUATION</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HEALTHCARE PROGRAM EVALUATION</w:t>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