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6B3" w:rsidRDefault="000026B3">
      <w:pPr>
        <w:spacing w:line="480" w:lineRule="auto"/>
        <w:jc w:val="center"/>
        <w:rPr>
          <w:rFonts w:ascii="Times New Roman" w:eastAsia="Times New Roman" w:hAnsi="Times New Roman" w:cs="Times New Roman"/>
          <w:sz w:val="24"/>
          <w:szCs w:val="24"/>
        </w:rPr>
      </w:pPr>
    </w:p>
    <w:p w:rsidR="000026B3" w:rsidRDefault="000026B3">
      <w:pPr>
        <w:spacing w:line="480" w:lineRule="auto"/>
        <w:jc w:val="center"/>
        <w:rPr>
          <w:rFonts w:ascii="Times New Roman" w:eastAsia="Times New Roman" w:hAnsi="Times New Roman" w:cs="Times New Roman"/>
          <w:sz w:val="24"/>
          <w:szCs w:val="24"/>
        </w:rPr>
      </w:pPr>
    </w:p>
    <w:p w:rsidR="000026B3" w:rsidRDefault="000026B3">
      <w:pPr>
        <w:spacing w:line="480" w:lineRule="auto"/>
        <w:jc w:val="center"/>
        <w:rPr>
          <w:rFonts w:ascii="Times New Roman" w:eastAsia="Times New Roman" w:hAnsi="Times New Roman" w:cs="Times New Roman"/>
          <w:sz w:val="24"/>
          <w:szCs w:val="24"/>
        </w:rPr>
      </w:pPr>
    </w:p>
    <w:p w:rsidR="000026B3" w:rsidRDefault="000026B3">
      <w:pPr>
        <w:spacing w:line="480" w:lineRule="auto"/>
        <w:jc w:val="center"/>
        <w:rPr>
          <w:rFonts w:ascii="Times New Roman" w:eastAsia="Times New Roman" w:hAnsi="Times New Roman" w:cs="Times New Roman"/>
          <w:sz w:val="24"/>
          <w:szCs w:val="24"/>
        </w:rPr>
      </w:pPr>
    </w:p>
    <w:p w:rsidR="000026B3" w:rsidRDefault="000026B3">
      <w:pPr>
        <w:spacing w:line="480" w:lineRule="auto"/>
        <w:jc w:val="center"/>
        <w:rPr>
          <w:rFonts w:ascii="Times New Roman" w:eastAsia="Times New Roman" w:hAnsi="Times New Roman" w:cs="Times New Roman"/>
          <w:sz w:val="24"/>
          <w:szCs w:val="24"/>
        </w:rPr>
      </w:pPr>
    </w:p>
    <w:p w:rsidR="000026B3" w:rsidRDefault="000026B3">
      <w:pPr>
        <w:spacing w:line="480" w:lineRule="auto"/>
        <w:jc w:val="center"/>
        <w:rPr>
          <w:rFonts w:ascii="Times New Roman" w:eastAsia="Times New Roman" w:hAnsi="Times New Roman" w:cs="Times New Roman"/>
          <w:sz w:val="24"/>
          <w:szCs w:val="24"/>
        </w:rPr>
      </w:pPr>
    </w:p>
    <w:p w:rsidR="000026B3" w:rsidRDefault="000026B3">
      <w:pPr>
        <w:spacing w:line="480" w:lineRule="auto"/>
        <w:jc w:val="center"/>
        <w:rPr>
          <w:rFonts w:ascii="Times New Roman" w:eastAsia="Times New Roman" w:hAnsi="Times New Roman" w:cs="Times New Roman"/>
          <w:sz w:val="24"/>
          <w:szCs w:val="24"/>
        </w:rPr>
      </w:pPr>
    </w:p>
    <w:p w:rsidR="000026B3" w:rsidRDefault="000026B3">
      <w:pPr>
        <w:spacing w:line="480" w:lineRule="auto"/>
        <w:jc w:val="center"/>
        <w:rPr>
          <w:rFonts w:ascii="Times New Roman" w:eastAsia="Times New Roman" w:hAnsi="Times New Roman" w:cs="Times New Roman"/>
          <w:sz w:val="24"/>
          <w:szCs w:val="24"/>
        </w:rPr>
      </w:pPr>
    </w:p>
    <w:p w:rsidR="000026B3" w:rsidRDefault="000026B3">
      <w:pPr>
        <w:spacing w:line="480" w:lineRule="auto"/>
        <w:jc w:val="center"/>
        <w:rPr>
          <w:rFonts w:ascii="Times New Roman" w:eastAsia="Times New Roman" w:hAnsi="Times New Roman" w:cs="Times New Roman"/>
          <w:sz w:val="24"/>
          <w:szCs w:val="24"/>
        </w:rPr>
      </w:pPr>
    </w:p>
    <w:p w:rsidR="000026B3" w:rsidRDefault="000026B3">
      <w:pPr>
        <w:spacing w:line="480" w:lineRule="auto"/>
        <w:jc w:val="center"/>
        <w:rPr>
          <w:rFonts w:ascii="Times New Roman" w:eastAsia="Times New Roman" w:hAnsi="Times New Roman" w:cs="Times New Roman"/>
          <w:sz w:val="24"/>
          <w:szCs w:val="24"/>
        </w:rPr>
      </w:pPr>
    </w:p>
    <w:p w:rsidR="000026B3" w:rsidRDefault="001944FC">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 Program Evaluation</w:t>
      </w:r>
    </w:p>
    <w:p w:rsidR="000026B3" w:rsidRDefault="001944FC">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0026B3" w:rsidRDefault="001944FC">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 w:rsidR="000026B3" w:rsidRDefault="000026B3">
      <w:pPr>
        <w:rPr>
          <w:rFonts w:ascii="Times New Roman" w:eastAsia="Times New Roman" w:hAnsi="Times New Roman" w:cs="Times New Roman"/>
          <w:sz w:val="24"/>
          <w:szCs w:val="24"/>
        </w:rPr>
      </w:pPr>
    </w:p>
    <w:p w:rsidR="00B51671" w:rsidRDefault="00B51671">
      <w:pPr>
        <w:rPr>
          <w:rFonts w:ascii="Times New Roman" w:eastAsia="Times New Roman" w:hAnsi="Times New Roman" w:cs="Times New Roman"/>
          <w:sz w:val="24"/>
          <w:szCs w:val="24"/>
        </w:rPr>
      </w:pPr>
    </w:p>
    <w:p w:rsidR="00B51671" w:rsidRDefault="00B51671">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1944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Healthcare Program Evaluation</w:t>
      </w:r>
    </w:p>
    <w:p w:rsidR="000026B3" w:rsidRDefault="000026B3">
      <w:pPr>
        <w:jc w:val="cente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35"/>
        <w:gridCol w:w="6525"/>
      </w:tblGrid>
      <w:tr w:rsidR="000026B3">
        <w:tc>
          <w:tcPr>
            <w:tcW w:w="2835" w:type="dxa"/>
            <w:shd w:val="clear" w:color="auto" w:fill="auto"/>
            <w:tcMar>
              <w:top w:w="100" w:type="dxa"/>
              <w:left w:w="100" w:type="dxa"/>
              <w:bottom w:w="100" w:type="dxa"/>
              <w:right w:w="100" w:type="dxa"/>
            </w:tcMar>
          </w:tcPr>
          <w:p w:rsidR="000026B3" w:rsidRDefault="001944FC">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Healthcare Program/Policy Evaluation</w:t>
            </w:r>
          </w:p>
        </w:tc>
        <w:tc>
          <w:tcPr>
            <w:tcW w:w="6525" w:type="dxa"/>
            <w:shd w:val="clear" w:color="auto" w:fill="auto"/>
            <w:tcMar>
              <w:top w:w="100" w:type="dxa"/>
              <w:left w:w="100" w:type="dxa"/>
              <w:bottom w:w="100" w:type="dxa"/>
              <w:right w:w="100" w:type="dxa"/>
            </w:tcMar>
          </w:tcPr>
          <w:p w:rsidR="000026B3" w:rsidRDefault="001944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Affordable Care Act (ACA)</w:t>
            </w:r>
          </w:p>
        </w:tc>
      </w:tr>
      <w:tr w:rsidR="000026B3">
        <w:tc>
          <w:tcPr>
            <w:tcW w:w="2835" w:type="dxa"/>
            <w:shd w:val="clear" w:color="auto" w:fill="auto"/>
            <w:tcMar>
              <w:top w:w="100" w:type="dxa"/>
              <w:left w:w="100" w:type="dxa"/>
              <w:bottom w:w="100" w:type="dxa"/>
              <w:right w:w="100" w:type="dxa"/>
            </w:tcMar>
          </w:tcPr>
          <w:p w:rsidR="000026B3" w:rsidRDefault="001944FC">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w:t>
            </w:r>
          </w:p>
        </w:tc>
        <w:tc>
          <w:tcPr>
            <w:tcW w:w="6525" w:type="dxa"/>
            <w:shd w:val="clear" w:color="auto" w:fill="auto"/>
            <w:tcMar>
              <w:top w:w="100" w:type="dxa"/>
              <w:left w:w="100" w:type="dxa"/>
              <w:bottom w:w="100" w:type="dxa"/>
              <w:right w:w="100" w:type="dxa"/>
            </w:tcMar>
          </w:tcPr>
          <w:p w:rsidR="000026B3" w:rsidRDefault="001944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 is also referred to as the Patient Protection and Affordable Care Act. It was an initiative of President Barrack Obama and which was aimed at increasing the number of individuals with healthcare insurance coverage as a way of enhancing access to care.</w:t>
            </w:r>
            <w:r>
              <w:rPr>
                <w:rFonts w:ascii="Times New Roman" w:eastAsia="Times New Roman" w:hAnsi="Times New Roman" w:cs="Times New Roman"/>
                <w:sz w:val="24"/>
                <w:szCs w:val="24"/>
              </w:rPr>
              <w:t xml:space="preserve"> This was to be done through expansion of medicaid to cover all those below the poverty level as determined by the federal government. Other objectives of the program included the transformation of the private insurance market, changing decision-making pro</w:t>
            </w:r>
            <w:r>
              <w:rPr>
                <w:rFonts w:ascii="Times New Roman" w:eastAsia="Times New Roman" w:hAnsi="Times New Roman" w:cs="Times New Roman"/>
                <w:sz w:val="24"/>
                <w:szCs w:val="24"/>
              </w:rPr>
              <w:t xml:space="preserve">cesses in healthcare (Silvers, 2013).  </w:t>
            </w:r>
          </w:p>
          <w:p w:rsidR="000026B3" w:rsidRDefault="000026B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0026B3">
        <w:tc>
          <w:tcPr>
            <w:tcW w:w="2835" w:type="dxa"/>
            <w:shd w:val="clear" w:color="auto" w:fill="auto"/>
            <w:tcMar>
              <w:top w:w="100" w:type="dxa"/>
              <w:left w:w="100" w:type="dxa"/>
              <w:bottom w:w="100" w:type="dxa"/>
              <w:right w:w="100" w:type="dxa"/>
            </w:tcMar>
          </w:tcPr>
          <w:p w:rsidR="000026B3" w:rsidRDefault="001944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was the success of the program or policy measured?</w:t>
            </w:r>
          </w:p>
        </w:tc>
        <w:tc>
          <w:tcPr>
            <w:tcW w:w="6525" w:type="dxa"/>
            <w:shd w:val="clear" w:color="auto" w:fill="auto"/>
            <w:tcMar>
              <w:top w:w="100" w:type="dxa"/>
              <w:left w:w="100" w:type="dxa"/>
              <w:bottom w:w="100" w:type="dxa"/>
              <w:right w:w="100" w:type="dxa"/>
            </w:tcMar>
          </w:tcPr>
          <w:p w:rsidR="000026B3" w:rsidRDefault="001944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success of ACA was generally founded on the number of individuals who became insured since the program was signed into law in 2010. Effectiveness would, th</w:t>
            </w:r>
            <w:r>
              <w:rPr>
                <w:rFonts w:ascii="Times New Roman" w:eastAsia="Times New Roman" w:hAnsi="Times New Roman" w:cs="Times New Roman"/>
                <w:sz w:val="24"/>
                <w:szCs w:val="24"/>
              </w:rPr>
              <w:t xml:space="preserve">erefore, be reported where an increase was reported. This far, the program has been highlighted as a major policy that has enhanced access to care in the American context (McIntyre &amp; Song, 2019). </w:t>
            </w:r>
          </w:p>
          <w:p w:rsidR="000026B3" w:rsidRDefault="000026B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0026B3">
        <w:tc>
          <w:tcPr>
            <w:tcW w:w="2835" w:type="dxa"/>
            <w:shd w:val="clear" w:color="auto" w:fill="auto"/>
            <w:tcMar>
              <w:top w:w="100" w:type="dxa"/>
              <w:left w:w="100" w:type="dxa"/>
              <w:bottom w:w="100" w:type="dxa"/>
              <w:right w:w="100" w:type="dxa"/>
            </w:tcMar>
          </w:tcPr>
          <w:p w:rsidR="000026B3" w:rsidRDefault="001944F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people were reached by the program or policy selected?  How much of an impact was realized with the program or policy selected?</w:t>
            </w:r>
          </w:p>
        </w:tc>
        <w:tc>
          <w:tcPr>
            <w:tcW w:w="6525" w:type="dxa"/>
            <w:shd w:val="clear" w:color="auto" w:fill="auto"/>
            <w:tcMar>
              <w:top w:w="100" w:type="dxa"/>
              <w:left w:w="100" w:type="dxa"/>
              <w:bottom w:w="100" w:type="dxa"/>
              <w:right w:w="100" w:type="dxa"/>
            </w:tcMar>
          </w:tcPr>
          <w:p w:rsidR="000026B3" w:rsidRDefault="001944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program targeted all the people living in America and who were uninsured. Despite being signed in 2010, the progra</w:t>
            </w:r>
            <w:r>
              <w:rPr>
                <w:rFonts w:ascii="Times New Roman" w:eastAsia="Times New Roman" w:hAnsi="Times New Roman" w:cs="Times New Roman"/>
                <w:sz w:val="24"/>
                <w:szCs w:val="24"/>
              </w:rPr>
              <w:t>m came into full force in 2014 when most of its stipulations were enacted. by the year 2010, the number of uninsured individuals was estimated at 47 million. 2010 to 2013 saw a decrease of the uninsured to 42.5million. This number reduced to 25.8 million b</w:t>
            </w:r>
            <w:r>
              <w:rPr>
                <w:rFonts w:ascii="Times New Roman" w:eastAsia="Times New Roman" w:hAnsi="Times New Roman" w:cs="Times New Roman"/>
                <w:sz w:val="24"/>
                <w:szCs w:val="24"/>
              </w:rPr>
              <w:t xml:space="preserve">y 2015 (Eibner, 2019). Between 2016 and 2017, there were 2.3 million newly insured individuals but this did not make a significant change in adjusting the percentage of the insured people. The program seems to have lost significance in the recent times in </w:t>
            </w:r>
            <w:r>
              <w:rPr>
                <w:rFonts w:ascii="Times New Roman" w:eastAsia="Times New Roman" w:hAnsi="Times New Roman" w:cs="Times New Roman"/>
                <w:sz w:val="24"/>
                <w:szCs w:val="24"/>
              </w:rPr>
              <w:t>the face of controversies emanating from proposals for repeal (Keith, 2018).</w:t>
            </w:r>
          </w:p>
          <w:p w:rsidR="000026B3" w:rsidRDefault="001944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 is among the programs that have been highly influential in the U.S. healthcare domain. It has enabled access to care for a majority of individuals who have managed to get insu</w:t>
            </w:r>
            <w:r>
              <w:rPr>
                <w:rFonts w:ascii="Times New Roman" w:eastAsia="Times New Roman" w:hAnsi="Times New Roman" w:cs="Times New Roman"/>
                <w:sz w:val="24"/>
                <w:szCs w:val="24"/>
              </w:rPr>
              <w:t>red within the time of its enactment. More than 20 million people who would have otherwise missed the opportunity to get insured have found solace in the ACA which prohibited insurers from discriminating against individuals based on pre-existing conditions</w:t>
            </w:r>
            <w:r>
              <w:rPr>
                <w:rFonts w:ascii="Times New Roman" w:eastAsia="Times New Roman" w:hAnsi="Times New Roman" w:cs="Times New Roman"/>
                <w:sz w:val="24"/>
                <w:szCs w:val="24"/>
              </w:rPr>
              <w:t xml:space="preserve"> (McIntyre &amp; Song, 2019). </w:t>
            </w:r>
          </w:p>
          <w:p w:rsidR="000026B3" w:rsidRDefault="000026B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0026B3">
        <w:tc>
          <w:tcPr>
            <w:tcW w:w="2835" w:type="dxa"/>
            <w:shd w:val="clear" w:color="auto" w:fill="auto"/>
            <w:tcMar>
              <w:top w:w="100" w:type="dxa"/>
              <w:left w:w="100" w:type="dxa"/>
              <w:bottom w:w="100" w:type="dxa"/>
              <w:right w:w="100" w:type="dxa"/>
            </w:tcMar>
          </w:tcPr>
          <w:p w:rsidR="000026B3" w:rsidRDefault="001944F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data was used to conduct the program or policy evaluation?</w:t>
            </w:r>
          </w:p>
          <w:p w:rsidR="000026B3" w:rsidRDefault="000026B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525" w:type="dxa"/>
            <w:shd w:val="clear" w:color="auto" w:fill="auto"/>
            <w:tcMar>
              <w:top w:w="100" w:type="dxa"/>
              <w:left w:w="100" w:type="dxa"/>
              <w:bottom w:w="100" w:type="dxa"/>
              <w:right w:w="100" w:type="dxa"/>
            </w:tcMar>
          </w:tcPr>
          <w:p w:rsidR="000026B3" w:rsidRDefault="001944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 was founded on data about the uninsured individuals and the insurance market. the federal government sought to regulate the insurer to ensure that individuals</w:t>
            </w:r>
            <w:r>
              <w:rPr>
                <w:rFonts w:ascii="Times New Roman" w:eastAsia="Times New Roman" w:hAnsi="Times New Roman" w:cs="Times New Roman"/>
                <w:sz w:val="24"/>
                <w:szCs w:val="24"/>
              </w:rPr>
              <w:t xml:space="preserve"> could freely find their way in obtaining a health insurance policy. </w:t>
            </w:r>
          </w:p>
          <w:p w:rsidR="000026B3" w:rsidRDefault="000026B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0026B3">
        <w:tc>
          <w:tcPr>
            <w:tcW w:w="2835" w:type="dxa"/>
            <w:shd w:val="clear" w:color="auto" w:fill="auto"/>
            <w:tcMar>
              <w:top w:w="100" w:type="dxa"/>
              <w:left w:w="100" w:type="dxa"/>
              <w:bottom w:w="100" w:type="dxa"/>
              <w:right w:w="100" w:type="dxa"/>
            </w:tcMar>
          </w:tcPr>
          <w:p w:rsidR="000026B3" w:rsidRDefault="001944F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specific information on unintended consequences were identified?</w:t>
            </w:r>
          </w:p>
        </w:tc>
        <w:tc>
          <w:tcPr>
            <w:tcW w:w="6525" w:type="dxa"/>
            <w:shd w:val="clear" w:color="auto" w:fill="auto"/>
            <w:tcMar>
              <w:top w:w="100" w:type="dxa"/>
              <w:left w:w="100" w:type="dxa"/>
              <w:bottom w:w="100" w:type="dxa"/>
              <w:right w:w="100" w:type="dxa"/>
            </w:tcMar>
          </w:tcPr>
          <w:p w:rsidR="000026B3" w:rsidRDefault="001944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unintended consequences of ACA is the monopolization of healthcare where large hospitals have merged with or acquired community hospitals and, therefore, become the sole providers of health services within a given region. This monopolization has</w:t>
            </w:r>
            <w:r>
              <w:rPr>
                <w:rFonts w:ascii="Times New Roman" w:eastAsia="Times New Roman" w:hAnsi="Times New Roman" w:cs="Times New Roman"/>
                <w:sz w:val="24"/>
                <w:szCs w:val="24"/>
              </w:rPr>
              <w:t xml:space="preserve"> reduced competition in the healthcare settings and set a pace where the hospitals established take control of pricing at the expense of the patients (Nabi, 2016).</w:t>
            </w:r>
          </w:p>
        </w:tc>
      </w:tr>
      <w:tr w:rsidR="000026B3">
        <w:tc>
          <w:tcPr>
            <w:tcW w:w="2835" w:type="dxa"/>
            <w:shd w:val="clear" w:color="auto" w:fill="auto"/>
            <w:tcMar>
              <w:top w:w="100" w:type="dxa"/>
              <w:left w:w="100" w:type="dxa"/>
              <w:bottom w:w="100" w:type="dxa"/>
              <w:right w:w="100" w:type="dxa"/>
            </w:tcMar>
          </w:tcPr>
          <w:p w:rsidR="000026B3" w:rsidRDefault="001944F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stakeholders were identified in the evaluation of the program or policy? Who would ben</w:t>
            </w:r>
            <w:r>
              <w:rPr>
                <w:rFonts w:ascii="Times New Roman" w:eastAsia="Times New Roman" w:hAnsi="Times New Roman" w:cs="Times New Roman"/>
                <w:sz w:val="24"/>
                <w:szCs w:val="24"/>
              </w:rPr>
              <w:t>efit most from the results and reporting of the program or policy evaluation? Be specific and provide examples.</w:t>
            </w:r>
          </w:p>
          <w:p w:rsidR="000026B3" w:rsidRDefault="000026B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525" w:type="dxa"/>
            <w:shd w:val="clear" w:color="auto" w:fill="auto"/>
            <w:tcMar>
              <w:top w:w="100" w:type="dxa"/>
              <w:left w:w="100" w:type="dxa"/>
              <w:bottom w:w="100" w:type="dxa"/>
              <w:right w:w="100" w:type="dxa"/>
            </w:tcMar>
          </w:tcPr>
          <w:p w:rsidR="000026B3" w:rsidRDefault="001944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course of evaluating the program, the most prominent stakeholders are the patients, insurers, healthcare providers, and policy makers. </w:t>
            </w:r>
          </w:p>
          <w:p w:rsidR="000026B3" w:rsidRDefault="001944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Policy makers would benefit the most from the results and reporting of the program evaluation because it is one way of showing their commitment to public interest. It is also a way of depicting the effectiveness and efficiency of a specific program and jus</w:t>
            </w:r>
            <w:r>
              <w:rPr>
                <w:rFonts w:ascii="Times New Roman" w:eastAsia="Times New Roman" w:hAnsi="Times New Roman" w:cs="Times New Roman"/>
                <w:sz w:val="24"/>
                <w:szCs w:val="24"/>
              </w:rPr>
              <w:t>tifying its course or calling for further action. For instance, efforts to repeal ACA have been in the limelight with opponents trying to propose various changes and which the proponents are unwilling to take. Policymakers, in this case, may rely on evalua</w:t>
            </w:r>
            <w:r>
              <w:rPr>
                <w:rFonts w:ascii="Times New Roman" w:eastAsia="Times New Roman" w:hAnsi="Times New Roman" w:cs="Times New Roman"/>
                <w:sz w:val="24"/>
                <w:szCs w:val="24"/>
              </w:rPr>
              <w:t xml:space="preserve">tion reports to justify the continuation of ACA and oppose repeal efforts.  </w:t>
            </w:r>
          </w:p>
          <w:p w:rsidR="000026B3" w:rsidRDefault="000026B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0026B3">
        <w:tc>
          <w:tcPr>
            <w:tcW w:w="2835" w:type="dxa"/>
            <w:shd w:val="clear" w:color="auto" w:fill="auto"/>
            <w:tcMar>
              <w:top w:w="100" w:type="dxa"/>
              <w:left w:w="100" w:type="dxa"/>
              <w:bottom w:w="100" w:type="dxa"/>
              <w:right w:w="100" w:type="dxa"/>
            </w:tcMar>
          </w:tcPr>
          <w:p w:rsidR="000026B3" w:rsidRDefault="001944F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the program or policy meet the original intent and objectives? Why or why not? </w:t>
            </w:r>
          </w:p>
        </w:tc>
        <w:tc>
          <w:tcPr>
            <w:tcW w:w="6525" w:type="dxa"/>
            <w:shd w:val="clear" w:color="auto" w:fill="auto"/>
            <w:tcMar>
              <w:top w:w="100" w:type="dxa"/>
              <w:left w:w="100" w:type="dxa"/>
              <w:bottom w:w="100" w:type="dxa"/>
              <w:right w:w="100" w:type="dxa"/>
            </w:tcMar>
          </w:tcPr>
          <w:p w:rsidR="000026B3" w:rsidRDefault="001944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objective was to ensure that as many people as possible got insured. This intent was</w:t>
            </w:r>
            <w:r>
              <w:rPr>
                <w:rFonts w:ascii="Times New Roman" w:eastAsia="Times New Roman" w:hAnsi="Times New Roman" w:cs="Times New Roman"/>
                <w:sz w:val="24"/>
                <w:szCs w:val="24"/>
              </w:rPr>
              <w:t xml:space="preserve"> achieved and has been the foundation for access to care among diverse populations. Transformation of the private insurance market was also accomplished through the introduction of various regulatory laws to ensure that the insured was not exploited or dis</w:t>
            </w:r>
            <w:r>
              <w:rPr>
                <w:rFonts w:ascii="Times New Roman" w:eastAsia="Times New Roman" w:hAnsi="Times New Roman" w:cs="Times New Roman"/>
                <w:sz w:val="24"/>
                <w:szCs w:val="24"/>
              </w:rPr>
              <w:t>criminated against. Expansion of medicaid has also been achieved with 37 states adopting the policy and only 14 states remaining (Kaiser Family Foundation, 2019).</w:t>
            </w:r>
          </w:p>
          <w:p w:rsidR="000026B3" w:rsidRDefault="000026B3">
            <w:pPr>
              <w:spacing w:line="240" w:lineRule="auto"/>
              <w:rPr>
                <w:rFonts w:ascii="Times New Roman" w:eastAsia="Times New Roman" w:hAnsi="Times New Roman" w:cs="Times New Roman"/>
                <w:sz w:val="24"/>
                <w:szCs w:val="24"/>
              </w:rPr>
            </w:pPr>
          </w:p>
        </w:tc>
      </w:tr>
      <w:tr w:rsidR="000026B3">
        <w:tc>
          <w:tcPr>
            <w:tcW w:w="2835" w:type="dxa"/>
            <w:shd w:val="clear" w:color="auto" w:fill="auto"/>
            <w:tcMar>
              <w:top w:w="100" w:type="dxa"/>
              <w:left w:w="100" w:type="dxa"/>
              <w:bottom w:w="100" w:type="dxa"/>
              <w:right w:w="100" w:type="dxa"/>
            </w:tcMar>
          </w:tcPr>
          <w:p w:rsidR="000026B3" w:rsidRDefault="001944F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Would you recommend implementing this program or policy in your place of work? Why or why not?</w:t>
            </w:r>
          </w:p>
          <w:p w:rsidR="000026B3" w:rsidRDefault="000026B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525" w:type="dxa"/>
            <w:shd w:val="clear" w:color="auto" w:fill="auto"/>
            <w:tcMar>
              <w:top w:w="100" w:type="dxa"/>
              <w:left w:w="100" w:type="dxa"/>
              <w:bottom w:w="100" w:type="dxa"/>
              <w:right w:w="100" w:type="dxa"/>
            </w:tcMar>
          </w:tcPr>
          <w:p w:rsidR="000026B3" w:rsidRDefault="001944FC">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 recommend ACA in my place of work as it is one way through which to enhance access to care for a majority of populations.</w:t>
            </w:r>
          </w:p>
          <w:p w:rsidR="000026B3" w:rsidRDefault="000026B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0026B3">
        <w:tc>
          <w:tcPr>
            <w:tcW w:w="2835" w:type="dxa"/>
            <w:shd w:val="clear" w:color="auto" w:fill="auto"/>
            <w:tcMar>
              <w:top w:w="100" w:type="dxa"/>
              <w:left w:w="100" w:type="dxa"/>
              <w:bottom w:w="100" w:type="dxa"/>
              <w:right w:w="100" w:type="dxa"/>
            </w:tcMar>
          </w:tcPr>
          <w:p w:rsidR="000026B3" w:rsidRDefault="001944F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at least two ways t</w:t>
            </w:r>
            <w:r>
              <w:rPr>
                <w:rFonts w:ascii="Times New Roman" w:eastAsia="Times New Roman" w:hAnsi="Times New Roman" w:cs="Times New Roman"/>
                <w:sz w:val="24"/>
                <w:szCs w:val="24"/>
              </w:rPr>
              <w:t>hat you, as a nurse advocate, could become involved in evaluating a program or policy after one year of implementation.</w:t>
            </w:r>
          </w:p>
          <w:p w:rsidR="000026B3" w:rsidRDefault="000026B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525" w:type="dxa"/>
            <w:shd w:val="clear" w:color="auto" w:fill="auto"/>
            <w:tcMar>
              <w:top w:w="100" w:type="dxa"/>
              <w:left w:w="100" w:type="dxa"/>
              <w:bottom w:w="100" w:type="dxa"/>
              <w:right w:w="100" w:type="dxa"/>
            </w:tcMar>
          </w:tcPr>
          <w:p w:rsidR="000026B3" w:rsidRDefault="001944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way through which a nurse can become involved in program evaluation after one year of implementation is by networking with one’s co</w:t>
            </w:r>
            <w:r>
              <w:rPr>
                <w:rFonts w:ascii="Times New Roman" w:eastAsia="Times New Roman" w:hAnsi="Times New Roman" w:cs="Times New Roman"/>
                <w:sz w:val="24"/>
                <w:szCs w:val="24"/>
              </w:rPr>
              <w:t>lleagues and other experts to offer insights into the ways through which to make improvements to the program. Another way is through research which enables the selection of evidence-based interventions for the betterment of the program (Olson, 2016). Throu</w:t>
            </w:r>
            <w:r>
              <w:rPr>
                <w:rFonts w:ascii="Times New Roman" w:eastAsia="Times New Roman" w:hAnsi="Times New Roman" w:cs="Times New Roman"/>
                <w:sz w:val="24"/>
                <w:szCs w:val="24"/>
              </w:rPr>
              <w:t xml:space="preserve">gh these two ways, a nurse can suggest improvements or adjustments to the program as a way of enhancing effectiveness and efficiency.  </w:t>
            </w:r>
          </w:p>
          <w:p w:rsidR="000026B3" w:rsidRDefault="000026B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0026B3">
        <w:tc>
          <w:tcPr>
            <w:tcW w:w="2835" w:type="dxa"/>
            <w:shd w:val="clear" w:color="auto" w:fill="auto"/>
            <w:tcMar>
              <w:top w:w="100" w:type="dxa"/>
              <w:left w:w="100" w:type="dxa"/>
              <w:bottom w:w="100" w:type="dxa"/>
              <w:right w:w="100" w:type="dxa"/>
            </w:tcMar>
          </w:tcPr>
          <w:p w:rsidR="000026B3" w:rsidRDefault="001944F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notes/Comments</w:t>
            </w:r>
          </w:p>
        </w:tc>
        <w:tc>
          <w:tcPr>
            <w:tcW w:w="6525" w:type="dxa"/>
            <w:shd w:val="clear" w:color="auto" w:fill="auto"/>
            <w:tcMar>
              <w:top w:w="100" w:type="dxa"/>
              <w:left w:w="100" w:type="dxa"/>
              <w:bottom w:w="100" w:type="dxa"/>
              <w:right w:w="100" w:type="dxa"/>
            </w:tcMar>
          </w:tcPr>
          <w:p w:rsidR="000026B3" w:rsidRDefault="001944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evaluation is an important phase in the implementation of a policy. It is one of the engagements that has enabled ACA to survive various challenges since its enactment in 2010. Through evaluation, policymakers have a means through which to justify </w:t>
            </w:r>
            <w:r>
              <w:rPr>
                <w:rFonts w:ascii="Times New Roman" w:eastAsia="Times New Roman" w:hAnsi="Times New Roman" w:cs="Times New Roman"/>
                <w:sz w:val="24"/>
                <w:szCs w:val="24"/>
              </w:rPr>
              <w:t xml:space="preserve">the continuity of a program and defend the same for the ke of public interest. As a nurse, policy evaluation is an important endeavor in advocating for other nurses and patients’ needs. </w:t>
            </w:r>
          </w:p>
          <w:p w:rsidR="000026B3" w:rsidRDefault="000026B3">
            <w:pPr>
              <w:spacing w:line="240" w:lineRule="auto"/>
              <w:rPr>
                <w:rFonts w:ascii="Times New Roman" w:eastAsia="Times New Roman" w:hAnsi="Times New Roman" w:cs="Times New Roman"/>
                <w:sz w:val="24"/>
                <w:szCs w:val="24"/>
              </w:rPr>
            </w:pPr>
          </w:p>
          <w:p w:rsidR="000026B3" w:rsidRDefault="000026B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B51671" w:rsidRDefault="00B51671">
      <w:pPr>
        <w:rPr>
          <w:rFonts w:ascii="Times New Roman" w:eastAsia="Times New Roman" w:hAnsi="Times New Roman" w:cs="Times New Roman"/>
          <w:sz w:val="24"/>
          <w:szCs w:val="24"/>
        </w:rPr>
      </w:pPr>
    </w:p>
    <w:p w:rsidR="00B51671" w:rsidRDefault="00B51671">
      <w:pPr>
        <w:rPr>
          <w:rFonts w:ascii="Times New Roman" w:eastAsia="Times New Roman" w:hAnsi="Times New Roman" w:cs="Times New Roman"/>
          <w:sz w:val="24"/>
          <w:szCs w:val="24"/>
        </w:rPr>
      </w:pPr>
    </w:p>
    <w:p w:rsidR="00B51671" w:rsidRDefault="00B51671">
      <w:pPr>
        <w:rPr>
          <w:rFonts w:ascii="Times New Roman" w:eastAsia="Times New Roman" w:hAnsi="Times New Roman" w:cs="Times New Roman"/>
          <w:sz w:val="24"/>
          <w:szCs w:val="24"/>
        </w:rPr>
      </w:pPr>
    </w:p>
    <w:p w:rsidR="00B51671" w:rsidRDefault="00B51671">
      <w:pPr>
        <w:rPr>
          <w:rFonts w:ascii="Times New Roman" w:eastAsia="Times New Roman" w:hAnsi="Times New Roman" w:cs="Times New Roman"/>
          <w:sz w:val="24"/>
          <w:szCs w:val="24"/>
        </w:rPr>
      </w:pPr>
      <w:bookmarkStart w:id="0" w:name="_GoBack"/>
      <w:bookmarkEnd w:id="0"/>
    </w:p>
    <w:p w:rsidR="000026B3" w:rsidRDefault="000026B3">
      <w:pPr>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p w:rsidR="000026B3" w:rsidRDefault="001944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0026B3" w:rsidRDefault="001944FC">
      <w:pPr>
        <w:spacing w:line="480" w:lineRule="auto"/>
        <w:ind w:left="720" w:hanging="720"/>
      </w:pPr>
      <w:r>
        <w:rPr>
          <w:rFonts w:ascii="Times New Roman" w:eastAsia="Times New Roman" w:hAnsi="Times New Roman" w:cs="Times New Roman"/>
          <w:sz w:val="24"/>
          <w:szCs w:val="24"/>
        </w:rPr>
        <w:t>Eibner, C. (2019). The Affordable Care Act in depth. RAND Corporation. Retrieved from https://www.rand.org/health-care/key-topics/health-policy/aca/in-depth.html</w:t>
      </w:r>
    </w:p>
    <w:p w:rsidR="000026B3" w:rsidRDefault="001944FC">
      <w:pPr>
        <w:spacing w:line="480" w:lineRule="auto"/>
        <w:ind w:left="720" w:hanging="720"/>
      </w:pPr>
      <w:r>
        <w:rPr>
          <w:rFonts w:ascii="Times New Roman" w:eastAsia="Times New Roman" w:hAnsi="Times New Roman" w:cs="Times New Roman"/>
          <w:sz w:val="24"/>
          <w:szCs w:val="24"/>
        </w:rPr>
        <w:t>Kaiser Family Foundation (2019). Status of state medicaid expansion decisions: Interactive map</w:t>
      </w:r>
      <w:r>
        <w:rPr>
          <w:rFonts w:ascii="Times New Roman" w:eastAsia="Times New Roman" w:hAnsi="Times New Roman" w:cs="Times New Roman"/>
          <w:sz w:val="24"/>
          <w:szCs w:val="24"/>
        </w:rPr>
        <w:t>. Henry J. Kaiser Family Foundation. Retrieved from https://www.kff.org/medicaid/issue-brief/status-of-state-medicaid-expansion-decisions-interactive-map/</w:t>
      </w:r>
    </w:p>
    <w:p w:rsidR="000026B3" w:rsidRDefault="001944FC">
      <w:pPr>
        <w:spacing w:line="480" w:lineRule="auto"/>
        <w:ind w:left="720" w:hanging="720"/>
      </w:pPr>
      <w:r>
        <w:rPr>
          <w:rFonts w:ascii="Times New Roman" w:eastAsia="Times New Roman" w:hAnsi="Times New Roman" w:cs="Times New Roman"/>
          <w:sz w:val="24"/>
          <w:szCs w:val="24"/>
        </w:rPr>
        <w:t>Keith, K. (2018). Two new federal surveys show stable uninsured rate. Health Affairs. Doi: 10.1377/hb</w:t>
      </w:r>
      <w:r>
        <w:rPr>
          <w:rFonts w:ascii="Times New Roman" w:eastAsia="Times New Roman" w:hAnsi="Times New Roman" w:cs="Times New Roman"/>
          <w:sz w:val="24"/>
          <w:szCs w:val="24"/>
        </w:rPr>
        <w:t>log20180913.896261.</w:t>
      </w:r>
    </w:p>
    <w:p w:rsidR="000026B3" w:rsidRDefault="001944FC">
      <w:pPr>
        <w:spacing w:line="480" w:lineRule="auto"/>
        <w:ind w:left="720" w:hanging="720"/>
      </w:pPr>
      <w:r>
        <w:rPr>
          <w:rFonts w:ascii="Times New Roman" w:eastAsia="Times New Roman" w:hAnsi="Times New Roman" w:cs="Times New Roman"/>
          <w:sz w:val="24"/>
          <w:szCs w:val="24"/>
        </w:rPr>
        <w:t>McIntyre, A. &amp; Song, Z. (2019). The US Affordable Care Act: Reflections and directions at the close of a decade. PLOS Medicine, 16(2), e1002752. Doi: 10.1371/journal.pmed.1002752</w:t>
      </w:r>
    </w:p>
    <w:p w:rsidR="000026B3" w:rsidRDefault="001944FC">
      <w:pPr>
        <w:spacing w:line="480" w:lineRule="auto"/>
        <w:ind w:left="720" w:hanging="720"/>
      </w:pPr>
      <w:r>
        <w:rPr>
          <w:rFonts w:ascii="Times New Roman" w:eastAsia="Times New Roman" w:hAnsi="Times New Roman" w:cs="Times New Roman"/>
          <w:sz w:val="24"/>
          <w:szCs w:val="24"/>
        </w:rPr>
        <w:t xml:space="preserve">Nabi, J. (2016). The Affordable Care Act: Lessons learnt </w:t>
      </w:r>
      <w:r>
        <w:rPr>
          <w:rFonts w:ascii="Times New Roman" w:eastAsia="Times New Roman" w:hAnsi="Times New Roman" w:cs="Times New Roman"/>
          <w:sz w:val="24"/>
          <w:szCs w:val="24"/>
        </w:rPr>
        <w:t>and unintended consequences. The BMJ. BMJ Publishing Group Limited. Retrieved from https://blogs.bmj.com/bmj/2016/11/16/the-affordable-care-act-lessons-learnt-and-unintended-consequences/</w:t>
      </w:r>
    </w:p>
    <w:p w:rsidR="000026B3" w:rsidRDefault="001944FC">
      <w:pPr>
        <w:spacing w:line="480" w:lineRule="auto"/>
        <w:ind w:left="720" w:hanging="720"/>
      </w:pPr>
      <w:r>
        <w:rPr>
          <w:rFonts w:ascii="Times New Roman" w:eastAsia="Times New Roman" w:hAnsi="Times New Roman" w:cs="Times New Roman"/>
          <w:sz w:val="24"/>
          <w:szCs w:val="24"/>
        </w:rPr>
        <w:t>Olson, K. (2016). Influence through policy: Four steps you can take.</w:t>
      </w:r>
      <w:r>
        <w:rPr>
          <w:rFonts w:ascii="Times New Roman" w:eastAsia="Times New Roman" w:hAnsi="Times New Roman" w:cs="Times New Roman"/>
          <w:sz w:val="24"/>
          <w:szCs w:val="24"/>
        </w:rPr>
        <w:t xml:space="preserve"> Reflections on Nursing Leadership. Sigma: Global Nursing Excellence. Retrieved from https://www.reflectionsonnursingleadership.org/commentary/more-commentary/Vol42_2_influence-through-policy-four-steps-you-can-take</w:t>
      </w:r>
    </w:p>
    <w:p w:rsidR="000026B3" w:rsidRDefault="001944FC">
      <w:pPr>
        <w:spacing w:line="480" w:lineRule="auto"/>
        <w:ind w:left="720" w:hanging="720"/>
      </w:pPr>
      <w:r>
        <w:rPr>
          <w:rFonts w:ascii="Times New Roman" w:eastAsia="Times New Roman" w:hAnsi="Times New Roman" w:cs="Times New Roman"/>
          <w:sz w:val="24"/>
          <w:szCs w:val="24"/>
        </w:rPr>
        <w:t>Silvers, J. B. (2013). The Affordable Ca</w:t>
      </w:r>
      <w:r>
        <w:rPr>
          <w:rFonts w:ascii="Times New Roman" w:eastAsia="Times New Roman" w:hAnsi="Times New Roman" w:cs="Times New Roman"/>
          <w:sz w:val="24"/>
          <w:szCs w:val="24"/>
        </w:rPr>
        <w:t>re Act: Objectives and likely results in an imperfect world. Annals of Family Medicine, 11(5), 402-405. Doi: 10.1370/afm.1567</w:t>
      </w:r>
    </w:p>
    <w:p w:rsidR="000026B3" w:rsidRDefault="000026B3">
      <w:pPr>
        <w:spacing w:line="480" w:lineRule="auto"/>
        <w:ind w:left="720" w:hanging="720"/>
      </w:pPr>
    </w:p>
    <w:p w:rsidR="000026B3" w:rsidRDefault="000026B3">
      <w:pPr>
        <w:spacing w:line="480" w:lineRule="auto"/>
        <w:ind w:left="720" w:hanging="720"/>
      </w:pPr>
    </w:p>
    <w:p w:rsidR="000026B3" w:rsidRDefault="000026B3">
      <w:pPr>
        <w:spacing w:line="480" w:lineRule="auto"/>
        <w:ind w:left="720" w:hanging="720"/>
        <w:rPr>
          <w:rFonts w:ascii="Times New Roman" w:eastAsia="Times New Roman" w:hAnsi="Times New Roman" w:cs="Times New Roman"/>
          <w:sz w:val="24"/>
          <w:szCs w:val="24"/>
        </w:rPr>
      </w:pPr>
    </w:p>
    <w:p w:rsidR="000026B3" w:rsidRDefault="000026B3">
      <w:pPr>
        <w:rPr>
          <w:rFonts w:ascii="Times New Roman" w:eastAsia="Times New Roman" w:hAnsi="Times New Roman" w:cs="Times New Roman"/>
          <w:sz w:val="24"/>
          <w:szCs w:val="24"/>
        </w:rPr>
      </w:pPr>
    </w:p>
    <w:sectPr w:rsidR="000026B3">
      <w:head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4FC" w:rsidRDefault="001944FC">
      <w:pPr>
        <w:spacing w:line="240" w:lineRule="auto"/>
      </w:pPr>
      <w:r>
        <w:separator/>
      </w:r>
    </w:p>
  </w:endnote>
  <w:endnote w:type="continuationSeparator" w:id="0">
    <w:p w:rsidR="001944FC" w:rsidRDefault="00194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6B3" w:rsidRDefault="000026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4FC" w:rsidRDefault="001944FC">
      <w:pPr>
        <w:spacing w:line="240" w:lineRule="auto"/>
      </w:pPr>
      <w:r>
        <w:separator/>
      </w:r>
    </w:p>
  </w:footnote>
  <w:footnote w:type="continuationSeparator" w:id="0">
    <w:p w:rsidR="001944FC" w:rsidRDefault="001944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6B3" w:rsidRDefault="001944FC">
    <w:pPr>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 PROGRAM EVALUATION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B51671">
      <w:rPr>
        <w:rFonts w:ascii="Times New Roman" w:eastAsia="Times New Roman" w:hAnsi="Times New Roman" w:cs="Times New Roman"/>
        <w:sz w:val="24"/>
        <w:szCs w:val="24"/>
      </w:rPr>
      <w:fldChar w:fldCharType="separate"/>
    </w:r>
    <w:r w:rsidR="00B51671">
      <w:rPr>
        <w:rFonts w:ascii="Times New Roman" w:eastAsia="Times New Roman" w:hAnsi="Times New Roman" w:cs="Times New Roman"/>
        <w:noProof/>
        <w:sz w:val="24"/>
        <w:szCs w:val="24"/>
      </w:rPr>
      <w:t>5</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6B3" w:rsidRDefault="001944FC">
    <w:pPr>
      <w:rPr>
        <w:rFonts w:ascii="Times New Roman" w:eastAsia="Times New Roman" w:hAnsi="Times New Roman" w:cs="Times New Roman"/>
        <w:sz w:val="24"/>
        <w:szCs w:val="24"/>
      </w:rPr>
    </w:pPr>
    <w:r>
      <w:rPr>
        <w:rFonts w:ascii="Times New Roman" w:eastAsia="Times New Roman" w:hAnsi="Times New Roman" w:cs="Times New Roman"/>
        <w:sz w:val="24"/>
        <w:szCs w:val="24"/>
      </w:rPr>
      <w:t>Running head: HEALTHCARE PROGRAM EVALUATION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B51671">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02864"/>
    <w:multiLevelType w:val="multilevel"/>
    <w:tmpl w:val="579C4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ysDQyMDM1Mze0MDUwMbVU0lEKTi0uzszPAykwrAUASeN+4SwAAAA="/>
  </w:docVars>
  <w:rsids>
    <w:rsidRoot w:val="000026B3"/>
    <w:rsid w:val="000026B3"/>
    <w:rsid w:val="001944FC"/>
    <w:rsid w:val="00B51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2019-08-02T08:03:00Z</dcterms:created>
  <dcterms:modified xsi:type="dcterms:W3CDTF">2019-08-02T08:03:00Z</dcterms:modified>
</cp:coreProperties>
</file>