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of Data to Problem-Solving</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of Data to Problem-Solving</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electronic records to preserve information and patient’s data is highlighted as an aspect of attaining efficiency and effectiveness in healthcare. This is one of the factors of consideration in most, if not all, healthcare organizations in the United States (U.S.) and other global regions. It enables the availability of data as and when required to enable decision-making and problem-solving.</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hypothetical case scenario to show how the availability of data enables problem-solving is of a teenager who presents with seizures and is brought to a hospital for advanced care. Data that could be of use in such a case includes other instances where the patient has presented with a similar condition. Electronic health records (EHRs) are critical here as they enable fast accessibility and retrieval of such data (Aminpour, Sadoughi &amp; Ahamdi, 2014). In case the patient has never experienced the same, other kind of data that may be of help includes health conditions or occurrences that could lead to the condition. For instance, any condition that causes cognitive dysfunction or abnormal levels of blood sugar is a factor of consideration in seizures (Stafstrom &amp; Carmant, 2015). For a hospital that has computers, this kind of data can be retrieved directly, particularly if the patient is a regular client. The knowledge obtained from such data is interpretative as it only enables the health practitioners to speculate the course of the condition (Brookes &amp; Dunk, 2018). A nurse leader would use clinical reasoning and judgment in the formation of knowledge by conducting tests that align with the findings contained in the data. For instance, he or she may conduct blood sugar tests if the client is diabetic or has previously presented with issues of blood sugar. This would ensure that the nurse leader refers the client to the appropriate healthcare practitioner for assistance. </w:t>
      </w:r>
    </w:p>
    <w:p w:rsidR="00000000" w:rsidDel="00000000" w:rsidP="00000000" w:rsidRDefault="00000000" w:rsidRPr="00000000" w14:paraId="0000001A">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Aminpour, F., Sadoughi, F., &amp; Ahamdi, M. (2014). Utilization of open source electronic health record around the world: A systematic review. </w:t>
      </w:r>
      <w:r w:rsidDel="00000000" w:rsidR="00000000" w:rsidRPr="00000000">
        <w:rPr>
          <w:rFonts w:ascii="Times New Roman" w:cs="Times New Roman" w:eastAsia="Times New Roman" w:hAnsi="Times New Roman"/>
          <w:i w:val="1"/>
          <w:sz w:val="24"/>
          <w:szCs w:val="24"/>
          <w:rtl w:val="0"/>
        </w:rPr>
        <w:t xml:space="preserve">Journal of Research in Medical Sciences, 19</w:t>
      </w:r>
      <w:r w:rsidDel="00000000" w:rsidR="00000000" w:rsidRPr="00000000">
        <w:rPr>
          <w:rFonts w:ascii="Times New Roman" w:cs="Times New Roman" w:eastAsia="Times New Roman" w:hAnsi="Times New Roman"/>
          <w:sz w:val="24"/>
          <w:szCs w:val="24"/>
          <w:rtl w:val="0"/>
        </w:rPr>
        <w:t xml:space="preserve">(1), 57-64. </w:t>
      </w:r>
    </w:p>
    <w:p w:rsidR="00000000" w:rsidDel="00000000" w:rsidP="00000000" w:rsidRDefault="00000000" w:rsidRPr="00000000" w14:paraId="0000001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Brookes, B., &amp; Dunk, J. (2018). Bureaucracy, archive files, and the making of knowledge. </w:t>
      </w:r>
      <w:r w:rsidDel="00000000" w:rsidR="00000000" w:rsidRPr="00000000">
        <w:rPr>
          <w:rFonts w:ascii="Times New Roman" w:cs="Times New Roman" w:eastAsia="Times New Roman" w:hAnsi="Times New Roman"/>
          <w:i w:val="1"/>
          <w:sz w:val="24"/>
          <w:szCs w:val="24"/>
          <w:rtl w:val="0"/>
        </w:rPr>
        <w:t xml:space="preserve">Rethinking History: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Journal of Theory and Practice, 22</w:t>
      </w:r>
      <w:r w:rsidDel="00000000" w:rsidR="00000000" w:rsidRPr="00000000">
        <w:rPr>
          <w:rFonts w:ascii="Times New Roman" w:cs="Times New Roman" w:eastAsia="Times New Roman" w:hAnsi="Times New Roman"/>
          <w:sz w:val="24"/>
          <w:szCs w:val="24"/>
          <w:rtl w:val="0"/>
        </w:rPr>
        <w:t xml:space="preserve">(3), 281-288. Doi: 10.1080/13642529.2018.1489578 </w:t>
      </w:r>
    </w:p>
    <w:p w:rsidR="00000000" w:rsidDel="00000000" w:rsidP="00000000" w:rsidRDefault="00000000" w:rsidRPr="00000000" w14:paraId="0000001D">
      <w:pPr>
        <w:spacing w:line="480" w:lineRule="auto"/>
        <w:ind w:left="720" w:hanging="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Stafstrom, C. E., &amp; Carmant, L. (2015). Seizures and epilepsy: An overview for neuroscientists. </w:t>
      </w:r>
      <w:r w:rsidDel="00000000" w:rsidR="00000000" w:rsidRPr="00000000">
        <w:rPr>
          <w:rFonts w:ascii="Times New Roman" w:cs="Times New Roman" w:eastAsia="Times New Roman" w:hAnsi="Times New Roman"/>
          <w:i w:val="1"/>
          <w:sz w:val="24"/>
          <w:szCs w:val="24"/>
          <w:rtl w:val="0"/>
        </w:rPr>
        <w:t xml:space="preserve">Cold Spring Harbor Perspectives in Medicine, 5</w:t>
      </w:r>
      <w:r w:rsidDel="00000000" w:rsidR="00000000" w:rsidRPr="00000000">
        <w:rPr>
          <w:rFonts w:ascii="Times New Roman" w:cs="Times New Roman" w:eastAsia="Times New Roman" w:hAnsi="Times New Roman"/>
          <w:sz w:val="24"/>
          <w:szCs w:val="24"/>
          <w:rtl w:val="0"/>
        </w:rPr>
        <w:t xml:space="preserve">(6), a022426. Doi: 10.1101/cshperspect.a022426 </w:t>
      </w:r>
      <w:r w:rsidDel="00000000" w:rsidR="00000000" w:rsidRPr="00000000">
        <w:rPr>
          <w:rFonts w:ascii="Times New Roman" w:cs="Times New Roman" w:eastAsia="Times New Roman" w:hAnsi="Times New Roman"/>
          <w:i w:val="1"/>
          <w:sz w:val="24"/>
          <w:szCs w:val="24"/>
          <w:rtl w:val="0"/>
        </w:rPr>
        <w:t xml:space="preserve">  </w:t>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OF DATA TO PROBLEM-SOLVING</w:t>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APPLICATION OF DATA TO PROBLEM-SOLVING</w:t>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